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C9934" w14:textId="77777777" w:rsidR="007F0069" w:rsidRDefault="007F0069" w:rsidP="00001579">
      <w:pPr>
        <w:spacing w:line="568" w:lineRule="auto"/>
        <w:ind w:left="2143" w:right="2137"/>
        <w:jc w:val="center"/>
        <w:rPr>
          <w:rFonts w:ascii="Arial"/>
          <w:b/>
          <w:sz w:val="24"/>
        </w:rPr>
      </w:pPr>
      <w:r>
        <w:rPr>
          <w:rFonts w:ascii="Arial"/>
          <w:b/>
          <w:sz w:val="24"/>
        </w:rPr>
        <w:t>SAMPLING AND ANALYSIS PLAN</w:t>
      </w:r>
    </w:p>
    <w:p w14:paraId="0EEC9935" w14:textId="77777777" w:rsidR="007F0069" w:rsidRDefault="007F0069" w:rsidP="00001579">
      <w:pPr>
        <w:spacing w:line="568" w:lineRule="auto"/>
        <w:ind w:left="2160" w:right="2137"/>
        <w:jc w:val="center"/>
        <w:rPr>
          <w:rFonts w:ascii="Arial"/>
          <w:b/>
          <w:sz w:val="24"/>
        </w:rPr>
      </w:pPr>
      <w:r>
        <w:rPr>
          <w:rFonts w:ascii="Arial"/>
          <w:b/>
          <w:sz w:val="24"/>
        </w:rPr>
        <w:t>GUIDANCE AND TEMPLATE</w:t>
      </w:r>
    </w:p>
    <w:p w14:paraId="0EEC9936" w14:textId="77777777" w:rsidR="0008669D" w:rsidRDefault="007F0069" w:rsidP="00001579">
      <w:pPr>
        <w:spacing w:line="568" w:lineRule="auto"/>
        <w:ind w:left="2143" w:right="2137"/>
        <w:jc w:val="center"/>
        <w:rPr>
          <w:rFonts w:ascii="Arial"/>
          <w:b/>
          <w:sz w:val="24"/>
        </w:rPr>
      </w:pPr>
      <w:r>
        <w:rPr>
          <w:rFonts w:ascii="Arial"/>
          <w:b/>
          <w:sz w:val="24"/>
        </w:rPr>
        <w:t xml:space="preserve">VERSION 4, </w:t>
      </w:r>
      <w:r w:rsidR="0008669D">
        <w:rPr>
          <w:rFonts w:ascii="Arial"/>
          <w:b/>
          <w:sz w:val="24"/>
        </w:rPr>
        <w:t>Brown</w:t>
      </w:r>
      <w:r w:rsidR="00FC20AB">
        <w:rPr>
          <w:rFonts w:ascii="Arial"/>
          <w:b/>
          <w:sz w:val="24"/>
        </w:rPr>
        <w:t xml:space="preserve">fields Assessment Projects </w:t>
      </w:r>
      <w:r w:rsidR="00321CFC">
        <w:rPr>
          <w:rFonts w:ascii="Arial"/>
          <w:b/>
          <w:sz w:val="24"/>
        </w:rPr>
        <w:t>August</w:t>
      </w:r>
      <w:r w:rsidR="00FC20AB">
        <w:rPr>
          <w:rFonts w:ascii="Arial"/>
          <w:b/>
          <w:sz w:val="24"/>
        </w:rPr>
        <w:t xml:space="preserve"> 201</w:t>
      </w:r>
      <w:r w:rsidR="001C17B9">
        <w:rPr>
          <w:rFonts w:ascii="Arial"/>
          <w:b/>
          <w:sz w:val="24"/>
        </w:rPr>
        <w:t>8</w:t>
      </w:r>
    </w:p>
    <w:p w14:paraId="0EEC9937" w14:textId="77777777" w:rsidR="0008669D" w:rsidRDefault="0008669D" w:rsidP="00472C4B">
      <w:pPr>
        <w:pStyle w:val="BodyText"/>
        <w:spacing w:before="8" w:line="360" w:lineRule="auto"/>
        <w:ind w:left="119" w:right="117"/>
      </w:pPr>
      <w:r>
        <w:t xml:space="preserve">This Sampling and Analysis Plan (SAP) guidance and template is intended to assist organizations in documenting the procedural and analytical requirements for Brownfields Assessment projects involving the collection of water, soil, sediment, or other samples taken to characterize areas of potential environmental contamination. </w:t>
      </w:r>
      <w:r>
        <w:rPr>
          <w:spacing w:val="-3"/>
        </w:rPr>
        <w:t xml:space="preserve">It </w:t>
      </w:r>
      <w:r>
        <w:t>combines, in a short form, the basic elements of a Quality Assurance Project Plan (QAPP) and a Field Sampling Plan (FSP). Once prepared and approved it will meet the requirements for any U.S. Environmental Protection Agency (EPA) Region 9 Brownfields project in which environmental measurements are to be taken.</w:t>
      </w:r>
    </w:p>
    <w:p w14:paraId="0EEC9938" w14:textId="77777777" w:rsidR="0008669D" w:rsidRDefault="0008669D">
      <w:pPr>
        <w:pStyle w:val="BodyText"/>
        <w:spacing w:before="4"/>
        <w:rPr>
          <w:sz w:val="21"/>
        </w:rPr>
      </w:pPr>
    </w:p>
    <w:p w14:paraId="0EEC9939" w14:textId="77777777" w:rsidR="0008669D" w:rsidRDefault="0008669D" w:rsidP="00472C4B">
      <w:pPr>
        <w:pStyle w:val="BodyText"/>
        <w:spacing w:line="360" w:lineRule="auto"/>
        <w:ind w:left="119" w:right="116"/>
      </w:pPr>
      <w:r>
        <w:t xml:space="preserve">The format is designed to accommodate projects of limited scope and </w:t>
      </w:r>
      <w:r w:rsidR="001C17B9">
        <w:t>presumes</w:t>
      </w:r>
      <w:r>
        <w:t xml:space="preserve"> that the work will be going to a laboratory whose analytical services are not funded directly by EPA. This might include, but not be limited to, a private or commercial laboratory, a state laboratory, an in-house </w:t>
      </w:r>
      <w:proofErr w:type="gramStart"/>
      <w:r>
        <w:t>laboratory</w:t>
      </w:r>
      <w:proofErr w:type="gramEnd"/>
      <w:r>
        <w:t xml:space="preserve"> or any other laboratory under contract to the organization writing the SAP. </w:t>
      </w:r>
      <w:r>
        <w:rPr>
          <w:spacing w:val="-3"/>
        </w:rPr>
        <w:t xml:space="preserve">It </w:t>
      </w:r>
      <w:r>
        <w:t xml:space="preserve">is intended to be used for projects generating a limited number of samples </w:t>
      </w:r>
      <w:r w:rsidR="001C17B9">
        <w:t>to</w:t>
      </w:r>
      <w:r>
        <w:t xml:space="preserve"> be collected over a relatively short </w:t>
      </w:r>
      <w:r w:rsidR="001C17B9">
        <w:t>time</w:t>
      </w:r>
      <w:r>
        <w:t>. This template is not intended to be used for on-going monitoring events, or for remediation or remova</w:t>
      </w:r>
      <w:r w:rsidR="004B7048">
        <w:t xml:space="preserve">l activities. Exceptions to </w:t>
      </w:r>
      <w:r>
        <w:t xml:space="preserve">these requirements will be considered on a case-by-case basis, but they should be discussed with </w:t>
      </w:r>
      <w:proofErr w:type="gramStart"/>
      <w:r>
        <w:t>Region</w:t>
      </w:r>
      <w:proofErr w:type="gramEnd"/>
      <w:r>
        <w:t xml:space="preserve"> 9 QA </w:t>
      </w:r>
      <w:r w:rsidR="001C17B9">
        <w:t xml:space="preserve">Section </w:t>
      </w:r>
      <w:r>
        <w:t xml:space="preserve">staff before the template is used and before the SAP is submitted for approval. This template </w:t>
      </w:r>
      <w:r w:rsidR="001C17B9">
        <w:t xml:space="preserve">may </w:t>
      </w:r>
      <w:r>
        <w:t>be used by state, municipal and local agencies, contractor, non-profit organizations, and by EPA</w:t>
      </w:r>
      <w:r>
        <w:rPr>
          <w:spacing w:val="-9"/>
        </w:rPr>
        <w:t xml:space="preserve"> </w:t>
      </w:r>
      <w:r>
        <w:t>staff.</w:t>
      </w:r>
    </w:p>
    <w:p w14:paraId="0EEC993A" w14:textId="77777777" w:rsidR="0008669D" w:rsidRDefault="0008669D">
      <w:pPr>
        <w:pStyle w:val="BodyText"/>
        <w:spacing w:before="1"/>
        <w:rPr>
          <w:sz w:val="21"/>
        </w:rPr>
      </w:pPr>
    </w:p>
    <w:p w14:paraId="0EEC993B" w14:textId="77777777" w:rsidR="0008669D" w:rsidRDefault="0008669D" w:rsidP="00472C4B">
      <w:pPr>
        <w:pStyle w:val="BodyText"/>
        <w:spacing w:before="1" w:line="360" w:lineRule="auto"/>
        <w:ind w:left="120" w:right="119"/>
      </w:pPr>
      <w:r>
        <w:t xml:space="preserve">This guidance </w:t>
      </w:r>
      <w:r w:rsidR="00F13043">
        <w:t>-</w:t>
      </w:r>
      <w:r>
        <w:t xml:space="preserve"> template provides item-by-item instructions for each section</w:t>
      </w:r>
      <w:r w:rsidR="00E76544">
        <w:t xml:space="preserve"> of </w:t>
      </w:r>
      <w:proofErr w:type="gramStart"/>
      <w:r w:rsidR="00E76544">
        <w:t>a</w:t>
      </w:r>
      <w:proofErr w:type="gramEnd"/>
      <w:r w:rsidR="00F13043">
        <w:t xml:space="preserve"> SAP</w:t>
      </w:r>
      <w:r>
        <w:t xml:space="preserve">. </w:t>
      </w:r>
      <w:r>
        <w:rPr>
          <w:spacing w:val="-3"/>
        </w:rPr>
        <w:t xml:space="preserve">If </w:t>
      </w:r>
      <w:r>
        <w:t xml:space="preserve">the sections are appropriate for the project, they may be used verbatim, or modified as needed to reflect project- and sampling-specific requirements. Not all sections will apply to </w:t>
      </w:r>
      <w:r w:rsidR="00F13043">
        <w:t xml:space="preserve">every </w:t>
      </w:r>
      <w:r>
        <w:t xml:space="preserve">organization or to </w:t>
      </w:r>
      <w:proofErr w:type="gramStart"/>
      <w:r w:rsidR="00F13043">
        <w:t xml:space="preserve">every </w:t>
      </w:r>
      <w:r>
        <w:rPr>
          <w:spacing w:val="-23"/>
        </w:rPr>
        <w:t xml:space="preserve"> </w:t>
      </w:r>
      <w:r>
        <w:t>project</w:t>
      </w:r>
      <w:proofErr w:type="gramEnd"/>
      <w:r>
        <w:t>.</w:t>
      </w:r>
    </w:p>
    <w:p w14:paraId="0EEC993C" w14:textId="77777777" w:rsidR="0008669D" w:rsidRDefault="0008669D" w:rsidP="00472C4B">
      <w:pPr>
        <w:spacing w:line="360" w:lineRule="auto"/>
        <w:sectPr w:rsidR="0008669D" w:rsidSect="0008669D">
          <w:pgSz w:w="12240" w:h="15840"/>
          <w:pgMar w:top="1000" w:right="1320" w:bottom="280" w:left="1320" w:header="720" w:footer="720" w:gutter="0"/>
          <w:cols w:space="720"/>
        </w:sectPr>
      </w:pPr>
    </w:p>
    <w:p w14:paraId="0EEC993D" w14:textId="77777777" w:rsidR="0008669D" w:rsidRDefault="0008669D" w:rsidP="00472C4B">
      <w:pPr>
        <w:pStyle w:val="BodyText"/>
        <w:spacing w:before="74" w:line="360" w:lineRule="auto"/>
        <w:ind w:left="119" w:right="117"/>
      </w:pPr>
      <w:r>
        <w:lastRenderedPageBreak/>
        <w:t xml:space="preserve">Some sections, such as those describing sampling procedures, contain example language which </w:t>
      </w:r>
      <w:r w:rsidR="00F13043">
        <w:t xml:space="preserve">may </w:t>
      </w:r>
      <w:r>
        <w:t xml:space="preserve">be used with or without modification. If these procedures </w:t>
      </w:r>
      <w:r w:rsidR="00F13043">
        <w:t xml:space="preserve">do </w:t>
      </w:r>
      <w:r>
        <w:t xml:space="preserve">not meet project needs, the organization </w:t>
      </w:r>
      <w:r w:rsidR="00F13043">
        <w:t xml:space="preserve">may </w:t>
      </w:r>
      <w:r>
        <w:t>substitute a</w:t>
      </w:r>
      <w:r w:rsidR="00F13043">
        <w:t xml:space="preserve"> specific</w:t>
      </w:r>
      <w:r>
        <w:t xml:space="preserve"> description of sampling procedures or provide copies of </w:t>
      </w:r>
      <w:r w:rsidR="00F13043">
        <w:t xml:space="preserve">the </w:t>
      </w:r>
      <w:r>
        <w:t xml:space="preserve">sampling standard operation procedures (SOPs). Other alternatives should be discussed with QA </w:t>
      </w:r>
      <w:r w:rsidR="00F13043">
        <w:t xml:space="preserve">Section </w:t>
      </w:r>
      <w:r>
        <w:t>staff.</w:t>
      </w:r>
    </w:p>
    <w:p w14:paraId="0EEC993E" w14:textId="77777777" w:rsidR="0008669D" w:rsidRDefault="0008669D">
      <w:pPr>
        <w:pStyle w:val="BodyText"/>
        <w:spacing w:before="2"/>
        <w:rPr>
          <w:sz w:val="21"/>
        </w:rPr>
      </w:pPr>
    </w:p>
    <w:p w14:paraId="0EEC993F" w14:textId="77777777" w:rsidR="0008669D" w:rsidRDefault="0008669D" w:rsidP="00472C4B">
      <w:pPr>
        <w:pStyle w:val="BodyText"/>
        <w:spacing w:line="360" w:lineRule="auto"/>
        <w:ind w:left="119" w:right="117"/>
      </w:pPr>
      <w:r>
        <w:t xml:space="preserve">An electronic version of the template is available and </w:t>
      </w:r>
      <w:r w:rsidR="00F13043">
        <w:t xml:space="preserve">may </w:t>
      </w:r>
      <w:r>
        <w:t>b</w:t>
      </w:r>
      <w:r w:rsidR="00BE7AA8">
        <w:t xml:space="preserve">e used to prepare the SAP. The </w:t>
      </w:r>
      <w:r>
        <w:t>format of the template is as</w:t>
      </w:r>
      <w:r>
        <w:rPr>
          <w:spacing w:val="-10"/>
        </w:rPr>
        <w:t xml:space="preserve"> </w:t>
      </w:r>
      <w:r>
        <w:t>follows:</w:t>
      </w:r>
    </w:p>
    <w:p w14:paraId="0EEC9940" w14:textId="77777777" w:rsidR="0008669D" w:rsidRDefault="0008669D">
      <w:pPr>
        <w:pStyle w:val="BodyText"/>
        <w:spacing w:before="4"/>
        <w:rPr>
          <w:sz w:val="13"/>
        </w:rPr>
      </w:pPr>
    </w:p>
    <w:p w14:paraId="0EEC9941" w14:textId="77777777" w:rsidR="0008669D" w:rsidRDefault="0008669D" w:rsidP="00472C4B">
      <w:pPr>
        <w:pStyle w:val="BodyText"/>
        <w:spacing w:before="90"/>
        <w:ind w:left="120"/>
      </w:pPr>
      <w:r>
        <w:t xml:space="preserve">The two types of </w:t>
      </w:r>
      <w:r>
        <w:rPr>
          <w:shd w:val="clear" w:color="auto" w:fill="DEDEDE"/>
        </w:rPr>
        <w:t>shaded</w:t>
      </w:r>
      <w:r>
        <w:t xml:space="preserve"> text are to be deleted from the final SAP:</w:t>
      </w:r>
    </w:p>
    <w:p w14:paraId="0EEC9942" w14:textId="77777777" w:rsidR="0008669D" w:rsidRDefault="0008669D">
      <w:pPr>
        <w:pStyle w:val="BodyText"/>
        <w:spacing w:before="8"/>
        <w:rPr>
          <w:sz w:val="32"/>
        </w:rPr>
      </w:pPr>
    </w:p>
    <w:p w14:paraId="0EEC9943" w14:textId="77777777" w:rsidR="0008669D" w:rsidRDefault="0008669D">
      <w:pPr>
        <w:pStyle w:val="ListParagraph"/>
        <w:numPr>
          <w:ilvl w:val="0"/>
          <w:numId w:val="1"/>
        </w:numPr>
        <w:tabs>
          <w:tab w:val="left" w:pos="840"/>
        </w:tabs>
        <w:spacing w:before="0"/>
        <w:ind w:right="120"/>
        <w:rPr>
          <w:sz w:val="24"/>
        </w:rPr>
      </w:pPr>
      <w:r>
        <w:rPr>
          <w:sz w:val="24"/>
        </w:rPr>
        <w:t xml:space="preserve">Tutorial information presented </w:t>
      </w:r>
      <w:r w:rsidR="00D25C26">
        <w:rPr>
          <w:sz w:val="24"/>
        </w:rPr>
        <w:t>i</w:t>
      </w:r>
      <w:r>
        <w:rPr>
          <w:sz w:val="24"/>
        </w:rPr>
        <w:t xml:space="preserve">n </w:t>
      </w:r>
      <w:r>
        <w:rPr>
          <w:i/>
          <w:sz w:val="24"/>
        </w:rPr>
        <w:t xml:space="preserve">italic </w:t>
      </w:r>
      <w:r>
        <w:rPr>
          <w:sz w:val="24"/>
        </w:rPr>
        <w:t>type. This information includes definitions and background information pertaining to a given section of the</w:t>
      </w:r>
      <w:r>
        <w:rPr>
          <w:spacing w:val="-16"/>
          <w:sz w:val="24"/>
        </w:rPr>
        <w:t xml:space="preserve"> </w:t>
      </w:r>
      <w:r>
        <w:rPr>
          <w:sz w:val="24"/>
        </w:rPr>
        <w:t>SAP.</w:t>
      </w:r>
    </w:p>
    <w:p w14:paraId="0EEC9944" w14:textId="77777777" w:rsidR="0008669D" w:rsidRDefault="0008669D">
      <w:pPr>
        <w:pStyle w:val="BodyText"/>
        <w:spacing w:before="9"/>
        <w:rPr>
          <w:sz w:val="20"/>
        </w:rPr>
      </w:pPr>
    </w:p>
    <w:p w14:paraId="0EEC9945" w14:textId="77777777" w:rsidR="0008669D" w:rsidRDefault="0008669D">
      <w:pPr>
        <w:pStyle w:val="ListParagraph"/>
        <w:numPr>
          <w:ilvl w:val="0"/>
          <w:numId w:val="1"/>
        </w:numPr>
        <w:tabs>
          <w:tab w:val="left" w:pos="840"/>
        </w:tabs>
        <w:spacing w:before="0"/>
        <w:rPr>
          <w:sz w:val="24"/>
        </w:rPr>
      </w:pPr>
      <w:r>
        <w:rPr>
          <w:sz w:val="24"/>
        </w:rPr>
        <w:t>Specific instructions given inside brackets [in normal</w:t>
      </w:r>
      <w:r>
        <w:rPr>
          <w:spacing w:val="-20"/>
          <w:sz w:val="24"/>
        </w:rPr>
        <w:t xml:space="preserve"> </w:t>
      </w:r>
      <w:r>
        <w:rPr>
          <w:sz w:val="24"/>
        </w:rPr>
        <w:t>type].</w:t>
      </w:r>
    </w:p>
    <w:p w14:paraId="0EEC9946" w14:textId="77777777" w:rsidR="0008669D" w:rsidRDefault="0008669D">
      <w:pPr>
        <w:pStyle w:val="BodyText"/>
        <w:rPr>
          <w:sz w:val="21"/>
        </w:rPr>
      </w:pPr>
    </w:p>
    <w:p w14:paraId="0EEC9947" w14:textId="77777777" w:rsidR="0008669D" w:rsidRDefault="0008669D" w:rsidP="00472C4B">
      <w:pPr>
        <w:pStyle w:val="BodyText"/>
        <w:spacing w:line="360" w:lineRule="auto"/>
        <w:ind w:left="120" w:right="115"/>
      </w:pPr>
      <w:r>
        <w:t>Suggested text which may be included in the SAP is presented in normal type. This text can be used, modified, or deleted depending on the nature of the project. For example, if only groundwater will be sampled, delete the discussion of sampling other matrices. If more tha</w:t>
      </w:r>
      <w:r w:rsidR="00653AF3">
        <w:t>n</w:t>
      </w:r>
      <w:r>
        <w:t xml:space="preserve"> one option is presented, pick the appropriate one and delete the others.</w:t>
      </w:r>
    </w:p>
    <w:p w14:paraId="0EEC9948" w14:textId="77777777" w:rsidR="0008669D" w:rsidRDefault="0008669D">
      <w:pPr>
        <w:pStyle w:val="BodyText"/>
        <w:spacing w:before="4"/>
        <w:rPr>
          <w:sz w:val="21"/>
        </w:rPr>
      </w:pPr>
    </w:p>
    <w:p w14:paraId="0EEC9949" w14:textId="77777777" w:rsidR="0008669D" w:rsidRDefault="0008669D" w:rsidP="00472C4B">
      <w:pPr>
        <w:pStyle w:val="BodyText"/>
        <w:spacing w:line="360" w:lineRule="auto"/>
        <w:ind w:left="120" w:right="117"/>
      </w:pPr>
      <w:r>
        <w:t>If the use of a</w:t>
      </w:r>
      <w:r w:rsidR="00653AF3">
        <w:t xml:space="preserve"> Standard Operating Procedure</w:t>
      </w:r>
      <w:r>
        <w:t xml:space="preserve"> </w:t>
      </w:r>
      <w:r w:rsidR="00653AF3">
        <w:t>(</w:t>
      </w:r>
      <w:r>
        <w:t>SOP</w:t>
      </w:r>
      <w:r w:rsidR="00653AF3">
        <w:t>)</w:t>
      </w:r>
      <w:r>
        <w:t xml:space="preserve"> is appropriate, the SOP should be included as an appendix to the final SAP and referenced in the appropriate section.</w:t>
      </w:r>
    </w:p>
    <w:p w14:paraId="0EEC994A" w14:textId="77777777" w:rsidR="0008669D" w:rsidRDefault="0008669D">
      <w:pPr>
        <w:pStyle w:val="BodyText"/>
        <w:spacing w:before="4"/>
        <w:rPr>
          <w:sz w:val="21"/>
        </w:rPr>
      </w:pPr>
    </w:p>
    <w:p w14:paraId="0EEC994B" w14:textId="77777777" w:rsidR="0008669D" w:rsidRDefault="0008669D" w:rsidP="00472C4B">
      <w:pPr>
        <w:pStyle w:val="BodyText"/>
        <w:tabs>
          <w:tab w:val="left" w:pos="3952"/>
        </w:tabs>
        <w:spacing w:line="360" w:lineRule="auto"/>
        <w:ind w:left="120" w:right="117"/>
      </w:pPr>
      <w:r>
        <w:t>An underlined</w:t>
      </w:r>
      <w:r>
        <w:rPr>
          <w:spacing w:val="6"/>
        </w:rPr>
        <w:t xml:space="preserve"> </w:t>
      </w:r>
      <w:r>
        <w:t>blank</w:t>
      </w:r>
      <w:r>
        <w:rPr>
          <w:spacing w:val="2"/>
        </w:rPr>
        <w:t xml:space="preserve"> </w:t>
      </w:r>
      <w:r>
        <w:t>area</w:t>
      </w:r>
      <w:r w:rsidR="00653AF3">
        <w:t xml:space="preserve"> [</w:t>
      </w:r>
      <w:r w:rsidR="004C199F">
        <w:t xml:space="preserve"> __________</w:t>
      </w:r>
      <w:proofErr w:type="gramStart"/>
      <w:r w:rsidR="004C199F">
        <w:t xml:space="preserve">_ </w:t>
      </w:r>
      <w:r w:rsidR="004C199F" w:rsidRPr="0093503B">
        <w:t>]</w:t>
      </w:r>
      <w:proofErr w:type="gramEnd"/>
      <w:r w:rsidR="004C199F">
        <w:t xml:space="preserve"> </w:t>
      </w:r>
      <w:r>
        <w:t>indicates that text should be added. Examples</w:t>
      </w:r>
      <w:r>
        <w:rPr>
          <w:spacing w:val="30"/>
        </w:rPr>
        <w:t xml:space="preserve"> </w:t>
      </w:r>
      <w:r>
        <w:t>or</w:t>
      </w:r>
      <w:r>
        <w:rPr>
          <w:spacing w:val="2"/>
        </w:rPr>
        <w:t xml:space="preserve"> </w:t>
      </w:r>
      <w:r>
        <w:t>choices</w:t>
      </w:r>
      <w:r>
        <w:rPr>
          <w:spacing w:val="-1"/>
          <w:w w:val="99"/>
        </w:rPr>
        <w:t xml:space="preserve"> </w:t>
      </w:r>
      <w:r>
        <w:t xml:space="preserve">may be </w:t>
      </w:r>
      <w:r w:rsidR="001C52E8">
        <w:t xml:space="preserve">provided </w:t>
      </w:r>
      <w:r>
        <w:t>in [brackets] following the blank. If appropriate, select one and delete the others. The underlin</w:t>
      </w:r>
      <w:r w:rsidR="00653AF3">
        <w:t>ing</w:t>
      </w:r>
      <w:r>
        <w:t xml:space="preserve"> should be deleted.</w:t>
      </w:r>
    </w:p>
    <w:p w14:paraId="0EEC994C" w14:textId="77777777" w:rsidR="0008669D" w:rsidRDefault="0008669D">
      <w:pPr>
        <w:pStyle w:val="BodyText"/>
        <w:spacing w:before="4"/>
        <w:rPr>
          <w:sz w:val="21"/>
        </w:rPr>
      </w:pPr>
    </w:p>
    <w:p w14:paraId="0EEC994D" w14:textId="77777777" w:rsidR="0008669D" w:rsidRDefault="0008669D" w:rsidP="00472C4B">
      <w:pPr>
        <w:pStyle w:val="BodyText"/>
        <w:spacing w:line="360" w:lineRule="auto"/>
        <w:ind w:left="119" w:right="118"/>
      </w:pPr>
      <w:r>
        <w:t xml:space="preserve">If a given section does not apply, it is recommended that the section state “Not applicable” or “Does not apply” under the section heading. By </w:t>
      </w:r>
      <w:r w:rsidR="001C52E8">
        <w:t>including</w:t>
      </w:r>
      <w:r>
        <w:t xml:space="preserve"> the section, the writer avoids having to renumber sections. However, sections can be removed </w:t>
      </w:r>
      <w:proofErr w:type="gramStart"/>
      <w:r>
        <w:t>altogether</w:t>
      </w:r>
      <w:proofErr w:type="gramEnd"/>
      <w:r>
        <w:t xml:space="preserve"> and the remaining sections renumbered.</w:t>
      </w:r>
    </w:p>
    <w:p w14:paraId="0EEC994E" w14:textId="77777777" w:rsidR="0008669D" w:rsidRDefault="0008669D" w:rsidP="00472C4B">
      <w:pPr>
        <w:spacing w:line="360" w:lineRule="auto"/>
        <w:sectPr w:rsidR="0008669D">
          <w:pgSz w:w="12240" w:h="15840"/>
          <w:pgMar w:top="1000" w:right="1320" w:bottom="280" w:left="1320" w:header="720" w:footer="720" w:gutter="0"/>
          <w:cols w:space="720"/>
        </w:sectPr>
      </w:pPr>
    </w:p>
    <w:p w14:paraId="0EEC994F" w14:textId="77777777" w:rsidR="0008669D" w:rsidRDefault="001C52E8" w:rsidP="00472C4B">
      <w:pPr>
        <w:pStyle w:val="BodyText"/>
        <w:spacing w:before="74" w:line="360" w:lineRule="auto"/>
        <w:ind w:left="100" w:right="102"/>
      </w:pPr>
      <w:r>
        <w:lastRenderedPageBreak/>
        <w:t>E</w:t>
      </w:r>
      <w:r w:rsidR="0008669D">
        <w:t xml:space="preserve">xample forms </w:t>
      </w:r>
      <w:proofErr w:type="gramStart"/>
      <w:r w:rsidR="0008669D">
        <w:t>are located in</w:t>
      </w:r>
      <w:proofErr w:type="gramEnd"/>
      <w:r w:rsidR="0008669D">
        <w:t xml:space="preserve"> Attachment 1. </w:t>
      </w:r>
      <w:r>
        <w:t>They</w:t>
      </w:r>
      <w:r w:rsidR="0008669D">
        <w:t xml:space="preserve"> should be </w:t>
      </w:r>
      <w:proofErr w:type="gramStart"/>
      <w:r w:rsidR="0008669D">
        <w:t>deleted</w:t>
      </w:r>
      <w:proofErr w:type="gramEnd"/>
      <w:r w:rsidR="0008669D">
        <w:t xml:space="preserve"> </w:t>
      </w:r>
      <w:r>
        <w:t>and organization appropriate ones included in</w:t>
      </w:r>
      <w:r w:rsidR="0008669D">
        <w:t xml:space="preserve"> the final SAP.</w:t>
      </w:r>
    </w:p>
    <w:p w14:paraId="0EEC9950" w14:textId="77777777" w:rsidR="0008669D" w:rsidRDefault="0008669D">
      <w:pPr>
        <w:pStyle w:val="BodyText"/>
        <w:spacing w:before="4"/>
        <w:rPr>
          <w:sz w:val="21"/>
        </w:rPr>
      </w:pPr>
    </w:p>
    <w:p w14:paraId="0EEC9951" w14:textId="77777777" w:rsidR="0008669D" w:rsidRDefault="0008669D" w:rsidP="00472C4B">
      <w:pPr>
        <w:pStyle w:val="BodyText"/>
        <w:spacing w:line="360" w:lineRule="auto"/>
        <w:ind w:left="100" w:right="98"/>
        <w:sectPr w:rsidR="0008669D">
          <w:pgSz w:w="12240" w:h="15840"/>
          <w:pgMar w:top="1000" w:right="1340" w:bottom="280" w:left="1340" w:header="720" w:footer="720" w:gutter="0"/>
          <w:cols w:space="720"/>
        </w:sectPr>
      </w:pPr>
      <w:r>
        <w:t xml:space="preserve">The U.S. EPA Region 9 Quality Assurance </w:t>
      </w:r>
      <w:r w:rsidR="001C52E8">
        <w:t xml:space="preserve">Section </w:t>
      </w:r>
      <w:r>
        <w:t xml:space="preserve">is available to </w:t>
      </w:r>
      <w:proofErr w:type="gramStart"/>
      <w:r>
        <w:t>provide assistance</w:t>
      </w:r>
      <w:proofErr w:type="gramEnd"/>
      <w:r>
        <w:t xml:space="preserve"> in completing the SAP. Contact</w:t>
      </w:r>
      <w:r w:rsidR="001D0DD3">
        <w:t xml:space="preserve"> Audrey L. Johnson</w:t>
      </w:r>
      <w:r w:rsidR="003E2322">
        <w:t xml:space="preserve"> at 415-972-34</w:t>
      </w:r>
      <w:r w:rsidR="001D0DD3">
        <w:t>31</w:t>
      </w:r>
      <w:r w:rsidR="003E2322">
        <w:t xml:space="preserve">, or Mr. Derrick Williamson </w:t>
      </w:r>
      <w:r>
        <w:t>at</w:t>
      </w:r>
      <w:r>
        <w:rPr>
          <w:spacing w:val="-4"/>
        </w:rPr>
        <w:t xml:space="preserve"> </w:t>
      </w:r>
      <w:r w:rsidR="003E2322">
        <w:t>415-972-3698.</w:t>
      </w:r>
    </w:p>
    <w:p w14:paraId="0EEC9952" w14:textId="77777777" w:rsidR="0008669D" w:rsidRDefault="0008669D" w:rsidP="00472C4B">
      <w:pPr>
        <w:pStyle w:val="Heading2"/>
        <w:spacing w:before="75" w:line="448" w:lineRule="auto"/>
        <w:ind w:left="3219" w:right="3216" w:firstLine="0"/>
      </w:pPr>
      <w:r>
        <w:rPr>
          <w:noProof/>
        </w:rPr>
        <w:lastRenderedPageBreak/>
        <mc:AlternateContent>
          <mc:Choice Requires="wps">
            <w:drawing>
              <wp:anchor distT="0" distB="0" distL="114300" distR="114300" simplePos="0" relativeHeight="251662336" behindDoc="1" locked="0" layoutInCell="1" allowOverlap="1" wp14:anchorId="0EECA78D" wp14:editId="17192964">
                <wp:simplePos x="0" y="0"/>
                <wp:positionH relativeFrom="page">
                  <wp:posOffset>2963545</wp:posOffset>
                </wp:positionH>
                <wp:positionV relativeFrom="paragraph">
                  <wp:posOffset>372110</wp:posOffset>
                </wp:positionV>
                <wp:extent cx="0" cy="179705"/>
                <wp:effectExtent l="29845" t="26035" r="27305" b="32385"/>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50292">
                          <a:solidFill>
                            <a:srgbClr val="E6E6E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4496B" id="Straight Connector 12" o:spid="_x0000_s1026" alt="&quot;&quot;"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3.35pt,29.3pt" to="233.3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" strokecolor="#e6e6e6" strokeweight="3.96pt">
                <w10:wrap anchorx="page"/>
              </v:line>
            </w:pict>
          </mc:Fallback>
        </mc:AlternateContent>
      </w:r>
      <w:r>
        <w:rPr>
          <w:noProof/>
        </w:rPr>
        <mc:AlternateContent>
          <mc:Choice Requires="wps">
            <w:drawing>
              <wp:anchor distT="0" distB="0" distL="114300" distR="114300" simplePos="0" relativeHeight="251663360" behindDoc="1" locked="0" layoutInCell="1" allowOverlap="1" wp14:anchorId="0EECA78F" wp14:editId="3B55A105">
                <wp:simplePos x="0" y="0"/>
                <wp:positionH relativeFrom="page">
                  <wp:posOffset>3556000</wp:posOffset>
                </wp:positionH>
                <wp:positionV relativeFrom="paragraph">
                  <wp:posOffset>699770</wp:posOffset>
                </wp:positionV>
                <wp:extent cx="0" cy="179705"/>
                <wp:effectExtent l="31750" t="29845" r="34925" b="28575"/>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53340">
                          <a:solidFill>
                            <a:srgbClr val="E6E6E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F3C35" id="Straight Connector 11" o:spid="_x0000_s1026" alt="&quot;&quot;"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0pt,55.1pt" to="280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" strokecolor="#e6e6e6" strokeweight="4.2pt">
                <w10:wrap anchorx="page"/>
              </v:line>
            </w:pict>
          </mc:Fallback>
        </mc:AlternateContent>
      </w:r>
      <w:r>
        <w:rPr>
          <w:noProof/>
        </w:rPr>
        <mc:AlternateContent>
          <mc:Choice Requires="wps">
            <w:drawing>
              <wp:anchor distT="0" distB="0" distL="114300" distR="114300" simplePos="0" relativeHeight="251664384" behindDoc="1" locked="0" layoutInCell="1" allowOverlap="1" wp14:anchorId="0EECA791" wp14:editId="60DC5D17">
                <wp:simplePos x="0" y="0"/>
                <wp:positionH relativeFrom="page">
                  <wp:posOffset>4216400</wp:posOffset>
                </wp:positionH>
                <wp:positionV relativeFrom="paragraph">
                  <wp:posOffset>699770</wp:posOffset>
                </wp:positionV>
                <wp:extent cx="0" cy="179705"/>
                <wp:effectExtent l="25400" t="29845" r="31750" b="28575"/>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50292">
                          <a:solidFill>
                            <a:srgbClr val="E6E6E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FFACD" id="Straight Connector 10" o:spid="_x0000_s1026" alt="&quot;&quot;"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2pt,55.1pt" to="332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" strokecolor="#e6e6e6" strokeweight="3.96pt">
                <w10:wrap anchorx="page"/>
              </v:line>
            </w:pict>
          </mc:Fallback>
        </mc:AlternateContent>
      </w:r>
      <w:r>
        <w:t>Sampling and Analysis Plan [</w:t>
      </w:r>
      <w:r>
        <w:rPr>
          <w:shd w:val="clear" w:color="auto" w:fill="DEDEDE"/>
        </w:rPr>
        <w:t>Title of Project] SITE</w:t>
      </w:r>
      <w:r>
        <w:t xml:space="preserve"> [</w:t>
      </w:r>
      <w:r>
        <w:rPr>
          <w:shd w:val="clear" w:color="auto" w:fill="DEDEDE"/>
        </w:rPr>
        <w:t>Address</w:t>
      </w:r>
      <w:r>
        <w:t>]</w:t>
      </w:r>
    </w:p>
    <w:p w14:paraId="0EEC9953" w14:textId="77777777" w:rsidR="0008669D" w:rsidRDefault="0008669D">
      <w:pPr>
        <w:pStyle w:val="BodyText"/>
        <w:rPr>
          <w:rFonts w:ascii="Arial"/>
          <w:b/>
          <w:sz w:val="20"/>
        </w:rPr>
      </w:pPr>
    </w:p>
    <w:p w14:paraId="0EEC9954" w14:textId="77777777" w:rsidR="0008669D" w:rsidRDefault="0008669D">
      <w:pPr>
        <w:pStyle w:val="BodyText"/>
        <w:rPr>
          <w:rFonts w:ascii="Arial"/>
          <w:b/>
          <w:sz w:val="20"/>
        </w:rPr>
      </w:pPr>
    </w:p>
    <w:p w14:paraId="0EEC9955" w14:textId="77777777" w:rsidR="0008669D" w:rsidRDefault="0008669D">
      <w:pPr>
        <w:pStyle w:val="BodyText"/>
        <w:spacing w:before="7"/>
        <w:rPr>
          <w:rFonts w:ascii="Arial"/>
          <w:b/>
          <w:sz w:val="22"/>
        </w:rPr>
      </w:pPr>
    </w:p>
    <w:p w14:paraId="0EEC9956" w14:textId="77777777" w:rsidR="0008669D" w:rsidRDefault="0008669D">
      <w:pPr>
        <w:pStyle w:val="BodyText"/>
        <w:rPr>
          <w:rFonts w:ascii="Arial"/>
          <w:b/>
          <w:sz w:val="26"/>
        </w:rPr>
      </w:pPr>
    </w:p>
    <w:p w14:paraId="0EEC9957" w14:textId="77777777" w:rsidR="0008669D" w:rsidRDefault="0008669D">
      <w:pPr>
        <w:pStyle w:val="BodyText"/>
        <w:rPr>
          <w:rFonts w:ascii="Arial"/>
          <w:b/>
          <w:sz w:val="26"/>
        </w:rPr>
      </w:pPr>
    </w:p>
    <w:p w14:paraId="0EEC9958" w14:textId="77777777" w:rsidR="0008669D" w:rsidRDefault="0008669D">
      <w:pPr>
        <w:pStyle w:val="BodyText"/>
        <w:rPr>
          <w:rFonts w:ascii="Arial"/>
          <w:b/>
          <w:sz w:val="26"/>
        </w:rPr>
      </w:pPr>
    </w:p>
    <w:p w14:paraId="0EEC9959" w14:textId="77777777" w:rsidR="0008669D" w:rsidRDefault="0008669D">
      <w:pPr>
        <w:pStyle w:val="BodyText"/>
        <w:rPr>
          <w:rFonts w:ascii="Arial"/>
          <w:b/>
          <w:sz w:val="26"/>
        </w:rPr>
      </w:pPr>
    </w:p>
    <w:p w14:paraId="0EEC995A" w14:textId="77777777" w:rsidR="0008669D" w:rsidRDefault="0008669D">
      <w:pPr>
        <w:pStyle w:val="BodyText"/>
        <w:rPr>
          <w:rFonts w:ascii="Arial"/>
          <w:b/>
          <w:sz w:val="26"/>
        </w:rPr>
      </w:pPr>
    </w:p>
    <w:p w14:paraId="0EEC995B" w14:textId="77777777" w:rsidR="0008669D" w:rsidRDefault="0008669D">
      <w:pPr>
        <w:pStyle w:val="BodyText"/>
        <w:rPr>
          <w:rFonts w:ascii="Arial"/>
          <w:b/>
          <w:sz w:val="26"/>
        </w:rPr>
      </w:pPr>
    </w:p>
    <w:p w14:paraId="0EEC995C" w14:textId="77777777" w:rsidR="0008669D" w:rsidRDefault="0008669D" w:rsidP="00472C4B">
      <w:pPr>
        <w:spacing w:before="163"/>
        <w:ind w:left="3216" w:right="3216"/>
        <w:rPr>
          <w:b/>
          <w:sz w:val="24"/>
        </w:rPr>
      </w:pPr>
      <w:r>
        <w:rPr>
          <w:b/>
          <w:sz w:val="24"/>
        </w:rPr>
        <w:t>Prepared for:</w:t>
      </w:r>
    </w:p>
    <w:p w14:paraId="0EEC995D" w14:textId="77777777" w:rsidR="0008669D" w:rsidRDefault="0008669D">
      <w:pPr>
        <w:pStyle w:val="BodyText"/>
        <w:spacing w:before="11"/>
        <w:rPr>
          <w:b/>
        </w:rPr>
      </w:pPr>
    </w:p>
    <w:p w14:paraId="0EEC995E" w14:textId="77777777" w:rsidR="0008669D" w:rsidRDefault="0008669D" w:rsidP="00472C4B">
      <w:pPr>
        <w:spacing w:before="90"/>
        <w:ind w:left="3214" w:right="3216"/>
        <w:rPr>
          <w:b/>
          <w:sz w:val="24"/>
        </w:rPr>
      </w:pPr>
      <w:r>
        <w:rPr>
          <w:noProof/>
        </w:rPr>
        <mc:AlternateContent>
          <mc:Choice Requires="wps">
            <w:drawing>
              <wp:anchor distT="0" distB="0" distL="114300" distR="114300" simplePos="0" relativeHeight="251665408" behindDoc="1" locked="0" layoutInCell="1" allowOverlap="1" wp14:anchorId="0EECA793" wp14:editId="5F0F166E">
                <wp:simplePos x="0" y="0"/>
                <wp:positionH relativeFrom="page">
                  <wp:posOffset>3135630</wp:posOffset>
                </wp:positionH>
                <wp:positionV relativeFrom="paragraph">
                  <wp:posOffset>53340</wp:posOffset>
                </wp:positionV>
                <wp:extent cx="0" cy="179705"/>
                <wp:effectExtent l="30480" t="27305" r="26670" b="31115"/>
                <wp:wrapNone/>
                <wp:docPr id="9"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50292">
                          <a:solidFill>
                            <a:srgbClr val="E6E6E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B0F06" id="Straight Connector 9" o:spid="_x0000_s1026" alt="&quot;&quot;"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6.9pt,4.2pt" to="246.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" strokecolor="#e6e6e6" strokeweight="3.96pt">
                <w10:wrap anchorx="page"/>
              </v:line>
            </w:pict>
          </mc:Fallback>
        </mc:AlternateContent>
      </w:r>
      <w:r>
        <w:rPr>
          <w:noProof/>
        </w:rPr>
        <mc:AlternateContent>
          <mc:Choice Requires="wps">
            <w:drawing>
              <wp:anchor distT="0" distB="0" distL="114300" distR="114300" simplePos="0" relativeHeight="251666432" behindDoc="1" locked="0" layoutInCell="1" allowOverlap="1" wp14:anchorId="0EECA795" wp14:editId="00EC211D">
                <wp:simplePos x="0" y="0"/>
                <wp:positionH relativeFrom="page">
                  <wp:posOffset>4634230</wp:posOffset>
                </wp:positionH>
                <wp:positionV relativeFrom="paragraph">
                  <wp:posOffset>53340</wp:posOffset>
                </wp:positionV>
                <wp:extent cx="0" cy="179705"/>
                <wp:effectExtent l="33655" t="27305" r="33020" b="3111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51816">
                          <a:solidFill>
                            <a:srgbClr val="E6E6E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0AD74" id="Straight Connector 8" o:spid="_x0000_s1026" alt="&quot;&quot;"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4.9pt,4.2pt" to="364.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" strokecolor="#e6e6e6" strokeweight="4.08pt">
                <w10:wrap anchorx="page"/>
              </v:line>
            </w:pict>
          </mc:Fallback>
        </mc:AlternateContent>
      </w:r>
      <w:r>
        <w:rPr>
          <w:b/>
          <w:sz w:val="24"/>
        </w:rPr>
        <w:t>[</w:t>
      </w:r>
      <w:r>
        <w:rPr>
          <w:b/>
          <w:sz w:val="24"/>
          <w:shd w:val="clear" w:color="auto" w:fill="DEDEDE"/>
        </w:rPr>
        <w:t>Name of Organization</w:t>
      </w:r>
      <w:r>
        <w:rPr>
          <w:b/>
          <w:sz w:val="24"/>
        </w:rPr>
        <w:t>]</w:t>
      </w:r>
    </w:p>
    <w:p w14:paraId="0EEC995F" w14:textId="77777777" w:rsidR="0008669D" w:rsidRDefault="0008669D">
      <w:pPr>
        <w:pStyle w:val="BodyText"/>
        <w:rPr>
          <w:b/>
          <w:sz w:val="20"/>
        </w:rPr>
      </w:pPr>
    </w:p>
    <w:p w14:paraId="0EEC9960" w14:textId="77777777" w:rsidR="0008669D" w:rsidRDefault="0008669D">
      <w:pPr>
        <w:pStyle w:val="BodyText"/>
        <w:rPr>
          <w:b/>
          <w:sz w:val="20"/>
        </w:rPr>
      </w:pPr>
    </w:p>
    <w:p w14:paraId="0EEC9961" w14:textId="77777777" w:rsidR="0008669D" w:rsidRDefault="0008669D">
      <w:pPr>
        <w:pStyle w:val="BodyText"/>
        <w:rPr>
          <w:b/>
          <w:sz w:val="20"/>
        </w:rPr>
      </w:pPr>
    </w:p>
    <w:p w14:paraId="0EEC9962" w14:textId="77777777" w:rsidR="0008669D" w:rsidRDefault="0008669D">
      <w:pPr>
        <w:pStyle w:val="BodyText"/>
        <w:rPr>
          <w:b/>
          <w:sz w:val="20"/>
        </w:rPr>
      </w:pPr>
    </w:p>
    <w:p w14:paraId="0EEC9963" w14:textId="77777777" w:rsidR="0008669D" w:rsidRDefault="0008669D">
      <w:pPr>
        <w:pStyle w:val="BodyText"/>
        <w:rPr>
          <w:b/>
          <w:sz w:val="20"/>
        </w:rPr>
      </w:pPr>
    </w:p>
    <w:p w14:paraId="0EEC9964" w14:textId="77777777" w:rsidR="0008669D" w:rsidRDefault="0008669D">
      <w:pPr>
        <w:pStyle w:val="BodyText"/>
        <w:rPr>
          <w:b/>
          <w:sz w:val="20"/>
        </w:rPr>
      </w:pPr>
    </w:p>
    <w:p w14:paraId="0EEC9965" w14:textId="77777777" w:rsidR="0008669D" w:rsidRDefault="0008669D">
      <w:pPr>
        <w:pStyle w:val="BodyText"/>
        <w:rPr>
          <w:b/>
          <w:sz w:val="20"/>
        </w:rPr>
      </w:pPr>
    </w:p>
    <w:p w14:paraId="0EEC9966" w14:textId="77777777" w:rsidR="0008669D" w:rsidRDefault="0008669D">
      <w:pPr>
        <w:pStyle w:val="BodyText"/>
        <w:rPr>
          <w:b/>
          <w:sz w:val="20"/>
        </w:rPr>
      </w:pPr>
    </w:p>
    <w:p w14:paraId="0EEC9967" w14:textId="77777777" w:rsidR="0008669D" w:rsidRDefault="0008669D">
      <w:pPr>
        <w:pStyle w:val="BodyText"/>
        <w:rPr>
          <w:b/>
          <w:sz w:val="20"/>
        </w:rPr>
      </w:pPr>
    </w:p>
    <w:p w14:paraId="0EEC9968" w14:textId="77777777" w:rsidR="0008669D" w:rsidRDefault="0008669D">
      <w:pPr>
        <w:pStyle w:val="BodyText"/>
        <w:rPr>
          <w:b/>
          <w:sz w:val="20"/>
        </w:rPr>
      </w:pPr>
    </w:p>
    <w:p w14:paraId="0EEC9969" w14:textId="77777777" w:rsidR="0008669D" w:rsidRDefault="0008669D">
      <w:pPr>
        <w:pStyle w:val="BodyText"/>
        <w:rPr>
          <w:b/>
          <w:sz w:val="20"/>
        </w:rPr>
      </w:pPr>
    </w:p>
    <w:p w14:paraId="0EEC996A" w14:textId="77777777" w:rsidR="0008669D" w:rsidRDefault="0008669D">
      <w:pPr>
        <w:pStyle w:val="BodyText"/>
        <w:spacing w:before="3"/>
        <w:rPr>
          <w:b/>
          <w:sz w:val="23"/>
        </w:rPr>
      </w:pPr>
    </w:p>
    <w:p w14:paraId="0EEC996B" w14:textId="77777777" w:rsidR="0008669D" w:rsidRDefault="0008669D" w:rsidP="00472C4B">
      <w:pPr>
        <w:spacing w:before="90"/>
        <w:ind w:left="3214" w:right="3216"/>
        <w:rPr>
          <w:b/>
          <w:sz w:val="24"/>
        </w:rPr>
      </w:pPr>
      <w:r>
        <w:rPr>
          <w:noProof/>
        </w:rPr>
        <mc:AlternateContent>
          <mc:Choice Requires="wps">
            <w:drawing>
              <wp:anchor distT="0" distB="0" distL="114300" distR="114300" simplePos="0" relativeHeight="251667456" behindDoc="1" locked="0" layoutInCell="1" allowOverlap="1" wp14:anchorId="0EECA797" wp14:editId="7DBEFC45">
                <wp:simplePos x="0" y="0"/>
                <wp:positionH relativeFrom="page">
                  <wp:posOffset>3707130</wp:posOffset>
                </wp:positionH>
                <wp:positionV relativeFrom="paragraph">
                  <wp:posOffset>53340</wp:posOffset>
                </wp:positionV>
                <wp:extent cx="0" cy="179705"/>
                <wp:effectExtent l="30480" t="26035" r="26670" b="32385"/>
                <wp:wrapNone/>
                <wp:docPr id="7"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50292">
                          <a:solidFill>
                            <a:srgbClr val="E6E6E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5D9BC" id="Straight Connector 7" o:spid="_x0000_s1026" alt="&quot;&quot;"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9pt,4.2pt" to="291.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" strokecolor="#e6e6e6" strokeweight="3.96pt">
                <w10:wrap anchorx="page"/>
              </v:line>
            </w:pict>
          </mc:Fallback>
        </mc:AlternateContent>
      </w:r>
      <w:r>
        <w:rPr>
          <w:noProof/>
        </w:rPr>
        <mc:AlternateContent>
          <mc:Choice Requires="wps">
            <w:drawing>
              <wp:anchor distT="0" distB="0" distL="114300" distR="114300" simplePos="0" relativeHeight="251668480" behindDoc="1" locked="0" layoutInCell="1" allowOverlap="1" wp14:anchorId="0EECA799" wp14:editId="22E0DFC0">
                <wp:simplePos x="0" y="0"/>
                <wp:positionH relativeFrom="page">
                  <wp:posOffset>4062730</wp:posOffset>
                </wp:positionH>
                <wp:positionV relativeFrom="paragraph">
                  <wp:posOffset>53340</wp:posOffset>
                </wp:positionV>
                <wp:extent cx="0" cy="179705"/>
                <wp:effectExtent l="33655" t="26035" r="33020" b="32385"/>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51816">
                          <a:solidFill>
                            <a:srgbClr val="E6E6E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16CFD" id="Straight Connector 6" o:spid="_x0000_s1026" alt="&quot;&quot;"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9pt,4.2pt" to="319.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" strokecolor="#e6e6e6" strokeweight="4.08pt">
                <w10:wrap anchorx="page"/>
              </v:line>
            </w:pict>
          </mc:Fallback>
        </mc:AlternateContent>
      </w:r>
      <w:r>
        <w:rPr>
          <w:b/>
          <w:sz w:val="24"/>
        </w:rPr>
        <w:t>[</w:t>
      </w:r>
      <w:r>
        <w:rPr>
          <w:b/>
          <w:sz w:val="24"/>
          <w:shd w:val="clear" w:color="auto" w:fill="DEDEDE"/>
        </w:rPr>
        <w:t>Date</w:t>
      </w:r>
      <w:r>
        <w:rPr>
          <w:b/>
          <w:sz w:val="24"/>
        </w:rPr>
        <w:t>]</w:t>
      </w:r>
    </w:p>
    <w:p w14:paraId="0EEC996C" w14:textId="77777777" w:rsidR="0008669D" w:rsidRDefault="0008669D">
      <w:pPr>
        <w:pStyle w:val="BodyText"/>
        <w:rPr>
          <w:b/>
          <w:sz w:val="26"/>
        </w:rPr>
      </w:pPr>
    </w:p>
    <w:p w14:paraId="0EEC996D" w14:textId="77777777" w:rsidR="0008669D" w:rsidRDefault="0008669D">
      <w:pPr>
        <w:pStyle w:val="BodyText"/>
        <w:rPr>
          <w:b/>
          <w:sz w:val="26"/>
        </w:rPr>
      </w:pPr>
    </w:p>
    <w:p w14:paraId="0EEC996E" w14:textId="77777777" w:rsidR="0008669D" w:rsidRDefault="0008669D">
      <w:pPr>
        <w:pStyle w:val="BodyText"/>
        <w:rPr>
          <w:b/>
          <w:sz w:val="26"/>
        </w:rPr>
      </w:pPr>
    </w:p>
    <w:p w14:paraId="0EEC996F" w14:textId="77777777" w:rsidR="0008669D" w:rsidRDefault="0008669D" w:rsidP="00472C4B">
      <w:pPr>
        <w:spacing w:before="200"/>
        <w:ind w:left="3215" w:right="3216"/>
        <w:rPr>
          <w:b/>
          <w:sz w:val="24"/>
        </w:rPr>
      </w:pPr>
      <w:r>
        <w:rPr>
          <w:b/>
          <w:sz w:val="24"/>
        </w:rPr>
        <w:t>Prepared by:</w:t>
      </w:r>
    </w:p>
    <w:p w14:paraId="0EEC9970" w14:textId="77777777" w:rsidR="0008669D" w:rsidRDefault="0008669D">
      <w:pPr>
        <w:pStyle w:val="BodyText"/>
        <w:rPr>
          <w:b/>
          <w:sz w:val="20"/>
        </w:rPr>
      </w:pPr>
    </w:p>
    <w:p w14:paraId="0EEC9971" w14:textId="77777777" w:rsidR="0008669D" w:rsidRDefault="0008669D">
      <w:pPr>
        <w:pStyle w:val="BodyText"/>
        <w:rPr>
          <w:b/>
          <w:sz w:val="20"/>
        </w:rPr>
      </w:pPr>
    </w:p>
    <w:p w14:paraId="0EEC9972" w14:textId="77777777" w:rsidR="0008669D" w:rsidRDefault="0008669D">
      <w:pPr>
        <w:pStyle w:val="BodyText"/>
        <w:rPr>
          <w:b/>
          <w:sz w:val="20"/>
        </w:rPr>
      </w:pPr>
    </w:p>
    <w:p w14:paraId="0EEC9973" w14:textId="77777777" w:rsidR="0008669D" w:rsidRDefault="0008669D">
      <w:pPr>
        <w:pStyle w:val="BodyText"/>
        <w:rPr>
          <w:b/>
          <w:sz w:val="20"/>
        </w:rPr>
      </w:pPr>
    </w:p>
    <w:p w14:paraId="0EEC9974" w14:textId="77777777" w:rsidR="0008669D" w:rsidRDefault="0008669D">
      <w:pPr>
        <w:pStyle w:val="BodyText"/>
        <w:rPr>
          <w:b/>
          <w:sz w:val="20"/>
        </w:rPr>
      </w:pPr>
    </w:p>
    <w:p w14:paraId="0EEC9975" w14:textId="77777777" w:rsidR="0008669D" w:rsidRDefault="0008669D" w:rsidP="00472C4B">
      <w:pPr>
        <w:spacing w:before="228"/>
        <w:ind w:left="3214" w:right="3216"/>
        <w:rPr>
          <w:b/>
          <w:sz w:val="24"/>
        </w:rPr>
      </w:pPr>
      <w:r>
        <w:rPr>
          <w:noProof/>
        </w:rPr>
        <mc:AlternateContent>
          <mc:Choice Requires="wps">
            <w:drawing>
              <wp:anchor distT="0" distB="0" distL="114300" distR="114300" simplePos="0" relativeHeight="251669504" behindDoc="1" locked="0" layoutInCell="1" allowOverlap="1" wp14:anchorId="0EECA79B" wp14:editId="27F4915B">
                <wp:simplePos x="0" y="0"/>
                <wp:positionH relativeFrom="page">
                  <wp:posOffset>3135630</wp:posOffset>
                </wp:positionH>
                <wp:positionV relativeFrom="paragraph">
                  <wp:posOffset>140970</wp:posOffset>
                </wp:positionV>
                <wp:extent cx="0" cy="179705"/>
                <wp:effectExtent l="30480" t="33655" r="26670" b="3429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50292">
                          <a:solidFill>
                            <a:srgbClr val="E6E6E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ECAE3" id="Straight Connector 5" o:spid="_x0000_s1026" alt="&quot;&quot;"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6.9pt,11.1pt" to="246.9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" strokecolor="#e6e6e6" strokeweight="3.96pt">
                <w10:wrap anchorx="page"/>
              </v:line>
            </w:pict>
          </mc:Fallback>
        </mc:AlternateContent>
      </w:r>
      <w:r>
        <w:rPr>
          <w:noProof/>
        </w:rPr>
        <mc:AlternateContent>
          <mc:Choice Requires="wps">
            <w:drawing>
              <wp:anchor distT="0" distB="0" distL="114300" distR="114300" simplePos="0" relativeHeight="251670528" behindDoc="1" locked="0" layoutInCell="1" allowOverlap="1" wp14:anchorId="0EECA79D" wp14:editId="6C792A45">
                <wp:simplePos x="0" y="0"/>
                <wp:positionH relativeFrom="page">
                  <wp:posOffset>4634230</wp:posOffset>
                </wp:positionH>
                <wp:positionV relativeFrom="paragraph">
                  <wp:posOffset>140970</wp:posOffset>
                </wp:positionV>
                <wp:extent cx="0" cy="179705"/>
                <wp:effectExtent l="33655" t="33655" r="33020" b="3429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51816">
                          <a:solidFill>
                            <a:srgbClr val="E6E6E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5869" id="Straight Connector 4" o:spid="_x0000_s1026" alt="&quot;&quot;"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4.9pt,11.1pt" to="364.9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" strokecolor="#e6e6e6" strokeweight="4.08pt">
                <w10:wrap anchorx="page"/>
              </v:line>
            </w:pict>
          </mc:Fallback>
        </mc:AlternateContent>
      </w:r>
      <w:r>
        <w:rPr>
          <w:noProof/>
        </w:rPr>
        <mc:AlternateContent>
          <mc:Choice Requires="wps">
            <w:drawing>
              <wp:anchor distT="0" distB="0" distL="114300" distR="114300" simplePos="0" relativeHeight="251671552" behindDoc="1" locked="0" layoutInCell="1" allowOverlap="1" wp14:anchorId="0EECA79F" wp14:editId="7F578D94">
                <wp:simplePos x="0" y="0"/>
                <wp:positionH relativeFrom="page">
                  <wp:posOffset>3592830</wp:posOffset>
                </wp:positionH>
                <wp:positionV relativeFrom="paragraph">
                  <wp:posOffset>316230</wp:posOffset>
                </wp:positionV>
                <wp:extent cx="0" cy="179705"/>
                <wp:effectExtent l="30480" t="27940" r="26670" b="3048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50292">
                          <a:solidFill>
                            <a:srgbClr val="E6E6E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F387B" id="Straight Connector 3" o:spid="_x0000_s1026" alt="&quot;&quot;"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2.9pt,24.9pt" to="282.9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" strokecolor="#e6e6e6" strokeweight="3.96pt">
                <w10:wrap anchorx="page"/>
              </v:line>
            </w:pict>
          </mc:Fallback>
        </mc:AlternateContent>
      </w:r>
      <w:r>
        <w:rPr>
          <w:noProof/>
        </w:rPr>
        <mc:AlternateContent>
          <mc:Choice Requires="wps">
            <w:drawing>
              <wp:anchor distT="0" distB="0" distL="114300" distR="114300" simplePos="0" relativeHeight="251672576" behindDoc="1" locked="0" layoutInCell="1" allowOverlap="1" wp14:anchorId="0EECA7A1" wp14:editId="5CDF51FD">
                <wp:simplePos x="0" y="0"/>
                <wp:positionH relativeFrom="page">
                  <wp:posOffset>4177030</wp:posOffset>
                </wp:positionH>
                <wp:positionV relativeFrom="paragraph">
                  <wp:posOffset>316230</wp:posOffset>
                </wp:positionV>
                <wp:extent cx="0" cy="179705"/>
                <wp:effectExtent l="33655" t="27940" r="33020" b="3048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51816">
                          <a:solidFill>
                            <a:srgbClr val="E6E6E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3BB80" id="Straight Connector 2" o:spid="_x0000_s1026" alt="&quot;&quot;"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9pt,24.9pt" to="328.9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" strokecolor="#e6e6e6" strokeweight="4.08pt">
                <w10:wrap anchorx="page"/>
              </v:line>
            </w:pict>
          </mc:Fallback>
        </mc:AlternateContent>
      </w:r>
      <w:r>
        <w:rPr>
          <w:b/>
          <w:sz w:val="24"/>
        </w:rPr>
        <w:t>[</w:t>
      </w:r>
      <w:r>
        <w:rPr>
          <w:b/>
          <w:sz w:val="24"/>
          <w:shd w:val="clear" w:color="auto" w:fill="DEDEDE"/>
        </w:rPr>
        <w:t>Name of Organization</w:t>
      </w:r>
      <w:r>
        <w:rPr>
          <w:b/>
          <w:sz w:val="24"/>
        </w:rPr>
        <w:t>] [</w:t>
      </w:r>
      <w:r>
        <w:rPr>
          <w:b/>
          <w:sz w:val="24"/>
          <w:shd w:val="clear" w:color="auto" w:fill="DEDEDE"/>
        </w:rPr>
        <w:t>Address</w:t>
      </w:r>
      <w:r>
        <w:rPr>
          <w:b/>
          <w:sz w:val="24"/>
        </w:rPr>
        <w:t>]</w:t>
      </w:r>
    </w:p>
    <w:p w14:paraId="0EEC9976" w14:textId="77777777" w:rsidR="00D8373E" w:rsidRDefault="00D8373E">
      <w:pPr>
        <w:tabs>
          <w:tab w:val="right" w:leader="dot" w:pos="8639"/>
        </w:tabs>
        <w:spacing w:line="266" w:lineRule="exact"/>
        <w:rPr>
          <w:b/>
          <w:sz w:val="24"/>
        </w:rPr>
      </w:pPr>
    </w:p>
    <w:p w14:paraId="0EEC9977" w14:textId="77777777" w:rsidR="0008669D" w:rsidRDefault="0008669D">
      <w:pPr>
        <w:tabs>
          <w:tab w:val="right" w:leader="dot" w:pos="8639"/>
        </w:tabs>
        <w:spacing w:line="266" w:lineRule="exact"/>
        <w:rPr>
          <w:b/>
          <w:sz w:val="24"/>
        </w:rPr>
      </w:pPr>
    </w:p>
    <w:p w14:paraId="0EEC9978" w14:textId="77777777" w:rsidR="005D35A7" w:rsidRDefault="005D35A7">
      <w:pPr>
        <w:tabs>
          <w:tab w:val="right" w:leader="dot" w:pos="8639"/>
        </w:tabs>
        <w:spacing w:line="266" w:lineRule="exact"/>
        <w:rPr>
          <w:b/>
          <w:sz w:val="24"/>
        </w:rPr>
      </w:pPr>
    </w:p>
    <w:p w14:paraId="0EEC9979" w14:textId="77777777" w:rsidR="00845021" w:rsidRDefault="00845021">
      <w:pPr>
        <w:tabs>
          <w:tab w:val="right" w:leader="dot" w:pos="8639"/>
        </w:tabs>
        <w:spacing w:line="266" w:lineRule="exact"/>
        <w:rPr>
          <w:b/>
          <w:sz w:val="24"/>
        </w:rPr>
      </w:pPr>
    </w:p>
    <w:p w14:paraId="0EEC997A" w14:textId="77777777" w:rsidR="00845021" w:rsidRDefault="00845021">
      <w:pPr>
        <w:tabs>
          <w:tab w:val="right" w:leader="dot" w:pos="8639"/>
        </w:tabs>
        <w:spacing w:line="266" w:lineRule="exact"/>
        <w:rPr>
          <w:b/>
          <w:sz w:val="24"/>
        </w:rPr>
      </w:pPr>
    </w:p>
    <w:p w14:paraId="0EEC997B" w14:textId="77777777" w:rsidR="00845021" w:rsidRDefault="00845021">
      <w:pPr>
        <w:tabs>
          <w:tab w:val="right" w:leader="dot" w:pos="8639"/>
        </w:tabs>
        <w:spacing w:line="266" w:lineRule="exact"/>
        <w:rPr>
          <w:b/>
          <w:sz w:val="24"/>
        </w:rPr>
      </w:pPr>
    </w:p>
    <w:p w14:paraId="0EEC997C" w14:textId="77777777" w:rsidR="00845021" w:rsidRDefault="00845021">
      <w:pPr>
        <w:tabs>
          <w:tab w:val="right" w:leader="dot" w:pos="8639"/>
        </w:tabs>
        <w:spacing w:line="266" w:lineRule="exact"/>
        <w:rPr>
          <w:b/>
          <w:sz w:val="24"/>
        </w:rPr>
      </w:pPr>
    </w:p>
    <w:p w14:paraId="0EEC997D" w14:textId="77777777" w:rsidR="00845021" w:rsidRDefault="00845021">
      <w:pPr>
        <w:tabs>
          <w:tab w:val="right" w:leader="dot" w:pos="8639"/>
        </w:tabs>
        <w:spacing w:line="266" w:lineRule="exact"/>
        <w:rPr>
          <w:b/>
          <w:sz w:val="24"/>
        </w:rPr>
      </w:pPr>
    </w:p>
    <w:p w14:paraId="0EEC997E" w14:textId="77777777" w:rsidR="00845021" w:rsidRDefault="00845021">
      <w:pPr>
        <w:tabs>
          <w:tab w:val="right" w:leader="dot" w:pos="8639"/>
        </w:tabs>
        <w:spacing w:line="266" w:lineRule="exact"/>
        <w:rPr>
          <w:b/>
          <w:sz w:val="24"/>
        </w:rPr>
      </w:pPr>
    </w:p>
    <w:p w14:paraId="0EEC997F" w14:textId="77777777" w:rsidR="00845021" w:rsidRDefault="00845021">
      <w:pPr>
        <w:tabs>
          <w:tab w:val="right" w:leader="dot" w:pos="8639"/>
        </w:tabs>
        <w:spacing w:line="266" w:lineRule="exact"/>
        <w:rPr>
          <w:b/>
          <w:sz w:val="24"/>
        </w:rPr>
      </w:pPr>
    </w:p>
    <w:p w14:paraId="0EEC9980" w14:textId="77777777" w:rsidR="00845021" w:rsidRDefault="00845021">
      <w:pPr>
        <w:tabs>
          <w:tab w:val="right" w:leader="dot" w:pos="8639"/>
        </w:tabs>
        <w:spacing w:line="266" w:lineRule="exact"/>
        <w:rPr>
          <w:b/>
          <w:sz w:val="24"/>
        </w:rPr>
      </w:pPr>
    </w:p>
    <w:p w14:paraId="0EEC9981" w14:textId="77777777" w:rsidR="00845021" w:rsidRDefault="00845021">
      <w:pPr>
        <w:tabs>
          <w:tab w:val="right" w:leader="dot" w:pos="8639"/>
        </w:tabs>
        <w:spacing w:line="266" w:lineRule="exact"/>
        <w:rPr>
          <w:b/>
          <w:sz w:val="24"/>
        </w:rPr>
      </w:pPr>
    </w:p>
    <w:p w14:paraId="0EEC9982" w14:textId="77777777" w:rsidR="00845021" w:rsidRDefault="00845021">
      <w:pPr>
        <w:tabs>
          <w:tab w:val="right" w:leader="dot" w:pos="8639"/>
        </w:tabs>
        <w:spacing w:line="266" w:lineRule="exact"/>
        <w:rPr>
          <w:b/>
          <w:sz w:val="24"/>
        </w:rPr>
      </w:pPr>
    </w:p>
    <w:p w14:paraId="0EEC9983" w14:textId="77777777" w:rsidR="00845021" w:rsidRDefault="00845021">
      <w:pPr>
        <w:tabs>
          <w:tab w:val="right" w:leader="dot" w:pos="8639"/>
        </w:tabs>
        <w:spacing w:line="266" w:lineRule="exact"/>
        <w:rPr>
          <w:b/>
          <w:sz w:val="24"/>
        </w:rPr>
      </w:pPr>
    </w:p>
    <w:p w14:paraId="0EEC9984" w14:textId="77777777" w:rsidR="005D35A7" w:rsidRPr="001C7D6F" w:rsidRDefault="005D35A7" w:rsidP="00472C4B">
      <w:pPr>
        <w:widowControl/>
        <w:outlineLvl w:val="0"/>
        <w:rPr>
          <w:b/>
          <w:u w:val="single"/>
        </w:rPr>
      </w:pPr>
      <w:bookmarkStart w:id="0" w:name="_Toc199215409"/>
      <w:bookmarkStart w:id="1" w:name="_Toc241912485"/>
      <w:bookmarkStart w:id="2" w:name="_Toc241915864"/>
      <w:r w:rsidRPr="001C7D6F">
        <w:rPr>
          <w:b/>
          <w:u w:val="single"/>
        </w:rPr>
        <w:t>APPROVAL PAGE</w:t>
      </w:r>
      <w:bookmarkEnd w:id="0"/>
      <w:bookmarkEnd w:id="1"/>
      <w:bookmarkEnd w:id="2"/>
    </w:p>
    <w:p w14:paraId="0EEC9985" w14:textId="77777777" w:rsidR="005D35A7" w:rsidRDefault="005D35A7" w:rsidP="00472C4B">
      <w:pPr>
        <w:widowControl/>
      </w:pPr>
    </w:p>
    <w:p w14:paraId="0EEC9986"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r>
        <w:rPr>
          <w:rFonts w:ascii="Arial" w:hAnsi="Arial" w:cs="Arial"/>
          <w:b/>
          <w:bCs/>
        </w:rPr>
        <w:t>══════════════════════════════════════════════════════</w:t>
      </w:r>
    </w:p>
    <w:p w14:paraId="0EEC9987"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p>
    <w:p w14:paraId="0EEC9988"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p>
    <w:p w14:paraId="0EEC9989"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r>
        <w:rPr>
          <w:b/>
          <w:bCs/>
        </w:rPr>
        <w:t>Approved by:  _____________________________________</w:t>
      </w:r>
      <w:r>
        <w:rPr>
          <w:b/>
          <w:bCs/>
        </w:rPr>
        <w:tab/>
      </w:r>
      <w:r>
        <w:rPr>
          <w:b/>
          <w:bCs/>
        </w:rPr>
        <w:tab/>
        <w:t>________________</w:t>
      </w:r>
    </w:p>
    <w:p w14:paraId="0EEC998A"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r w:rsidRPr="009D67E1">
        <w:rPr>
          <w:b/>
          <w:bCs/>
          <w:shd w:val="pct10" w:color="auto" w:fill="auto"/>
        </w:rPr>
        <w:t>[</w:t>
      </w:r>
      <w:r w:rsidRPr="0099073C">
        <w:rPr>
          <w:b/>
          <w:bCs/>
          <w:shd w:val="clear" w:color="auto" w:fill="DDDDDD"/>
        </w:rPr>
        <w:t>Grantee Name</w:t>
      </w:r>
      <w:r w:rsidRPr="009D67E1">
        <w:rPr>
          <w:b/>
          <w:bCs/>
          <w:shd w:val="pct10" w:color="auto" w:fill="auto"/>
        </w:rPr>
        <w:t>]</w:t>
      </w:r>
      <w:r>
        <w:rPr>
          <w:b/>
          <w:bCs/>
        </w:rPr>
        <w:t xml:space="preserve"> Project Manager</w:t>
      </w:r>
      <w:r>
        <w:rPr>
          <w:b/>
          <w:bCs/>
        </w:rPr>
        <w:tab/>
        <w:t xml:space="preserve"> </w:t>
      </w:r>
      <w:r>
        <w:rPr>
          <w:b/>
          <w:bCs/>
        </w:rPr>
        <w:tab/>
      </w:r>
      <w:r>
        <w:rPr>
          <w:b/>
          <w:bCs/>
        </w:rPr>
        <w:tab/>
        <w:t>Date</w:t>
      </w:r>
    </w:p>
    <w:p w14:paraId="0EEC998B"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p>
    <w:p w14:paraId="0EEC998C"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p>
    <w:p w14:paraId="0EEC998D"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r>
        <w:rPr>
          <w:b/>
          <w:bCs/>
        </w:rPr>
        <w:t>Approved by:  _____________________________________</w:t>
      </w:r>
      <w:r>
        <w:rPr>
          <w:b/>
          <w:bCs/>
        </w:rPr>
        <w:tab/>
      </w:r>
      <w:r>
        <w:rPr>
          <w:b/>
          <w:bCs/>
        </w:rPr>
        <w:tab/>
        <w:t>________________</w:t>
      </w:r>
    </w:p>
    <w:p w14:paraId="0EEC998E"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r w:rsidRPr="009D67E1">
        <w:rPr>
          <w:b/>
          <w:bCs/>
          <w:shd w:val="pct10" w:color="auto" w:fill="auto"/>
        </w:rPr>
        <w:t>[</w:t>
      </w:r>
      <w:r w:rsidRPr="0099073C">
        <w:rPr>
          <w:b/>
          <w:bCs/>
          <w:shd w:val="clear" w:color="auto" w:fill="DDDDDD"/>
        </w:rPr>
        <w:t>Contractor Name</w:t>
      </w:r>
      <w:r w:rsidRPr="009D67E1">
        <w:rPr>
          <w:b/>
          <w:bCs/>
          <w:shd w:val="pct10" w:color="auto" w:fill="auto"/>
        </w:rPr>
        <w:t>]</w:t>
      </w:r>
      <w:r>
        <w:rPr>
          <w:b/>
          <w:bCs/>
        </w:rPr>
        <w:t xml:space="preserve"> Project Manager</w:t>
      </w:r>
      <w:r>
        <w:rPr>
          <w:b/>
          <w:bCs/>
        </w:rPr>
        <w:tab/>
      </w:r>
      <w:r>
        <w:rPr>
          <w:b/>
          <w:bCs/>
        </w:rPr>
        <w:tab/>
      </w:r>
      <w:r>
        <w:rPr>
          <w:b/>
          <w:bCs/>
        </w:rPr>
        <w:tab/>
        <w:t>Date</w:t>
      </w:r>
    </w:p>
    <w:p w14:paraId="0EEC998F"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p>
    <w:p w14:paraId="0EEC9990"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p>
    <w:p w14:paraId="0EEC9991"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r>
        <w:rPr>
          <w:b/>
          <w:bCs/>
        </w:rPr>
        <w:t>Approved by:  _____________________________________</w:t>
      </w:r>
      <w:r>
        <w:rPr>
          <w:b/>
          <w:bCs/>
        </w:rPr>
        <w:tab/>
      </w:r>
      <w:r>
        <w:rPr>
          <w:b/>
          <w:bCs/>
        </w:rPr>
        <w:tab/>
        <w:t>________________</w:t>
      </w:r>
    </w:p>
    <w:p w14:paraId="0EEC9992"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r w:rsidRPr="009D67E1">
        <w:rPr>
          <w:b/>
          <w:bCs/>
          <w:shd w:val="pct10" w:color="auto" w:fill="auto"/>
        </w:rPr>
        <w:t>[</w:t>
      </w:r>
      <w:r w:rsidRPr="0099073C">
        <w:rPr>
          <w:b/>
          <w:bCs/>
          <w:shd w:val="clear" w:color="auto" w:fill="DDDDDD"/>
        </w:rPr>
        <w:t>Contractor Name</w:t>
      </w:r>
      <w:r w:rsidRPr="009D67E1">
        <w:rPr>
          <w:b/>
          <w:bCs/>
          <w:shd w:val="pct10" w:color="auto" w:fill="auto"/>
        </w:rPr>
        <w:t>]</w:t>
      </w:r>
      <w:r w:rsidRPr="009D67E1">
        <w:rPr>
          <w:b/>
          <w:bCs/>
        </w:rPr>
        <w:t xml:space="preserve"> </w:t>
      </w:r>
      <w:r>
        <w:rPr>
          <w:b/>
          <w:bCs/>
        </w:rPr>
        <w:t>Quality Assurance Officer</w:t>
      </w:r>
      <w:r>
        <w:rPr>
          <w:b/>
          <w:bCs/>
        </w:rPr>
        <w:tab/>
        <w:t>Date</w:t>
      </w:r>
    </w:p>
    <w:p w14:paraId="0EEC9993"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p>
    <w:p w14:paraId="0EEC9994"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p>
    <w:p w14:paraId="0EEC9995"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r>
        <w:rPr>
          <w:b/>
          <w:bCs/>
        </w:rPr>
        <w:t>Approved by:  _____________________________________</w:t>
      </w:r>
      <w:r>
        <w:rPr>
          <w:b/>
          <w:bCs/>
        </w:rPr>
        <w:tab/>
      </w:r>
      <w:r>
        <w:rPr>
          <w:b/>
          <w:bCs/>
        </w:rPr>
        <w:tab/>
        <w:t>________________</w:t>
      </w:r>
    </w:p>
    <w:p w14:paraId="0EEC9996" w14:textId="77777777" w:rsidR="005D35A7" w:rsidRDefault="003A024D"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r>
        <w:rPr>
          <w:b/>
          <w:bCs/>
        </w:rPr>
        <w:t>Project Office</w:t>
      </w:r>
      <w:r w:rsidR="005D35A7">
        <w:rPr>
          <w:b/>
          <w:bCs/>
        </w:rPr>
        <w:t xml:space="preserve">r, USEPA Region IX </w:t>
      </w:r>
      <w:r w:rsidR="005D35A7">
        <w:rPr>
          <w:b/>
          <w:bCs/>
        </w:rPr>
        <w:tab/>
      </w:r>
      <w:r w:rsidR="005D35A7">
        <w:rPr>
          <w:b/>
          <w:bCs/>
        </w:rPr>
        <w:tab/>
      </w:r>
      <w:r w:rsidR="005D35A7">
        <w:rPr>
          <w:b/>
          <w:bCs/>
        </w:rPr>
        <w:tab/>
        <w:t>Date</w:t>
      </w:r>
    </w:p>
    <w:p w14:paraId="0EEC9997"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p>
    <w:p w14:paraId="0EEC9998"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p>
    <w:p w14:paraId="0EEC9999"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r>
        <w:rPr>
          <w:b/>
          <w:bCs/>
        </w:rPr>
        <w:t>Approved by:  _____________________________________</w:t>
      </w:r>
      <w:r>
        <w:rPr>
          <w:b/>
          <w:bCs/>
        </w:rPr>
        <w:tab/>
      </w:r>
      <w:r>
        <w:rPr>
          <w:b/>
          <w:bCs/>
        </w:rPr>
        <w:tab/>
        <w:t>________________</w:t>
      </w:r>
    </w:p>
    <w:p w14:paraId="0EEC999A"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r>
        <w:rPr>
          <w:b/>
          <w:bCs/>
        </w:rPr>
        <w:t>Quality Assurance Manager, USEPA Region IX</w:t>
      </w:r>
      <w:r>
        <w:rPr>
          <w:b/>
          <w:bCs/>
        </w:rPr>
        <w:tab/>
        <w:t>Date</w:t>
      </w:r>
    </w:p>
    <w:p w14:paraId="0EEC999B" w14:textId="77777777" w:rsidR="005D35A7" w:rsidRDefault="005D35A7" w:rsidP="00472C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b/>
          <w:bCs/>
        </w:rPr>
      </w:pPr>
      <w:r>
        <w:rPr>
          <w:rFonts w:ascii="Arial" w:hAnsi="Arial" w:cs="Arial"/>
          <w:b/>
          <w:bCs/>
        </w:rPr>
        <w:t>══════════════════════════════════════════════════════</w:t>
      </w:r>
    </w:p>
    <w:p w14:paraId="0EEC999C" w14:textId="77777777" w:rsidR="005D35A7" w:rsidRDefault="005D35A7" w:rsidP="00472C4B">
      <w:pPr>
        <w:widowControl/>
        <w:autoSpaceDE/>
        <w:autoSpaceDN/>
        <w:spacing w:after="160" w:line="259" w:lineRule="auto"/>
        <w:rPr>
          <w:b/>
          <w:sz w:val="24"/>
        </w:rPr>
      </w:pPr>
      <w:r>
        <w:rPr>
          <w:b/>
          <w:sz w:val="24"/>
        </w:rPr>
        <w:br w:type="page"/>
      </w:r>
    </w:p>
    <w:p w14:paraId="0EEC999D" w14:textId="77777777" w:rsidR="0008669D" w:rsidRDefault="0008669D" w:rsidP="00472C4B">
      <w:pPr>
        <w:tabs>
          <w:tab w:val="right" w:leader="dot" w:pos="8639"/>
        </w:tabs>
        <w:spacing w:line="266" w:lineRule="exact"/>
        <w:rPr>
          <w:b/>
          <w:sz w:val="24"/>
        </w:rPr>
      </w:pPr>
    </w:p>
    <w:p w14:paraId="0EEC999E" w14:textId="77777777" w:rsidR="005D35A7" w:rsidRDefault="005D35A7" w:rsidP="00472C4B">
      <w:pPr>
        <w:tabs>
          <w:tab w:val="right" w:leader="dot" w:pos="8639"/>
        </w:tabs>
        <w:spacing w:line="266" w:lineRule="exact"/>
        <w:rPr>
          <w:b/>
          <w:sz w:val="24"/>
        </w:rPr>
      </w:pPr>
    </w:p>
    <w:p w14:paraId="0EEC999F" w14:textId="77777777" w:rsidR="00BD0236" w:rsidRDefault="00C42EE0" w:rsidP="00472C4B">
      <w:pPr>
        <w:tabs>
          <w:tab w:val="right" w:leader="dot" w:pos="8639"/>
        </w:tabs>
        <w:spacing w:line="266" w:lineRule="exact"/>
        <w:rPr>
          <w:b/>
          <w:sz w:val="24"/>
        </w:rPr>
      </w:pPr>
      <w:r>
        <w:rPr>
          <w:b/>
          <w:noProof/>
          <w:sz w:val="24"/>
        </w:rPr>
        <mc:AlternateContent>
          <mc:Choice Requires="wpg">
            <w:drawing>
              <wp:inline distT="0" distB="0" distL="0" distR="0" wp14:anchorId="0EECA7A3" wp14:editId="7E592E0C">
                <wp:extent cx="5980430" cy="288290"/>
                <wp:effectExtent l="0" t="0" r="20320" b="16510"/>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88290"/>
                          <a:chOff x="22" y="22"/>
                          <a:chExt cx="9418" cy="454"/>
                        </a:xfrm>
                      </wpg:grpSpPr>
                      <wps:wsp>
                        <wps:cNvPr id="19" name="Line 19"/>
                        <wps:cNvCnPr>
                          <a:cxnSpLocks noChangeShapeType="1"/>
                        </wps:cNvCnPr>
                        <wps:spPr bwMode="auto">
                          <a:xfrm>
                            <a:off x="22" y="22"/>
                            <a:ext cx="9418"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22" y="476"/>
                            <a:ext cx="941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23"/>
                        <wps:cNvSpPr txBox="1">
                          <a:spLocks noChangeArrowheads="1"/>
                        </wps:cNvSpPr>
                        <wps:spPr bwMode="auto">
                          <a:xfrm>
                            <a:off x="3221" y="89"/>
                            <a:ext cx="3036"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0C" w14:textId="77777777" w:rsidR="00472C4B" w:rsidRDefault="00472C4B">
                              <w:pPr>
                                <w:spacing w:line="314" w:lineRule="exact"/>
                                <w:rPr>
                                  <w:rFonts w:ascii="Arial"/>
                                  <w:b/>
                                  <w:sz w:val="28"/>
                                </w:rPr>
                              </w:pPr>
                              <w:r>
                                <w:rPr>
                                  <w:rFonts w:ascii="Arial"/>
                                  <w:b/>
                                  <w:sz w:val="28"/>
                                </w:rPr>
                                <w:t>TABLE OF CONTENTS</w:t>
                              </w:r>
                            </w:p>
                          </w:txbxContent>
                        </wps:txbx>
                        <wps:bodyPr rot="0" vert="horz" wrap="square" lIns="0" tIns="0" rIns="0" bIns="0" anchor="t" anchorCtr="0" upright="1">
                          <a:noAutofit/>
                        </wps:bodyPr>
                      </wps:wsp>
                    </wpg:wgp>
                  </a:graphicData>
                </a:graphic>
              </wp:inline>
            </w:drawing>
          </mc:Choice>
          <mc:Fallback>
            <w:pict>
              <v:group w14:anchorId="0EECA7A3" id="Group 18" o:spid="_x0000_s1026" alt="&quot;&quot;" style="width:470.9pt;height:22.7pt;mso-position-horizontal-relative:char;mso-position-vertical-relative:line" coordorigin="22,22" coordsize="941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">
                <v:line id="Line 19" o:spid="_x0000_s1027" style="position:absolute;visibility:visible;mso-wrap-style:square" from="22,22" to="94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" strokeweight="2.16pt"/>
                <v:line id="Line 20" o:spid="_x0000_s1028" style="position:absolute;visibility:visible;mso-wrap-style:square" from="22,476" to="944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" strokeweight=".72pt"/>
                <v:shapetype id="_x0000_t202" coordsize="21600,21600" o:spt="202" path="m,l,21600r21600,l21600,xe">
                  <v:stroke joinstyle="miter"/>
                  <v:path gradientshapeok="t" o:connecttype="rect"/>
                </v:shapetype>
                <v:shape id="Text Box 23" o:spid="_x0000_s1029" type="#_x0000_t202" style="position:absolute;left:3221;top:89;width:3036;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EECA80C" w14:textId="77777777" w:rsidR="00472C4B" w:rsidRDefault="00472C4B">
                        <w:pPr>
                          <w:spacing w:line="314" w:lineRule="exact"/>
                          <w:rPr>
                            <w:rFonts w:ascii="Arial"/>
                            <w:b/>
                            <w:sz w:val="28"/>
                          </w:rPr>
                        </w:pPr>
                        <w:r>
                          <w:rPr>
                            <w:rFonts w:ascii="Arial"/>
                            <w:b/>
                            <w:sz w:val="28"/>
                          </w:rPr>
                          <w:t>TABLE OF CONTENTS</w:t>
                        </w:r>
                      </w:p>
                    </w:txbxContent>
                  </v:textbox>
                </v:shape>
                <w10:anchorlock/>
              </v:group>
            </w:pict>
          </mc:Fallback>
        </mc:AlternateContent>
      </w:r>
    </w:p>
    <w:p w14:paraId="0EEC99A0" w14:textId="77777777" w:rsidR="00BD0236" w:rsidRDefault="00BD0236" w:rsidP="00472C4B">
      <w:pPr>
        <w:rPr>
          <w:sz w:val="24"/>
        </w:rPr>
      </w:pPr>
    </w:p>
    <w:p w14:paraId="0EEC99A1" w14:textId="77777777" w:rsidR="00BD0236" w:rsidRPr="00BD0236" w:rsidRDefault="00BD0236">
      <w:pPr>
        <w:pStyle w:val="TOC1"/>
        <w:tabs>
          <w:tab w:val="left" w:pos="10092"/>
        </w:tabs>
        <w:ind w:firstLine="630"/>
        <w:rPr>
          <w:noProof/>
        </w:rPr>
      </w:pPr>
      <w:r w:rsidRPr="0007756A">
        <w:rPr>
          <w:rStyle w:val="Hyperlink"/>
          <w:rFonts w:ascii="Times New Roman" w:hAnsi="Times New Roman"/>
          <w:noProof/>
          <w:color w:val="auto"/>
          <w:u w:val="none"/>
        </w:rPr>
        <w:t>APPROVAL PAGE</w:t>
      </w:r>
      <w:r w:rsidR="00987923">
        <w:rPr>
          <w:noProof/>
          <w:webHidden/>
        </w:rPr>
        <w:tab/>
      </w:r>
    </w:p>
    <w:p w14:paraId="0EEC99A2" w14:textId="77777777" w:rsidR="00BD0236" w:rsidRPr="00BD0236" w:rsidRDefault="00BD0236">
      <w:pPr>
        <w:pStyle w:val="TOC1"/>
        <w:tabs>
          <w:tab w:val="left" w:pos="10140"/>
        </w:tabs>
        <w:ind w:firstLine="630"/>
        <w:rPr>
          <w:noProof/>
        </w:rPr>
      </w:pPr>
      <w:r w:rsidRPr="0007756A">
        <w:rPr>
          <w:rStyle w:val="Hyperlink"/>
          <w:rFonts w:ascii="Times New Roman" w:hAnsi="Times New Roman"/>
          <w:caps/>
          <w:noProof/>
          <w:color w:val="auto"/>
          <w:u w:val="none"/>
        </w:rPr>
        <w:t>Distribution List</w:t>
      </w:r>
      <w:r w:rsidR="00987923">
        <w:rPr>
          <w:noProof/>
          <w:webHidden/>
        </w:rPr>
        <w:tab/>
      </w:r>
    </w:p>
    <w:p w14:paraId="0EEC99A3" w14:textId="77777777" w:rsidR="00BD0236" w:rsidRDefault="00BD0236">
      <w:pPr>
        <w:pStyle w:val="TOC1"/>
        <w:tabs>
          <w:tab w:val="left" w:pos="10164"/>
        </w:tabs>
        <w:ind w:firstLine="630"/>
        <w:rPr>
          <w:rStyle w:val="Hyperlink"/>
          <w:rFonts w:ascii="Times New Roman" w:hAnsi="Times New Roman"/>
          <w:b w:val="0"/>
          <w:bCs w:val="0"/>
          <w:noProof/>
          <w:color w:val="auto"/>
          <w:sz w:val="22"/>
          <w:szCs w:val="22"/>
        </w:rPr>
      </w:pPr>
      <w:r w:rsidRPr="0007756A">
        <w:rPr>
          <w:rStyle w:val="Hyperlink"/>
          <w:rFonts w:ascii="Times New Roman" w:hAnsi="Times New Roman"/>
          <w:noProof/>
          <w:color w:val="auto"/>
          <w:u w:val="none"/>
        </w:rPr>
        <w:t>ACRONYMS AND ABBREVIATIONS</w:t>
      </w:r>
      <w:r w:rsidR="00987923">
        <w:rPr>
          <w:noProof/>
          <w:webHidden/>
        </w:rPr>
        <w:tab/>
      </w:r>
    </w:p>
    <w:sdt>
      <w:sdtPr>
        <w:id w:val="-1110740659"/>
        <w:docPartObj>
          <w:docPartGallery w:val="Table of Contents"/>
          <w:docPartUnique/>
        </w:docPartObj>
      </w:sdtPr>
      <w:sdtEndPr>
        <w:rPr>
          <w:sz w:val="24"/>
          <w:szCs w:val="24"/>
        </w:rPr>
      </w:sdtEndPr>
      <w:sdtContent>
        <w:p w14:paraId="0EEC99A4" w14:textId="77777777" w:rsidR="00C86E2D" w:rsidRPr="00431442" w:rsidRDefault="00A5226B" w:rsidP="00472C4B">
          <w:pPr>
            <w:numPr>
              <w:ilvl w:val="0"/>
              <w:numId w:val="6"/>
            </w:numPr>
            <w:tabs>
              <w:tab w:val="left" w:pos="879"/>
              <w:tab w:val="left" w:pos="880"/>
              <w:tab w:val="right" w:leader="dot" w:pos="9519"/>
            </w:tabs>
            <w:spacing w:before="124"/>
            <w:rPr>
              <w:b/>
              <w:bCs/>
              <w:sz w:val="24"/>
              <w:szCs w:val="24"/>
            </w:rPr>
          </w:pPr>
          <w:hyperlink w:anchor="_TOC_250027" w:history="1">
            <w:r w:rsidR="00431442">
              <w:rPr>
                <w:b/>
                <w:bCs/>
                <w:sz w:val="24"/>
                <w:szCs w:val="24"/>
              </w:rPr>
              <w:t>INTRODUCTION</w:t>
            </w:r>
            <w:r w:rsidR="00431442">
              <w:rPr>
                <w:b/>
                <w:bCs/>
                <w:sz w:val="24"/>
                <w:szCs w:val="24"/>
              </w:rPr>
              <w:tab/>
              <w:t>1</w:t>
            </w:r>
            <w:r w:rsidR="00431442" w:rsidRPr="00C86E2D">
              <w:rPr>
                <w:b/>
                <w:bCs/>
                <w:sz w:val="24"/>
                <w:szCs w:val="24"/>
              </w:rPr>
              <w:t>-1</w:t>
            </w:r>
          </w:hyperlink>
        </w:p>
        <w:p w14:paraId="0EEC99A5" w14:textId="77777777" w:rsidR="00C86E2D" w:rsidRPr="00C86E2D" w:rsidRDefault="00A5226B" w:rsidP="00472C4B">
          <w:pPr>
            <w:numPr>
              <w:ilvl w:val="1"/>
              <w:numId w:val="7"/>
            </w:numPr>
            <w:tabs>
              <w:tab w:val="left" w:pos="1599"/>
              <w:tab w:val="left" w:pos="1600"/>
              <w:tab w:val="right" w:leader="dot" w:pos="9519"/>
            </w:tabs>
            <w:spacing w:before="30"/>
            <w:rPr>
              <w:sz w:val="24"/>
              <w:szCs w:val="24"/>
            </w:rPr>
          </w:pPr>
          <w:hyperlink w:anchor="_TOC_250031" w:history="1">
            <w:r w:rsidR="00C86E2D" w:rsidRPr="00C86E2D">
              <w:rPr>
                <w:sz w:val="24"/>
                <w:szCs w:val="24"/>
              </w:rPr>
              <w:t>SITE</w:t>
            </w:r>
            <w:r w:rsidR="00C86E2D" w:rsidRPr="00C86E2D">
              <w:rPr>
                <w:spacing w:val="-2"/>
                <w:sz w:val="24"/>
                <w:szCs w:val="24"/>
              </w:rPr>
              <w:t xml:space="preserve"> </w:t>
            </w:r>
            <w:r w:rsidR="00C86E2D" w:rsidRPr="00C86E2D">
              <w:rPr>
                <w:sz w:val="24"/>
                <w:szCs w:val="24"/>
              </w:rPr>
              <w:t>HISTORY</w:t>
            </w:r>
            <w:r w:rsidR="00C86E2D" w:rsidRPr="00C86E2D">
              <w:rPr>
                <w:sz w:val="24"/>
                <w:szCs w:val="24"/>
              </w:rPr>
              <w:tab/>
              <w:t>1-1</w:t>
            </w:r>
          </w:hyperlink>
        </w:p>
        <w:p w14:paraId="0EEC99A6" w14:textId="77777777" w:rsidR="00C86E2D" w:rsidRPr="00C86E2D" w:rsidRDefault="00A5226B" w:rsidP="00472C4B">
          <w:pPr>
            <w:numPr>
              <w:ilvl w:val="1"/>
              <w:numId w:val="7"/>
            </w:numPr>
            <w:tabs>
              <w:tab w:val="left" w:pos="1599"/>
              <w:tab w:val="left" w:pos="1600"/>
              <w:tab w:val="right" w:leader="dot" w:pos="9519"/>
            </w:tabs>
            <w:spacing w:before="59"/>
            <w:rPr>
              <w:sz w:val="24"/>
              <w:szCs w:val="24"/>
            </w:rPr>
          </w:pPr>
          <w:hyperlink w:anchor="_TOC_250030" w:history="1">
            <w:r w:rsidR="00C86E2D" w:rsidRPr="00C86E2D">
              <w:rPr>
                <w:sz w:val="24"/>
                <w:szCs w:val="24"/>
              </w:rPr>
              <w:t>SITE NAME OR</w:t>
            </w:r>
            <w:r w:rsidR="00C86E2D" w:rsidRPr="00C86E2D">
              <w:rPr>
                <w:spacing w:val="-3"/>
                <w:sz w:val="24"/>
                <w:szCs w:val="24"/>
              </w:rPr>
              <w:t xml:space="preserve"> </w:t>
            </w:r>
            <w:r w:rsidR="00C86E2D" w:rsidRPr="00C86E2D">
              <w:rPr>
                <w:sz w:val="24"/>
                <w:szCs w:val="24"/>
              </w:rPr>
              <w:t>SAMPLING</w:t>
            </w:r>
            <w:r w:rsidR="00C86E2D" w:rsidRPr="00C86E2D">
              <w:rPr>
                <w:spacing w:val="-2"/>
                <w:sz w:val="24"/>
                <w:szCs w:val="24"/>
              </w:rPr>
              <w:t xml:space="preserve"> </w:t>
            </w:r>
            <w:r w:rsidR="00C86E2D" w:rsidRPr="00C86E2D">
              <w:rPr>
                <w:sz w:val="24"/>
                <w:szCs w:val="24"/>
              </w:rPr>
              <w:t>AREA</w:t>
            </w:r>
            <w:r w:rsidR="00C86E2D" w:rsidRPr="00C86E2D">
              <w:rPr>
                <w:sz w:val="24"/>
                <w:szCs w:val="24"/>
              </w:rPr>
              <w:tab/>
              <w:t>1-1</w:t>
            </w:r>
          </w:hyperlink>
        </w:p>
        <w:p w14:paraId="0EEC99A7" w14:textId="77777777" w:rsidR="00C86E2D" w:rsidRPr="00C86E2D" w:rsidRDefault="00A5226B" w:rsidP="00472C4B">
          <w:pPr>
            <w:numPr>
              <w:ilvl w:val="1"/>
              <w:numId w:val="7"/>
            </w:numPr>
            <w:tabs>
              <w:tab w:val="left" w:pos="1599"/>
              <w:tab w:val="left" w:pos="1600"/>
              <w:tab w:val="right" w:leader="dot" w:pos="9519"/>
            </w:tabs>
            <w:spacing w:before="59"/>
            <w:rPr>
              <w:sz w:val="24"/>
              <w:szCs w:val="24"/>
            </w:rPr>
          </w:pPr>
          <w:hyperlink w:anchor="_TOC_250029" w:history="1">
            <w:r w:rsidR="00C86E2D" w:rsidRPr="00C86E2D">
              <w:rPr>
                <w:sz w:val="24"/>
                <w:szCs w:val="24"/>
              </w:rPr>
              <w:t>SITE OR SAMPLING</w:t>
            </w:r>
            <w:r w:rsidR="00C86E2D" w:rsidRPr="00C86E2D">
              <w:rPr>
                <w:spacing w:val="-3"/>
                <w:sz w:val="24"/>
                <w:szCs w:val="24"/>
              </w:rPr>
              <w:t xml:space="preserve"> </w:t>
            </w:r>
            <w:r w:rsidR="00C86E2D" w:rsidRPr="00C86E2D">
              <w:rPr>
                <w:sz w:val="24"/>
                <w:szCs w:val="24"/>
              </w:rPr>
              <w:t>AREA LOCATION</w:t>
            </w:r>
            <w:r w:rsidR="00C86E2D" w:rsidRPr="00C86E2D">
              <w:rPr>
                <w:sz w:val="24"/>
                <w:szCs w:val="24"/>
              </w:rPr>
              <w:tab/>
              <w:t>1-1</w:t>
            </w:r>
          </w:hyperlink>
        </w:p>
        <w:p w14:paraId="0EEC99A8" w14:textId="77777777" w:rsidR="00C86E2D" w:rsidRPr="00C86E2D" w:rsidRDefault="00C86E2D" w:rsidP="00472C4B">
          <w:pPr>
            <w:numPr>
              <w:ilvl w:val="1"/>
              <w:numId w:val="7"/>
            </w:numPr>
            <w:tabs>
              <w:tab w:val="left" w:pos="1599"/>
              <w:tab w:val="left" w:pos="1600"/>
              <w:tab w:val="right" w:leader="dot" w:pos="9519"/>
            </w:tabs>
            <w:spacing w:before="59"/>
            <w:rPr>
              <w:sz w:val="24"/>
              <w:szCs w:val="24"/>
            </w:rPr>
          </w:pPr>
          <w:r w:rsidRPr="00C86E2D">
            <w:rPr>
              <w:sz w:val="24"/>
              <w:szCs w:val="24"/>
            </w:rPr>
            <w:t>RESPONSIBLE AGENCY</w:t>
          </w:r>
          <w:r w:rsidRPr="00C86E2D">
            <w:rPr>
              <w:sz w:val="24"/>
              <w:szCs w:val="24"/>
            </w:rPr>
            <w:tab/>
            <w:t>1-1</w:t>
          </w:r>
        </w:p>
        <w:p w14:paraId="0EEC99A9" w14:textId="77777777" w:rsidR="00C86E2D" w:rsidRPr="00C86E2D" w:rsidRDefault="00A5226B" w:rsidP="00472C4B">
          <w:pPr>
            <w:numPr>
              <w:ilvl w:val="1"/>
              <w:numId w:val="7"/>
            </w:numPr>
            <w:tabs>
              <w:tab w:val="left" w:pos="1599"/>
              <w:tab w:val="left" w:pos="1600"/>
              <w:tab w:val="right" w:leader="dot" w:pos="9519"/>
            </w:tabs>
            <w:spacing w:before="59"/>
            <w:rPr>
              <w:sz w:val="24"/>
              <w:szCs w:val="24"/>
            </w:rPr>
          </w:pPr>
          <w:hyperlink w:anchor="_TOC_250028" w:history="1">
            <w:r w:rsidR="00C86E2D" w:rsidRPr="00C86E2D">
              <w:rPr>
                <w:sz w:val="24"/>
                <w:szCs w:val="24"/>
              </w:rPr>
              <w:t>PROJECT</w:t>
            </w:r>
            <w:r w:rsidR="00C86E2D" w:rsidRPr="00C86E2D">
              <w:rPr>
                <w:spacing w:val="-2"/>
                <w:sz w:val="24"/>
                <w:szCs w:val="24"/>
              </w:rPr>
              <w:t xml:space="preserve"> </w:t>
            </w:r>
            <w:r w:rsidR="00C86E2D" w:rsidRPr="00C86E2D">
              <w:rPr>
                <w:sz w:val="24"/>
                <w:szCs w:val="24"/>
              </w:rPr>
              <w:t>ORGANIZATION</w:t>
            </w:r>
            <w:r w:rsidR="00C86E2D" w:rsidRPr="00C86E2D">
              <w:rPr>
                <w:sz w:val="24"/>
                <w:szCs w:val="24"/>
              </w:rPr>
              <w:tab/>
              <w:t>1-1</w:t>
            </w:r>
          </w:hyperlink>
        </w:p>
        <w:p w14:paraId="0EEC99AA" w14:textId="77777777" w:rsidR="00C86E2D" w:rsidRPr="00C86E2D" w:rsidRDefault="00A5226B" w:rsidP="00472C4B">
          <w:pPr>
            <w:numPr>
              <w:ilvl w:val="0"/>
              <w:numId w:val="6"/>
            </w:numPr>
            <w:tabs>
              <w:tab w:val="left" w:pos="879"/>
              <w:tab w:val="left" w:pos="880"/>
              <w:tab w:val="right" w:leader="dot" w:pos="9519"/>
            </w:tabs>
            <w:spacing w:before="124"/>
            <w:rPr>
              <w:b/>
              <w:bCs/>
              <w:sz w:val="24"/>
              <w:szCs w:val="24"/>
            </w:rPr>
          </w:pPr>
          <w:hyperlink w:anchor="_TOC_250027" w:history="1">
            <w:r w:rsidR="00C86E2D" w:rsidRPr="00C86E2D">
              <w:rPr>
                <w:b/>
                <w:bCs/>
                <w:sz w:val="24"/>
                <w:szCs w:val="24"/>
              </w:rPr>
              <w:t>BACKGROUND</w:t>
            </w:r>
            <w:r w:rsidR="00C86E2D" w:rsidRPr="00C86E2D">
              <w:rPr>
                <w:b/>
                <w:bCs/>
                <w:sz w:val="24"/>
                <w:szCs w:val="24"/>
              </w:rPr>
              <w:tab/>
              <w:t>2-1</w:t>
            </w:r>
          </w:hyperlink>
        </w:p>
        <w:p w14:paraId="0EEC99AB" w14:textId="77777777" w:rsidR="00C86E2D" w:rsidRPr="00C86E2D" w:rsidRDefault="00A5226B" w:rsidP="00472C4B">
          <w:pPr>
            <w:numPr>
              <w:ilvl w:val="1"/>
              <w:numId w:val="6"/>
            </w:numPr>
            <w:tabs>
              <w:tab w:val="left" w:pos="1599"/>
              <w:tab w:val="left" w:pos="1600"/>
              <w:tab w:val="right" w:leader="dot" w:pos="9519"/>
            </w:tabs>
            <w:spacing w:before="54"/>
            <w:rPr>
              <w:sz w:val="24"/>
              <w:szCs w:val="24"/>
            </w:rPr>
          </w:pPr>
          <w:hyperlink w:anchor="_TOC_250026" w:history="1">
            <w:r w:rsidR="00C86E2D" w:rsidRPr="00C86E2D">
              <w:rPr>
                <w:sz w:val="24"/>
                <w:szCs w:val="24"/>
              </w:rPr>
              <w:t>SITE OR SAMPLING</w:t>
            </w:r>
            <w:r w:rsidR="00C86E2D" w:rsidRPr="00C86E2D">
              <w:rPr>
                <w:spacing w:val="-4"/>
                <w:sz w:val="24"/>
                <w:szCs w:val="24"/>
              </w:rPr>
              <w:t xml:space="preserve"> </w:t>
            </w:r>
            <w:r w:rsidR="00C86E2D" w:rsidRPr="00C86E2D">
              <w:rPr>
                <w:sz w:val="24"/>
                <w:szCs w:val="24"/>
              </w:rPr>
              <w:t>AREA</w:t>
            </w:r>
            <w:r w:rsidR="00C86E2D" w:rsidRPr="00C86E2D">
              <w:rPr>
                <w:spacing w:val="-2"/>
                <w:sz w:val="24"/>
                <w:szCs w:val="24"/>
              </w:rPr>
              <w:t xml:space="preserve"> </w:t>
            </w:r>
            <w:r w:rsidR="00C86E2D" w:rsidRPr="00C86E2D">
              <w:rPr>
                <w:sz w:val="24"/>
                <w:szCs w:val="24"/>
              </w:rPr>
              <w:t>DESCRIPTION</w:t>
            </w:r>
            <w:r w:rsidR="00C86E2D" w:rsidRPr="00C86E2D">
              <w:rPr>
                <w:sz w:val="24"/>
                <w:szCs w:val="24"/>
              </w:rPr>
              <w:tab/>
              <w:t>2-1</w:t>
            </w:r>
          </w:hyperlink>
        </w:p>
        <w:p w14:paraId="0EEC99AC" w14:textId="77777777" w:rsidR="00C86E2D" w:rsidRPr="00C86E2D" w:rsidRDefault="00A5226B" w:rsidP="00472C4B">
          <w:pPr>
            <w:numPr>
              <w:ilvl w:val="1"/>
              <w:numId w:val="6"/>
            </w:numPr>
            <w:tabs>
              <w:tab w:val="left" w:pos="1599"/>
              <w:tab w:val="left" w:pos="1600"/>
              <w:tab w:val="right" w:leader="dot" w:pos="9519"/>
            </w:tabs>
            <w:spacing w:before="59"/>
            <w:rPr>
              <w:sz w:val="24"/>
              <w:szCs w:val="24"/>
            </w:rPr>
          </w:pPr>
          <w:hyperlink w:anchor="_TOC_250025" w:history="1">
            <w:r w:rsidR="00C86E2D" w:rsidRPr="00C86E2D">
              <w:rPr>
                <w:sz w:val="24"/>
                <w:szCs w:val="24"/>
              </w:rPr>
              <w:t>OPERATIONAL</w:t>
            </w:r>
            <w:r w:rsidR="00C86E2D" w:rsidRPr="00C86E2D">
              <w:rPr>
                <w:spacing w:val="-4"/>
                <w:sz w:val="24"/>
                <w:szCs w:val="24"/>
              </w:rPr>
              <w:t xml:space="preserve"> </w:t>
            </w:r>
            <w:r w:rsidR="00C86E2D" w:rsidRPr="00C86E2D">
              <w:rPr>
                <w:sz w:val="24"/>
                <w:szCs w:val="24"/>
              </w:rPr>
              <w:t>HISTORY</w:t>
            </w:r>
            <w:r w:rsidR="00C86E2D" w:rsidRPr="00C86E2D">
              <w:rPr>
                <w:sz w:val="24"/>
                <w:szCs w:val="24"/>
              </w:rPr>
              <w:tab/>
              <w:t>2-1</w:t>
            </w:r>
          </w:hyperlink>
        </w:p>
        <w:p w14:paraId="0EEC99AD" w14:textId="77777777" w:rsidR="00C86E2D" w:rsidRPr="00C86E2D" w:rsidRDefault="00A5226B" w:rsidP="00472C4B">
          <w:pPr>
            <w:numPr>
              <w:ilvl w:val="1"/>
              <w:numId w:val="6"/>
            </w:numPr>
            <w:tabs>
              <w:tab w:val="left" w:pos="1599"/>
              <w:tab w:val="left" w:pos="1600"/>
              <w:tab w:val="right" w:leader="dot" w:pos="9519"/>
            </w:tabs>
            <w:spacing w:before="59"/>
            <w:rPr>
              <w:sz w:val="24"/>
              <w:szCs w:val="24"/>
            </w:rPr>
          </w:pPr>
          <w:hyperlink w:anchor="_TOC_250024" w:history="1">
            <w:r w:rsidR="00C86E2D" w:rsidRPr="00C86E2D">
              <w:rPr>
                <w:sz w:val="24"/>
                <w:szCs w:val="24"/>
              </w:rPr>
              <w:t>PREVIOUS INVESTIGATIONS/REGULATORY</w:t>
            </w:r>
            <w:r w:rsidR="00C86E2D" w:rsidRPr="00C86E2D">
              <w:rPr>
                <w:spacing w:val="-2"/>
                <w:sz w:val="24"/>
                <w:szCs w:val="24"/>
              </w:rPr>
              <w:t xml:space="preserve"> </w:t>
            </w:r>
            <w:r w:rsidR="00C86E2D" w:rsidRPr="00C86E2D">
              <w:rPr>
                <w:sz w:val="24"/>
                <w:szCs w:val="24"/>
              </w:rPr>
              <w:t>INVOLVEMENT</w:t>
            </w:r>
            <w:r w:rsidR="00C86E2D" w:rsidRPr="00C86E2D">
              <w:rPr>
                <w:sz w:val="24"/>
                <w:szCs w:val="24"/>
              </w:rPr>
              <w:tab/>
              <w:t>2-2</w:t>
            </w:r>
          </w:hyperlink>
        </w:p>
        <w:p w14:paraId="0EEC99AE" w14:textId="77777777" w:rsidR="00C86E2D" w:rsidRPr="00C86E2D" w:rsidRDefault="00A5226B" w:rsidP="00472C4B">
          <w:pPr>
            <w:numPr>
              <w:ilvl w:val="1"/>
              <w:numId w:val="6"/>
            </w:numPr>
            <w:tabs>
              <w:tab w:val="left" w:pos="1599"/>
              <w:tab w:val="left" w:pos="1600"/>
              <w:tab w:val="right" w:leader="dot" w:pos="9519"/>
            </w:tabs>
            <w:spacing w:before="59"/>
            <w:rPr>
              <w:sz w:val="24"/>
              <w:szCs w:val="24"/>
            </w:rPr>
          </w:pPr>
          <w:hyperlink w:anchor="_TOC_250023" w:history="1">
            <w:r w:rsidR="00C86E2D" w:rsidRPr="00C86E2D">
              <w:rPr>
                <w:sz w:val="24"/>
                <w:szCs w:val="24"/>
              </w:rPr>
              <w:t>SCOPING</w:t>
            </w:r>
            <w:r w:rsidR="00C86E2D" w:rsidRPr="00C86E2D">
              <w:rPr>
                <w:spacing w:val="-2"/>
                <w:sz w:val="24"/>
                <w:szCs w:val="24"/>
              </w:rPr>
              <w:t xml:space="preserve"> </w:t>
            </w:r>
            <w:r w:rsidR="00C86E2D" w:rsidRPr="00C86E2D">
              <w:rPr>
                <w:sz w:val="24"/>
                <w:szCs w:val="24"/>
              </w:rPr>
              <w:t>MEETING</w:t>
            </w:r>
            <w:r w:rsidR="00C86E2D" w:rsidRPr="00C86E2D">
              <w:rPr>
                <w:sz w:val="24"/>
                <w:szCs w:val="24"/>
              </w:rPr>
              <w:tab/>
              <w:t>2-2</w:t>
            </w:r>
          </w:hyperlink>
        </w:p>
        <w:p w14:paraId="0EEC99AF" w14:textId="77777777" w:rsidR="00C86E2D" w:rsidRPr="00C86E2D" w:rsidRDefault="00A5226B" w:rsidP="00472C4B">
          <w:pPr>
            <w:numPr>
              <w:ilvl w:val="1"/>
              <w:numId w:val="6"/>
            </w:numPr>
            <w:tabs>
              <w:tab w:val="left" w:pos="1599"/>
              <w:tab w:val="left" w:pos="1600"/>
              <w:tab w:val="right" w:leader="dot" w:pos="9519"/>
            </w:tabs>
            <w:spacing w:before="59"/>
            <w:rPr>
              <w:sz w:val="24"/>
              <w:szCs w:val="24"/>
            </w:rPr>
          </w:pPr>
          <w:hyperlink w:anchor="_TOC_250022" w:history="1">
            <w:r w:rsidR="00C86E2D" w:rsidRPr="00C86E2D">
              <w:rPr>
                <w:sz w:val="24"/>
                <w:szCs w:val="24"/>
              </w:rPr>
              <w:t>GEOLOGICAL/METEOROLOGICAL</w:t>
            </w:r>
            <w:r w:rsidR="00C86E2D" w:rsidRPr="00C86E2D">
              <w:rPr>
                <w:spacing w:val="-2"/>
                <w:sz w:val="24"/>
                <w:szCs w:val="24"/>
              </w:rPr>
              <w:t xml:space="preserve"> </w:t>
            </w:r>
            <w:r w:rsidR="00C86E2D" w:rsidRPr="00C86E2D">
              <w:rPr>
                <w:sz w:val="24"/>
                <w:szCs w:val="24"/>
              </w:rPr>
              <w:t>INFORMATION</w:t>
            </w:r>
            <w:r w:rsidR="00C86E2D" w:rsidRPr="00C86E2D">
              <w:rPr>
                <w:sz w:val="24"/>
                <w:szCs w:val="24"/>
              </w:rPr>
              <w:tab/>
              <w:t>2-3</w:t>
            </w:r>
          </w:hyperlink>
        </w:p>
        <w:p w14:paraId="0EEC99B0" w14:textId="77777777" w:rsidR="00C86E2D" w:rsidRPr="00C86E2D" w:rsidRDefault="00C86E2D" w:rsidP="00472C4B">
          <w:pPr>
            <w:numPr>
              <w:ilvl w:val="1"/>
              <w:numId w:val="6"/>
            </w:numPr>
            <w:tabs>
              <w:tab w:val="left" w:pos="1599"/>
              <w:tab w:val="left" w:pos="1600"/>
              <w:tab w:val="right" w:leader="dot" w:pos="9519"/>
            </w:tabs>
            <w:spacing w:before="59"/>
            <w:rPr>
              <w:sz w:val="24"/>
              <w:szCs w:val="24"/>
            </w:rPr>
          </w:pPr>
          <w:r w:rsidRPr="00C86E2D">
            <w:rPr>
              <w:sz w:val="24"/>
              <w:szCs w:val="24"/>
            </w:rPr>
            <w:t>IMPACT ON HUMAN HEALTH AND/OR</w:t>
          </w:r>
          <w:r w:rsidRPr="00C86E2D">
            <w:rPr>
              <w:spacing w:val="-7"/>
              <w:sz w:val="24"/>
              <w:szCs w:val="24"/>
            </w:rPr>
            <w:t xml:space="preserve"> </w:t>
          </w:r>
          <w:r w:rsidRPr="00C86E2D">
            <w:rPr>
              <w:sz w:val="24"/>
              <w:szCs w:val="24"/>
            </w:rPr>
            <w:t>THE</w:t>
          </w:r>
          <w:r w:rsidRPr="00C86E2D">
            <w:rPr>
              <w:spacing w:val="-3"/>
              <w:sz w:val="24"/>
              <w:szCs w:val="24"/>
            </w:rPr>
            <w:t xml:space="preserve"> </w:t>
          </w:r>
          <w:r w:rsidRPr="00C86E2D">
            <w:rPr>
              <w:sz w:val="24"/>
              <w:szCs w:val="24"/>
            </w:rPr>
            <w:t>ENVIRONMENTAL</w:t>
          </w:r>
          <w:r w:rsidRPr="00C86E2D">
            <w:rPr>
              <w:sz w:val="24"/>
              <w:szCs w:val="24"/>
            </w:rPr>
            <w:tab/>
            <w:t>2-3</w:t>
          </w:r>
        </w:p>
        <w:p w14:paraId="0EEC99B1" w14:textId="77777777" w:rsidR="00C86E2D" w:rsidRPr="00C86E2D" w:rsidRDefault="00A5226B" w:rsidP="00472C4B">
          <w:pPr>
            <w:numPr>
              <w:ilvl w:val="0"/>
              <w:numId w:val="6"/>
            </w:numPr>
            <w:tabs>
              <w:tab w:val="left" w:pos="879"/>
              <w:tab w:val="left" w:pos="880"/>
              <w:tab w:val="right" w:leader="dot" w:pos="9519"/>
            </w:tabs>
            <w:spacing w:before="124"/>
            <w:rPr>
              <w:b/>
              <w:bCs/>
              <w:sz w:val="24"/>
              <w:szCs w:val="24"/>
            </w:rPr>
          </w:pPr>
          <w:hyperlink w:anchor="_TOC_250021" w:history="1">
            <w:r w:rsidR="00C86E2D" w:rsidRPr="00C86E2D">
              <w:rPr>
                <w:b/>
                <w:bCs/>
                <w:sz w:val="24"/>
                <w:szCs w:val="24"/>
              </w:rPr>
              <w:t>PROJECT AND DATA QUALITY</w:t>
            </w:r>
            <w:r w:rsidR="00C86E2D" w:rsidRPr="00C86E2D">
              <w:rPr>
                <w:b/>
                <w:bCs/>
                <w:spacing w:val="-2"/>
                <w:sz w:val="24"/>
                <w:szCs w:val="24"/>
              </w:rPr>
              <w:t xml:space="preserve"> </w:t>
            </w:r>
            <w:r w:rsidR="00C86E2D" w:rsidRPr="00C86E2D">
              <w:rPr>
                <w:b/>
                <w:bCs/>
                <w:sz w:val="24"/>
                <w:szCs w:val="24"/>
              </w:rPr>
              <w:t>OBJECTIVES</w:t>
            </w:r>
            <w:r w:rsidR="00C86E2D" w:rsidRPr="00C86E2D">
              <w:rPr>
                <w:b/>
                <w:bCs/>
                <w:sz w:val="24"/>
                <w:szCs w:val="24"/>
              </w:rPr>
              <w:tab/>
              <w:t>3-1</w:t>
            </w:r>
          </w:hyperlink>
        </w:p>
        <w:p w14:paraId="0EEC99B2" w14:textId="77777777" w:rsidR="00C86E2D" w:rsidRPr="00C86E2D" w:rsidRDefault="00A5226B" w:rsidP="00472C4B">
          <w:pPr>
            <w:numPr>
              <w:ilvl w:val="1"/>
              <w:numId w:val="6"/>
            </w:numPr>
            <w:tabs>
              <w:tab w:val="left" w:pos="1599"/>
              <w:tab w:val="left" w:pos="1600"/>
              <w:tab w:val="right" w:leader="dot" w:pos="9519"/>
            </w:tabs>
            <w:spacing w:before="54"/>
            <w:rPr>
              <w:sz w:val="24"/>
              <w:szCs w:val="24"/>
            </w:rPr>
          </w:pPr>
          <w:hyperlink w:anchor="_TOC_250020" w:history="1">
            <w:r w:rsidR="00C86E2D" w:rsidRPr="00C86E2D">
              <w:rPr>
                <w:sz w:val="24"/>
                <w:szCs w:val="24"/>
              </w:rPr>
              <w:t>PROJECT TASK AND</w:t>
            </w:r>
            <w:r w:rsidR="00C86E2D" w:rsidRPr="00C86E2D">
              <w:rPr>
                <w:spacing w:val="-5"/>
                <w:sz w:val="24"/>
                <w:szCs w:val="24"/>
              </w:rPr>
              <w:t xml:space="preserve"> </w:t>
            </w:r>
            <w:r w:rsidR="00C86E2D" w:rsidRPr="00C86E2D">
              <w:rPr>
                <w:sz w:val="24"/>
                <w:szCs w:val="24"/>
              </w:rPr>
              <w:t>PROBLEM DEFINITION</w:t>
            </w:r>
            <w:r w:rsidR="00C86E2D" w:rsidRPr="00C86E2D">
              <w:rPr>
                <w:sz w:val="24"/>
                <w:szCs w:val="24"/>
              </w:rPr>
              <w:tab/>
              <w:t>3-1</w:t>
            </w:r>
          </w:hyperlink>
        </w:p>
        <w:p w14:paraId="0EEC99B3" w14:textId="77777777" w:rsidR="00C86E2D" w:rsidRPr="00C86E2D" w:rsidRDefault="00A5226B" w:rsidP="00472C4B">
          <w:pPr>
            <w:numPr>
              <w:ilvl w:val="1"/>
              <w:numId w:val="6"/>
            </w:numPr>
            <w:tabs>
              <w:tab w:val="left" w:pos="1599"/>
              <w:tab w:val="left" w:pos="1600"/>
              <w:tab w:val="right" w:leader="dot" w:pos="9519"/>
            </w:tabs>
            <w:spacing w:before="59"/>
            <w:rPr>
              <w:sz w:val="24"/>
              <w:szCs w:val="24"/>
            </w:rPr>
          </w:pPr>
          <w:hyperlink w:anchor="_TOC_250019" w:history="1">
            <w:r w:rsidR="00C86E2D" w:rsidRPr="00C86E2D">
              <w:rPr>
                <w:sz w:val="24"/>
                <w:szCs w:val="24"/>
              </w:rPr>
              <w:t>DATA</w:t>
            </w:r>
            <w:r w:rsidR="00C86E2D" w:rsidRPr="00C86E2D">
              <w:rPr>
                <w:spacing w:val="-2"/>
                <w:sz w:val="24"/>
                <w:szCs w:val="24"/>
              </w:rPr>
              <w:t xml:space="preserve"> </w:t>
            </w:r>
            <w:r w:rsidR="00C86E2D" w:rsidRPr="00C86E2D">
              <w:rPr>
                <w:sz w:val="24"/>
                <w:szCs w:val="24"/>
              </w:rPr>
              <w:t>QUALITY</w:t>
            </w:r>
            <w:r w:rsidR="00C86E2D" w:rsidRPr="00C86E2D">
              <w:rPr>
                <w:spacing w:val="-2"/>
                <w:sz w:val="24"/>
                <w:szCs w:val="24"/>
              </w:rPr>
              <w:t xml:space="preserve"> </w:t>
            </w:r>
            <w:r w:rsidR="00C86E2D" w:rsidRPr="00C86E2D">
              <w:rPr>
                <w:sz w:val="24"/>
                <w:szCs w:val="24"/>
              </w:rPr>
              <w:t>OBJECTIVES</w:t>
            </w:r>
            <w:r w:rsidR="00C86E2D" w:rsidRPr="00C86E2D">
              <w:rPr>
                <w:sz w:val="24"/>
                <w:szCs w:val="24"/>
              </w:rPr>
              <w:tab/>
              <w:t>3-2</w:t>
            </w:r>
          </w:hyperlink>
        </w:p>
        <w:p w14:paraId="0EEC99B4" w14:textId="77777777" w:rsidR="00C86E2D" w:rsidRPr="00C86E2D" w:rsidRDefault="00A5226B" w:rsidP="00472C4B">
          <w:pPr>
            <w:numPr>
              <w:ilvl w:val="1"/>
              <w:numId w:val="6"/>
            </w:numPr>
            <w:tabs>
              <w:tab w:val="left" w:pos="1599"/>
              <w:tab w:val="left" w:pos="1600"/>
              <w:tab w:val="right" w:leader="dot" w:pos="9519"/>
            </w:tabs>
            <w:spacing w:before="59"/>
            <w:rPr>
              <w:sz w:val="24"/>
              <w:szCs w:val="24"/>
            </w:rPr>
          </w:pPr>
          <w:hyperlink w:anchor="_TOC_250018" w:history="1">
            <w:r w:rsidR="00C86E2D" w:rsidRPr="00C86E2D">
              <w:rPr>
                <w:sz w:val="24"/>
                <w:szCs w:val="24"/>
              </w:rPr>
              <w:t>MEASUREMENT</w:t>
            </w:r>
            <w:r w:rsidR="00C86E2D" w:rsidRPr="00C86E2D">
              <w:rPr>
                <w:spacing w:val="-2"/>
                <w:sz w:val="24"/>
                <w:szCs w:val="24"/>
              </w:rPr>
              <w:t xml:space="preserve"> </w:t>
            </w:r>
            <w:r w:rsidR="00C86E2D" w:rsidRPr="00C86E2D">
              <w:rPr>
                <w:sz w:val="24"/>
                <w:szCs w:val="24"/>
              </w:rPr>
              <w:t>QUALITY</w:t>
            </w:r>
            <w:r w:rsidR="00C86E2D" w:rsidRPr="00C86E2D">
              <w:rPr>
                <w:spacing w:val="-2"/>
                <w:sz w:val="24"/>
                <w:szCs w:val="24"/>
              </w:rPr>
              <w:t xml:space="preserve"> </w:t>
            </w:r>
            <w:r w:rsidR="00C86E2D" w:rsidRPr="00C86E2D">
              <w:rPr>
                <w:sz w:val="24"/>
                <w:szCs w:val="24"/>
              </w:rPr>
              <w:t>OBJECTIVES</w:t>
            </w:r>
            <w:r w:rsidR="00C86E2D" w:rsidRPr="00C86E2D">
              <w:rPr>
                <w:sz w:val="24"/>
                <w:szCs w:val="24"/>
              </w:rPr>
              <w:tab/>
              <w:t>3-3</w:t>
            </w:r>
          </w:hyperlink>
        </w:p>
        <w:p w14:paraId="0EEC99B5" w14:textId="77777777" w:rsidR="00C86E2D" w:rsidRPr="00C86E2D" w:rsidRDefault="00A5226B" w:rsidP="00472C4B">
          <w:pPr>
            <w:numPr>
              <w:ilvl w:val="1"/>
              <w:numId w:val="6"/>
            </w:numPr>
            <w:tabs>
              <w:tab w:val="left" w:pos="1599"/>
              <w:tab w:val="left" w:pos="1600"/>
              <w:tab w:val="right" w:leader="dot" w:pos="9519"/>
            </w:tabs>
            <w:spacing w:before="59"/>
            <w:rPr>
              <w:sz w:val="24"/>
              <w:szCs w:val="24"/>
            </w:rPr>
          </w:pPr>
          <w:hyperlink w:anchor="_TOC_250017" w:history="1">
            <w:r w:rsidR="00C86E2D" w:rsidRPr="00C86E2D">
              <w:rPr>
                <w:sz w:val="24"/>
                <w:szCs w:val="24"/>
              </w:rPr>
              <w:t>DATA REVIEW</w:t>
            </w:r>
            <w:r w:rsidR="00C86E2D" w:rsidRPr="00C86E2D">
              <w:rPr>
                <w:spacing w:val="-1"/>
                <w:sz w:val="24"/>
                <w:szCs w:val="24"/>
              </w:rPr>
              <w:t xml:space="preserve"> </w:t>
            </w:r>
            <w:r w:rsidR="00C86E2D" w:rsidRPr="00C86E2D">
              <w:rPr>
                <w:sz w:val="24"/>
                <w:szCs w:val="24"/>
              </w:rPr>
              <w:t>AND VALIDATION</w:t>
            </w:r>
            <w:r w:rsidR="00C86E2D" w:rsidRPr="00C86E2D">
              <w:rPr>
                <w:sz w:val="24"/>
                <w:szCs w:val="24"/>
              </w:rPr>
              <w:tab/>
              <w:t>3-3</w:t>
            </w:r>
          </w:hyperlink>
        </w:p>
        <w:p w14:paraId="0EEC99B6" w14:textId="77777777" w:rsidR="00C86E2D" w:rsidRPr="00C86E2D" w:rsidRDefault="00A5226B" w:rsidP="00472C4B">
          <w:pPr>
            <w:numPr>
              <w:ilvl w:val="1"/>
              <w:numId w:val="6"/>
            </w:numPr>
            <w:tabs>
              <w:tab w:val="left" w:pos="1599"/>
              <w:tab w:val="left" w:pos="1600"/>
              <w:tab w:val="right" w:leader="dot" w:pos="9519"/>
            </w:tabs>
            <w:spacing w:before="59"/>
            <w:rPr>
              <w:sz w:val="24"/>
              <w:szCs w:val="24"/>
            </w:rPr>
          </w:pPr>
          <w:hyperlink w:anchor="_TOC_250016" w:history="1">
            <w:r w:rsidR="00C86E2D" w:rsidRPr="00C86E2D">
              <w:rPr>
                <w:sz w:val="24"/>
                <w:szCs w:val="24"/>
              </w:rPr>
              <w:t>DATA</w:t>
            </w:r>
            <w:r w:rsidR="00C86E2D" w:rsidRPr="00C86E2D">
              <w:rPr>
                <w:spacing w:val="-2"/>
                <w:sz w:val="24"/>
                <w:szCs w:val="24"/>
              </w:rPr>
              <w:t xml:space="preserve"> </w:t>
            </w:r>
            <w:r w:rsidR="00C86E2D" w:rsidRPr="00C86E2D">
              <w:rPr>
                <w:sz w:val="24"/>
                <w:szCs w:val="24"/>
              </w:rPr>
              <w:t>MANAGEMENT</w:t>
            </w:r>
            <w:r w:rsidR="00C86E2D" w:rsidRPr="00C86E2D">
              <w:rPr>
                <w:sz w:val="24"/>
                <w:szCs w:val="24"/>
              </w:rPr>
              <w:tab/>
              <w:t>3-4</w:t>
            </w:r>
          </w:hyperlink>
        </w:p>
        <w:p w14:paraId="0EEC99B7" w14:textId="77777777" w:rsidR="00C86E2D" w:rsidRPr="00C86E2D" w:rsidRDefault="00A5226B" w:rsidP="00472C4B">
          <w:pPr>
            <w:numPr>
              <w:ilvl w:val="1"/>
              <w:numId w:val="6"/>
            </w:numPr>
            <w:tabs>
              <w:tab w:val="left" w:pos="1599"/>
              <w:tab w:val="left" w:pos="1600"/>
              <w:tab w:val="right" w:leader="dot" w:pos="9519"/>
            </w:tabs>
            <w:spacing w:before="59"/>
            <w:rPr>
              <w:sz w:val="24"/>
              <w:szCs w:val="24"/>
            </w:rPr>
          </w:pPr>
          <w:hyperlink w:anchor="_TOC_250015" w:history="1">
            <w:r w:rsidR="00C86E2D" w:rsidRPr="00C86E2D">
              <w:rPr>
                <w:sz w:val="24"/>
                <w:szCs w:val="24"/>
              </w:rPr>
              <w:t>ASSESSMENT</w:t>
            </w:r>
            <w:r w:rsidR="00C86E2D" w:rsidRPr="00C86E2D">
              <w:rPr>
                <w:spacing w:val="-2"/>
                <w:sz w:val="24"/>
                <w:szCs w:val="24"/>
              </w:rPr>
              <w:t xml:space="preserve"> </w:t>
            </w:r>
            <w:r w:rsidR="00C86E2D" w:rsidRPr="00C86E2D">
              <w:rPr>
                <w:sz w:val="24"/>
                <w:szCs w:val="24"/>
              </w:rPr>
              <w:t>OVERSIGHT</w:t>
            </w:r>
            <w:r w:rsidR="00C86E2D" w:rsidRPr="00C86E2D">
              <w:rPr>
                <w:sz w:val="24"/>
                <w:szCs w:val="24"/>
              </w:rPr>
              <w:tab/>
              <w:t>3-5</w:t>
            </w:r>
          </w:hyperlink>
        </w:p>
        <w:p w14:paraId="0EEC99B8" w14:textId="77777777" w:rsidR="00C86E2D" w:rsidRPr="00C86E2D" w:rsidRDefault="00A5226B" w:rsidP="00472C4B">
          <w:pPr>
            <w:numPr>
              <w:ilvl w:val="0"/>
              <w:numId w:val="6"/>
            </w:numPr>
            <w:tabs>
              <w:tab w:val="left" w:pos="879"/>
              <w:tab w:val="left" w:pos="880"/>
              <w:tab w:val="right" w:leader="dot" w:pos="9519"/>
            </w:tabs>
            <w:spacing w:before="124"/>
            <w:rPr>
              <w:b/>
              <w:bCs/>
              <w:sz w:val="24"/>
              <w:szCs w:val="24"/>
            </w:rPr>
          </w:pPr>
          <w:hyperlink w:anchor="_TOC_250014" w:history="1">
            <w:r w:rsidR="00C86E2D" w:rsidRPr="00C86E2D">
              <w:rPr>
                <w:b/>
                <w:bCs/>
                <w:sz w:val="24"/>
                <w:szCs w:val="24"/>
              </w:rPr>
              <w:t>SAMPLING DESIGN</w:t>
            </w:r>
            <w:r w:rsidR="00C86E2D" w:rsidRPr="00C86E2D">
              <w:rPr>
                <w:b/>
                <w:bCs/>
                <w:spacing w:val="-2"/>
                <w:sz w:val="24"/>
                <w:szCs w:val="24"/>
              </w:rPr>
              <w:t xml:space="preserve"> </w:t>
            </w:r>
            <w:r w:rsidR="00C86E2D" w:rsidRPr="00C86E2D">
              <w:rPr>
                <w:b/>
                <w:bCs/>
                <w:sz w:val="24"/>
                <w:szCs w:val="24"/>
              </w:rPr>
              <w:t>AND</w:t>
            </w:r>
            <w:r w:rsidR="00C86E2D" w:rsidRPr="00C86E2D">
              <w:rPr>
                <w:b/>
                <w:bCs/>
                <w:spacing w:val="-2"/>
                <w:sz w:val="24"/>
                <w:szCs w:val="24"/>
              </w:rPr>
              <w:t xml:space="preserve"> </w:t>
            </w:r>
            <w:r w:rsidR="00C86E2D" w:rsidRPr="00C86E2D">
              <w:rPr>
                <w:b/>
                <w:bCs/>
                <w:sz w:val="24"/>
                <w:szCs w:val="24"/>
              </w:rPr>
              <w:t>RATIONALE</w:t>
            </w:r>
            <w:r w:rsidR="00C86E2D" w:rsidRPr="00C86E2D">
              <w:rPr>
                <w:b/>
                <w:bCs/>
                <w:sz w:val="24"/>
                <w:szCs w:val="24"/>
              </w:rPr>
              <w:tab/>
              <w:t>4-1</w:t>
            </w:r>
          </w:hyperlink>
        </w:p>
        <w:p w14:paraId="0EEC99B9" w14:textId="77777777" w:rsidR="00C86E2D" w:rsidRPr="00C86E2D" w:rsidRDefault="00A5226B" w:rsidP="00472C4B">
          <w:pPr>
            <w:numPr>
              <w:ilvl w:val="1"/>
              <w:numId w:val="6"/>
            </w:numPr>
            <w:tabs>
              <w:tab w:val="left" w:pos="1599"/>
              <w:tab w:val="left" w:pos="1600"/>
              <w:tab w:val="right" w:leader="dot" w:pos="9519"/>
            </w:tabs>
            <w:spacing w:before="54"/>
            <w:rPr>
              <w:sz w:val="24"/>
              <w:szCs w:val="24"/>
            </w:rPr>
          </w:pPr>
          <w:hyperlink w:anchor="_TOC_250013" w:history="1">
            <w:r w:rsidR="00C86E2D" w:rsidRPr="00C86E2D">
              <w:rPr>
                <w:sz w:val="24"/>
                <w:szCs w:val="24"/>
              </w:rPr>
              <w:t>SOIL</w:t>
            </w:r>
            <w:r w:rsidR="00C86E2D" w:rsidRPr="00C86E2D">
              <w:rPr>
                <w:spacing w:val="-4"/>
                <w:sz w:val="24"/>
                <w:szCs w:val="24"/>
              </w:rPr>
              <w:t xml:space="preserve"> </w:t>
            </w:r>
            <w:r w:rsidR="00C86E2D" w:rsidRPr="00C86E2D">
              <w:rPr>
                <w:sz w:val="24"/>
                <w:szCs w:val="24"/>
              </w:rPr>
              <w:t>SAMPLING</w:t>
            </w:r>
            <w:r w:rsidR="00C86E2D" w:rsidRPr="00C86E2D">
              <w:rPr>
                <w:sz w:val="24"/>
                <w:szCs w:val="24"/>
              </w:rPr>
              <w:tab/>
              <w:t>4-1</w:t>
            </w:r>
          </w:hyperlink>
        </w:p>
        <w:p w14:paraId="0EEC99BA" w14:textId="77777777" w:rsidR="00C86E2D" w:rsidRPr="00C86E2D" w:rsidRDefault="00A5226B" w:rsidP="00472C4B">
          <w:pPr>
            <w:numPr>
              <w:ilvl w:val="1"/>
              <w:numId w:val="6"/>
            </w:numPr>
            <w:tabs>
              <w:tab w:val="left" w:pos="1599"/>
              <w:tab w:val="left" w:pos="1600"/>
              <w:tab w:val="right" w:leader="dot" w:pos="9519"/>
            </w:tabs>
            <w:spacing w:before="59"/>
            <w:rPr>
              <w:sz w:val="24"/>
              <w:szCs w:val="24"/>
            </w:rPr>
          </w:pPr>
          <w:hyperlink w:anchor="_TOC_250012" w:history="1">
            <w:r w:rsidR="00C86E2D" w:rsidRPr="00C86E2D">
              <w:rPr>
                <w:sz w:val="24"/>
                <w:szCs w:val="24"/>
              </w:rPr>
              <w:t>SEDIMENT</w:t>
            </w:r>
            <w:r w:rsidR="00C86E2D" w:rsidRPr="00C86E2D">
              <w:rPr>
                <w:spacing w:val="-2"/>
                <w:sz w:val="24"/>
                <w:szCs w:val="24"/>
              </w:rPr>
              <w:t xml:space="preserve"> </w:t>
            </w:r>
            <w:r w:rsidR="00C86E2D" w:rsidRPr="00C86E2D">
              <w:rPr>
                <w:sz w:val="24"/>
                <w:szCs w:val="24"/>
              </w:rPr>
              <w:t>SAMPLING</w:t>
            </w:r>
            <w:r w:rsidR="00C86E2D" w:rsidRPr="00C86E2D">
              <w:rPr>
                <w:sz w:val="24"/>
                <w:szCs w:val="24"/>
              </w:rPr>
              <w:tab/>
              <w:t>4-1</w:t>
            </w:r>
          </w:hyperlink>
        </w:p>
        <w:p w14:paraId="0EEC99BB" w14:textId="77777777" w:rsidR="00C86E2D" w:rsidRPr="00C86E2D" w:rsidRDefault="00A5226B" w:rsidP="00472C4B">
          <w:pPr>
            <w:numPr>
              <w:ilvl w:val="1"/>
              <w:numId w:val="6"/>
            </w:numPr>
            <w:tabs>
              <w:tab w:val="left" w:pos="1599"/>
              <w:tab w:val="left" w:pos="1600"/>
              <w:tab w:val="right" w:leader="dot" w:pos="9519"/>
            </w:tabs>
            <w:spacing w:before="59"/>
            <w:rPr>
              <w:sz w:val="24"/>
              <w:szCs w:val="24"/>
            </w:rPr>
          </w:pPr>
          <w:hyperlink w:anchor="_TOC_250011" w:history="1">
            <w:r w:rsidR="00C86E2D" w:rsidRPr="00C86E2D">
              <w:rPr>
                <w:sz w:val="24"/>
                <w:szCs w:val="24"/>
              </w:rPr>
              <w:t>WATER</w:t>
            </w:r>
            <w:r w:rsidR="00C86E2D" w:rsidRPr="00C86E2D">
              <w:rPr>
                <w:spacing w:val="-1"/>
                <w:sz w:val="24"/>
                <w:szCs w:val="24"/>
              </w:rPr>
              <w:t xml:space="preserve"> </w:t>
            </w:r>
            <w:r w:rsidR="00C86E2D" w:rsidRPr="00C86E2D">
              <w:rPr>
                <w:sz w:val="24"/>
                <w:szCs w:val="24"/>
              </w:rPr>
              <w:t>SAMPLING</w:t>
            </w:r>
            <w:r w:rsidR="00C86E2D" w:rsidRPr="00C86E2D">
              <w:rPr>
                <w:sz w:val="24"/>
                <w:szCs w:val="24"/>
              </w:rPr>
              <w:tab/>
              <w:t>4-2</w:t>
            </w:r>
          </w:hyperlink>
        </w:p>
        <w:p w14:paraId="0EEC99BC" w14:textId="77777777" w:rsidR="00C86E2D" w:rsidRPr="00C86E2D" w:rsidRDefault="00A5226B" w:rsidP="00472C4B">
          <w:pPr>
            <w:numPr>
              <w:ilvl w:val="1"/>
              <w:numId w:val="6"/>
            </w:numPr>
            <w:tabs>
              <w:tab w:val="left" w:pos="1599"/>
              <w:tab w:val="left" w:pos="1600"/>
              <w:tab w:val="right" w:leader="dot" w:pos="9519"/>
            </w:tabs>
            <w:spacing w:before="59"/>
            <w:rPr>
              <w:sz w:val="24"/>
              <w:szCs w:val="24"/>
            </w:rPr>
          </w:pPr>
          <w:hyperlink w:anchor="_TOC_250010" w:history="1">
            <w:r w:rsidR="001C52E8">
              <w:rPr>
                <w:sz w:val="24"/>
                <w:szCs w:val="24"/>
              </w:rPr>
              <w:t>SOIL VAPOR</w:t>
            </w:r>
            <w:r w:rsidR="00C86E2D" w:rsidRPr="00C86E2D">
              <w:rPr>
                <w:spacing w:val="-1"/>
                <w:sz w:val="24"/>
                <w:szCs w:val="24"/>
              </w:rPr>
              <w:t xml:space="preserve"> </w:t>
            </w:r>
            <w:r w:rsidR="00C86E2D" w:rsidRPr="00C86E2D">
              <w:rPr>
                <w:sz w:val="24"/>
                <w:szCs w:val="24"/>
              </w:rPr>
              <w:t>SAMPLING</w:t>
            </w:r>
            <w:r w:rsidR="00C86E2D" w:rsidRPr="00C86E2D">
              <w:rPr>
                <w:sz w:val="24"/>
                <w:szCs w:val="24"/>
              </w:rPr>
              <w:tab/>
              <w:t>4-2</w:t>
            </w:r>
          </w:hyperlink>
        </w:p>
        <w:p w14:paraId="0EEC99BD" w14:textId="77777777" w:rsidR="00C86E2D" w:rsidRPr="00C86E2D" w:rsidRDefault="00A5226B" w:rsidP="00472C4B">
          <w:pPr>
            <w:numPr>
              <w:ilvl w:val="1"/>
              <w:numId w:val="6"/>
            </w:numPr>
            <w:tabs>
              <w:tab w:val="left" w:pos="1599"/>
              <w:tab w:val="left" w:pos="1600"/>
              <w:tab w:val="right" w:leader="dot" w:pos="9519"/>
            </w:tabs>
            <w:spacing w:before="59"/>
            <w:rPr>
              <w:sz w:val="24"/>
              <w:szCs w:val="24"/>
            </w:rPr>
          </w:pPr>
          <w:hyperlink w:anchor="_TOC_250009" w:history="1">
            <w:r w:rsidR="001C52E8">
              <w:rPr>
                <w:sz w:val="24"/>
                <w:szCs w:val="24"/>
              </w:rPr>
              <w:t>OTHER</w:t>
            </w:r>
            <w:r w:rsidR="001C52E8" w:rsidRPr="00C86E2D">
              <w:rPr>
                <w:spacing w:val="-1"/>
                <w:sz w:val="24"/>
                <w:szCs w:val="24"/>
              </w:rPr>
              <w:t xml:space="preserve"> </w:t>
            </w:r>
            <w:r w:rsidR="001C52E8" w:rsidRPr="00C86E2D">
              <w:rPr>
                <w:sz w:val="24"/>
                <w:szCs w:val="24"/>
              </w:rPr>
              <w:t>SAMPLING</w:t>
            </w:r>
            <w:r w:rsidR="001C52E8" w:rsidRPr="00C86E2D">
              <w:rPr>
                <w:sz w:val="24"/>
                <w:szCs w:val="24"/>
              </w:rPr>
              <w:tab/>
              <w:t>4-2</w:t>
            </w:r>
          </w:hyperlink>
        </w:p>
        <w:p w14:paraId="0EEC99BE" w14:textId="77777777" w:rsidR="00C86E2D" w:rsidRPr="00C86E2D" w:rsidRDefault="00A5226B" w:rsidP="00472C4B">
          <w:pPr>
            <w:numPr>
              <w:ilvl w:val="1"/>
              <w:numId w:val="6"/>
            </w:numPr>
            <w:tabs>
              <w:tab w:val="left" w:pos="1599"/>
              <w:tab w:val="left" w:pos="1600"/>
              <w:tab w:val="right" w:leader="dot" w:pos="9519"/>
            </w:tabs>
            <w:spacing w:before="59"/>
            <w:rPr>
              <w:sz w:val="24"/>
              <w:szCs w:val="24"/>
            </w:rPr>
          </w:pPr>
          <w:hyperlink w:anchor="_TOC_250008" w:history="1">
            <w:r w:rsidR="00C86E2D" w:rsidRPr="00C86E2D">
              <w:rPr>
                <w:sz w:val="24"/>
                <w:szCs w:val="24"/>
              </w:rPr>
              <w:t>CULTURAL</w:t>
            </w:r>
            <w:r w:rsidR="00C86E2D" w:rsidRPr="00C86E2D">
              <w:rPr>
                <w:spacing w:val="-4"/>
                <w:sz w:val="24"/>
                <w:szCs w:val="24"/>
              </w:rPr>
              <w:t xml:space="preserve"> </w:t>
            </w:r>
            <w:r w:rsidR="00C86E2D" w:rsidRPr="00C86E2D">
              <w:rPr>
                <w:sz w:val="24"/>
                <w:szCs w:val="24"/>
              </w:rPr>
              <w:t>RESOURCE</w:t>
            </w:r>
            <w:r w:rsidR="00C86E2D" w:rsidRPr="00C86E2D">
              <w:rPr>
                <w:spacing w:val="-2"/>
                <w:sz w:val="24"/>
                <w:szCs w:val="24"/>
              </w:rPr>
              <w:t xml:space="preserve"> </w:t>
            </w:r>
            <w:r w:rsidR="00C86E2D" w:rsidRPr="00C86E2D">
              <w:rPr>
                <w:sz w:val="24"/>
                <w:szCs w:val="24"/>
              </w:rPr>
              <w:t>DISCOVERIES</w:t>
            </w:r>
            <w:r w:rsidR="00C86E2D" w:rsidRPr="00C86E2D">
              <w:rPr>
                <w:sz w:val="24"/>
                <w:szCs w:val="24"/>
              </w:rPr>
              <w:tab/>
              <w:t>4-6</w:t>
            </w:r>
          </w:hyperlink>
        </w:p>
        <w:p w14:paraId="0EEC99BF" w14:textId="77777777" w:rsidR="00C86E2D" w:rsidRPr="00C86E2D" w:rsidRDefault="00A5226B" w:rsidP="00472C4B">
          <w:pPr>
            <w:numPr>
              <w:ilvl w:val="0"/>
              <w:numId w:val="6"/>
            </w:numPr>
            <w:tabs>
              <w:tab w:val="left" w:pos="879"/>
              <w:tab w:val="left" w:pos="880"/>
              <w:tab w:val="right" w:leader="dot" w:pos="9519"/>
            </w:tabs>
            <w:spacing w:before="124"/>
            <w:rPr>
              <w:b/>
              <w:bCs/>
              <w:sz w:val="24"/>
              <w:szCs w:val="24"/>
            </w:rPr>
          </w:pPr>
          <w:hyperlink w:anchor="_TOC_250007" w:history="1">
            <w:r w:rsidR="00C86E2D" w:rsidRPr="00C86E2D">
              <w:rPr>
                <w:b/>
                <w:bCs/>
                <w:sz w:val="24"/>
                <w:szCs w:val="24"/>
              </w:rPr>
              <w:t>REQUEST</w:t>
            </w:r>
            <w:r w:rsidR="00C86E2D" w:rsidRPr="00C86E2D">
              <w:rPr>
                <w:b/>
                <w:bCs/>
                <w:spacing w:val="-1"/>
                <w:sz w:val="24"/>
                <w:szCs w:val="24"/>
              </w:rPr>
              <w:t xml:space="preserve"> </w:t>
            </w:r>
            <w:r w:rsidR="00C86E2D" w:rsidRPr="00C86E2D">
              <w:rPr>
                <w:b/>
                <w:bCs/>
                <w:sz w:val="24"/>
                <w:szCs w:val="24"/>
              </w:rPr>
              <w:t>FOR</w:t>
            </w:r>
            <w:r w:rsidR="00C86E2D" w:rsidRPr="00C86E2D">
              <w:rPr>
                <w:b/>
                <w:bCs/>
                <w:spacing w:val="-2"/>
                <w:sz w:val="24"/>
                <w:szCs w:val="24"/>
              </w:rPr>
              <w:t xml:space="preserve"> </w:t>
            </w:r>
            <w:r w:rsidR="00C86E2D" w:rsidRPr="00C86E2D">
              <w:rPr>
                <w:b/>
                <w:bCs/>
                <w:sz w:val="24"/>
                <w:szCs w:val="24"/>
              </w:rPr>
              <w:t>ANALYSES</w:t>
            </w:r>
            <w:r w:rsidR="00C86E2D" w:rsidRPr="00C86E2D">
              <w:rPr>
                <w:b/>
                <w:bCs/>
                <w:sz w:val="24"/>
                <w:szCs w:val="24"/>
              </w:rPr>
              <w:tab/>
              <w:t>5-1</w:t>
            </w:r>
          </w:hyperlink>
        </w:p>
        <w:p w14:paraId="0EEC99C0" w14:textId="77777777" w:rsidR="00C86E2D" w:rsidRPr="00C86E2D" w:rsidRDefault="00A5226B" w:rsidP="00472C4B">
          <w:pPr>
            <w:numPr>
              <w:ilvl w:val="1"/>
              <w:numId w:val="6"/>
            </w:numPr>
            <w:tabs>
              <w:tab w:val="left" w:pos="1599"/>
              <w:tab w:val="left" w:pos="1600"/>
              <w:tab w:val="right" w:leader="dot" w:pos="9519"/>
            </w:tabs>
            <w:spacing w:before="54"/>
            <w:rPr>
              <w:sz w:val="24"/>
              <w:szCs w:val="24"/>
            </w:rPr>
          </w:pPr>
          <w:hyperlink w:anchor="_TOC_250006" w:history="1">
            <w:r w:rsidR="00C86E2D" w:rsidRPr="00C86E2D">
              <w:rPr>
                <w:sz w:val="24"/>
                <w:szCs w:val="24"/>
              </w:rPr>
              <w:t>ANALYSES</w:t>
            </w:r>
            <w:r w:rsidR="00C86E2D" w:rsidRPr="00C86E2D">
              <w:rPr>
                <w:spacing w:val="-1"/>
                <w:sz w:val="24"/>
                <w:szCs w:val="24"/>
              </w:rPr>
              <w:t xml:space="preserve"> </w:t>
            </w:r>
            <w:r w:rsidR="00C86E2D" w:rsidRPr="00C86E2D">
              <w:rPr>
                <w:sz w:val="24"/>
                <w:szCs w:val="24"/>
              </w:rPr>
              <w:t>NARRATIVE</w:t>
            </w:r>
            <w:r w:rsidR="00C86E2D" w:rsidRPr="00C86E2D">
              <w:rPr>
                <w:sz w:val="24"/>
                <w:szCs w:val="24"/>
              </w:rPr>
              <w:tab/>
              <w:t>5-1</w:t>
            </w:r>
          </w:hyperlink>
        </w:p>
        <w:p w14:paraId="0EEC99C1" w14:textId="77777777" w:rsidR="00C86E2D" w:rsidRPr="00C86E2D" w:rsidRDefault="00A5226B" w:rsidP="00472C4B">
          <w:pPr>
            <w:numPr>
              <w:ilvl w:val="1"/>
              <w:numId w:val="6"/>
            </w:numPr>
            <w:tabs>
              <w:tab w:val="left" w:pos="1599"/>
              <w:tab w:val="left" w:pos="1600"/>
              <w:tab w:val="right" w:leader="dot" w:pos="9519"/>
            </w:tabs>
            <w:spacing w:before="59"/>
            <w:rPr>
              <w:sz w:val="24"/>
              <w:szCs w:val="24"/>
            </w:rPr>
          </w:pPr>
          <w:hyperlink w:anchor="_TOC_250005" w:history="1">
            <w:r w:rsidR="00C86E2D" w:rsidRPr="00C86E2D">
              <w:rPr>
                <w:sz w:val="24"/>
                <w:szCs w:val="24"/>
              </w:rPr>
              <w:t>ANALYTICAL</w:t>
            </w:r>
            <w:r w:rsidR="00C86E2D" w:rsidRPr="00C86E2D">
              <w:rPr>
                <w:spacing w:val="-2"/>
                <w:sz w:val="24"/>
                <w:szCs w:val="24"/>
              </w:rPr>
              <w:t xml:space="preserve"> </w:t>
            </w:r>
            <w:r w:rsidR="00C86E2D" w:rsidRPr="00C86E2D">
              <w:rPr>
                <w:sz w:val="24"/>
                <w:szCs w:val="24"/>
              </w:rPr>
              <w:t>LABORATORY</w:t>
            </w:r>
            <w:r w:rsidR="00C86E2D" w:rsidRPr="00C86E2D">
              <w:rPr>
                <w:sz w:val="24"/>
                <w:szCs w:val="24"/>
              </w:rPr>
              <w:tab/>
              <w:t>5-2</w:t>
            </w:r>
          </w:hyperlink>
        </w:p>
        <w:p w14:paraId="0EEC99C2" w14:textId="77777777" w:rsidR="00C86E2D" w:rsidRPr="00C86E2D" w:rsidRDefault="00A5226B" w:rsidP="00472C4B">
          <w:pPr>
            <w:numPr>
              <w:ilvl w:val="0"/>
              <w:numId w:val="6"/>
            </w:numPr>
            <w:tabs>
              <w:tab w:val="left" w:pos="879"/>
              <w:tab w:val="left" w:pos="880"/>
              <w:tab w:val="right" w:leader="dot" w:pos="9519"/>
            </w:tabs>
            <w:spacing w:before="124"/>
            <w:rPr>
              <w:b/>
              <w:bCs/>
              <w:sz w:val="24"/>
              <w:szCs w:val="24"/>
            </w:rPr>
          </w:pPr>
          <w:hyperlink w:anchor="_TOC_250004" w:history="1">
            <w:r w:rsidR="00C86E2D" w:rsidRPr="00C86E2D">
              <w:rPr>
                <w:b/>
                <w:bCs/>
                <w:sz w:val="24"/>
                <w:szCs w:val="24"/>
              </w:rPr>
              <w:t>FIELD METHODS</w:t>
            </w:r>
            <w:r w:rsidR="00C86E2D" w:rsidRPr="00C86E2D">
              <w:rPr>
                <w:b/>
                <w:bCs/>
                <w:spacing w:val="-2"/>
                <w:sz w:val="24"/>
                <w:szCs w:val="24"/>
              </w:rPr>
              <w:t xml:space="preserve"> </w:t>
            </w:r>
            <w:r w:rsidR="00C86E2D" w:rsidRPr="00C86E2D">
              <w:rPr>
                <w:b/>
                <w:bCs/>
                <w:sz w:val="24"/>
                <w:szCs w:val="24"/>
              </w:rPr>
              <w:t>AND</w:t>
            </w:r>
            <w:r w:rsidR="00C86E2D" w:rsidRPr="00C86E2D">
              <w:rPr>
                <w:b/>
                <w:bCs/>
                <w:spacing w:val="-2"/>
                <w:sz w:val="24"/>
                <w:szCs w:val="24"/>
              </w:rPr>
              <w:t xml:space="preserve"> </w:t>
            </w:r>
            <w:r w:rsidR="00C86E2D" w:rsidRPr="00C86E2D">
              <w:rPr>
                <w:b/>
                <w:bCs/>
                <w:sz w:val="24"/>
                <w:szCs w:val="24"/>
              </w:rPr>
              <w:t>PROCEDURES</w:t>
            </w:r>
            <w:r w:rsidR="00C86E2D" w:rsidRPr="00C86E2D">
              <w:rPr>
                <w:b/>
                <w:bCs/>
                <w:sz w:val="24"/>
                <w:szCs w:val="24"/>
              </w:rPr>
              <w:tab/>
              <w:t>6-1</w:t>
            </w:r>
          </w:hyperlink>
        </w:p>
        <w:p w14:paraId="0EEC99C3" w14:textId="77777777" w:rsidR="00C86E2D" w:rsidRPr="00C86E2D" w:rsidRDefault="00A5226B" w:rsidP="00472C4B">
          <w:pPr>
            <w:numPr>
              <w:ilvl w:val="1"/>
              <w:numId w:val="6"/>
            </w:numPr>
            <w:tabs>
              <w:tab w:val="left" w:pos="1599"/>
              <w:tab w:val="left" w:pos="1600"/>
              <w:tab w:val="right" w:leader="dot" w:pos="9519"/>
            </w:tabs>
            <w:spacing w:before="54"/>
            <w:rPr>
              <w:sz w:val="24"/>
              <w:szCs w:val="24"/>
            </w:rPr>
          </w:pPr>
          <w:hyperlink w:anchor="_TOC_250003" w:history="1">
            <w:r w:rsidR="00C86E2D" w:rsidRPr="00C86E2D">
              <w:rPr>
                <w:sz w:val="24"/>
                <w:szCs w:val="24"/>
              </w:rPr>
              <w:t>FIELD</w:t>
            </w:r>
            <w:r w:rsidR="00C86E2D" w:rsidRPr="00C86E2D">
              <w:rPr>
                <w:spacing w:val="-2"/>
                <w:sz w:val="24"/>
                <w:szCs w:val="24"/>
              </w:rPr>
              <w:t xml:space="preserve"> </w:t>
            </w:r>
            <w:r w:rsidR="00C86E2D" w:rsidRPr="00C86E2D">
              <w:rPr>
                <w:sz w:val="24"/>
                <w:szCs w:val="24"/>
              </w:rPr>
              <w:t>EQUIPMENT</w:t>
            </w:r>
            <w:r w:rsidR="00C86E2D" w:rsidRPr="00C86E2D">
              <w:rPr>
                <w:sz w:val="24"/>
                <w:szCs w:val="24"/>
              </w:rPr>
              <w:tab/>
              <w:t>6-1</w:t>
            </w:r>
          </w:hyperlink>
        </w:p>
        <w:p w14:paraId="0EEC99C4" w14:textId="77777777" w:rsidR="00C86E2D" w:rsidRPr="00C86E2D" w:rsidRDefault="00A5226B" w:rsidP="00472C4B">
          <w:pPr>
            <w:numPr>
              <w:ilvl w:val="2"/>
              <w:numId w:val="6"/>
            </w:numPr>
            <w:tabs>
              <w:tab w:val="left" w:pos="2499"/>
              <w:tab w:val="left" w:pos="2500"/>
              <w:tab w:val="right" w:leader="dot" w:pos="9519"/>
            </w:tabs>
            <w:spacing w:before="59" w:line="275" w:lineRule="exact"/>
            <w:rPr>
              <w:sz w:val="24"/>
              <w:szCs w:val="24"/>
            </w:rPr>
          </w:pPr>
          <w:hyperlink w:anchor="_TOC_250002" w:history="1">
            <w:r w:rsidR="00C86E2D" w:rsidRPr="00C86E2D">
              <w:rPr>
                <w:sz w:val="24"/>
                <w:szCs w:val="24"/>
              </w:rPr>
              <w:t>List of</w:t>
            </w:r>
            <w:r w:rsidR="00C86E2D" w:rsidRPr="00C86E2D">
              <w:rPr>
                <w:spacing w:val="-2"/>
                <w:sz w:val="24"/>
                <w:szCs w:val="24"/>
              </w:rPr>
              <w:t xml:space="preserve"> </w:t>
            </w:r>
            <w:r w:rsidR="00C86E2D" w:rsidRPr="00C86E2D">
              <w:rPr>
                <w:sz w:val="24"/>
                <w:szCs w:val="24"/>
              </w:rPr>
              <w:t>Equipment</w:t>
            </w:r>
            <w:r w:rsidR="00C86E2D" w:rsidRPr="00C86E2D">
              <w:rPr>
                <w:spacing w:val="-1"/>
                <w:sz w:val="24"/>
                <w:szCs w:val="24"/>
              </w:rPr>
              <w:t xml:space="preserve"> </w:t>
            </w:r>
            <w:r w:rsidR="00C86E2D" w:rsidRPr="00C86E2D">
              <w:rPr>
                <w:sz w:val="24"/>
                <w:szCs w:val="24"/>
              </w:rPr>
              <w:t>Needed</w:t>
            </w:r>
            <w:r w:rsidR="00C86E2D" w:rsidRPr="00C86E2D">
              <w:rPr>
                <w:sz w:val="24"/>
                <w:szCs w:val="24"/>
              </w:rPr>
              <w:tab/>
              <w:t>6-1</w:t>
            </w:r>
          </w:hyperlink>
        </w:p>
        <w:p w14:paraId="0EEC99C5" w14:textId="77777777" w:rsidR="00C86E2D" w:rsidRPr="00C86E2D" w:rsidRDefault="00A5226B" w:rsidP="00472C4B">
          <w:pPr>
            <w:numPr>
              <w:ilvl w:val="2"/>
              <w:numId w:val="6"/>
            </w:numPr>
            <w:tabs>
              <w:tab w:val="left" w:pos="2499"/>
              <w:tab w:val="left" w:pos="2500"/>
              <w:tab w:val="right" w:leader="dot" w:pos="9519"/>
            </w:tabs>
            <w:spacing w:line="275" w:lineRule="exact"/>
            <w:rPr>
              <w:sz w:val="24"/>
              <w:szCs w:val="24"/>
            </w:rPr>
          </w:pPr>
          <w:hyperlink w:anchor="_TOC_250001" w:history="1">
            <w:r w:rsidR="00C86E2D" w:rsidRPr="00C86E2D">
              <w:rPr>
                <w:sz w:val="24"/>
                <w:szCs w:val="24"/>
              </w:rPr>
              <w:t>Calibration of</w:t>
            </w:r>
            <w:r w:rsidR="00C86E2D" w:rsidRPr="00C86E2D">
              <w:rPr>
                <w:spacing w:val="-2"/>
                <w:sz w:val="24"/>
                <w:szCs w:val="24"/>
              </w:rPr>
              <w:t xml:space="preserve"> </w:t>
            </w:r>
            <w:r w:rsidR="00C86E2D" w:rsidRPr="00C86E2D">
              <w:rPr>
                <w:sz w:val="24"/>
                <w:szCs w:val="24"/>
              </w:rPr>
              <w:t>Field</w:t>
            </w:r>
            <w:r w:rsidR="00C86E2D" w:rsidRPr="00C86E2D">
              <w:rPr>
                <w:spacing w:val="-1"/>
                <w:sz w:val="24"/>
                <w:szCs w:val="24"/>
              </w:rPr>
              <w:t xml:space="preserve"> </w:t>
            </w:r>
            <w:r w:rsidR="00C86E2D" w:rsidRPr="00C86E2D">
              <w:rPr>
                <w:sz w:val="24"/>
                <w:szCs w:val="24"/>
              </w:rPr>
              <w:t>Equipment</w:t>
            </w:r>
            <w:r w:rsidR="00C86E2D" w:rsidRPr="00C86E2D">
              <w:rPr>
                <w:sz w:val="24"/>
                <w:szCs w:val="24"/>
              </w:rPr>
              <w:tab/>
              <w:t>6-1</w:t>
            </w:r>
          </w:hyperlink>
        </w:p>
        <w:p w14:paraId="0EEC99C6" w14:textId="77777777" w:rsidR="00C86E2D" w:rsidRPr="00C86E2D" w:rsidRDefault="00A5226B" w:rsidP="00472C4B">
          <w:pPr>
            <w:numPr>
              <w:ilvl w:val="1"/>
              <w:numId w:val="6"/>
            </w:numPr>
            <w:tabs>
              <w:tab w:val="left" w:pos="1599"/>
              <w:tab w:val="left" w:pos="1600"/>
              <w:tab w:val="right" w:leader="dot" w:pos="9519"/>
            </w:tabs>
            <w:spacing w:before="60"/>
          </w:pPr>
          <w:hyperlink w:anchor="_TOC_250000" w:history="1">
            <w:r w:rsidR="00C86E2D" w:rsidRPr="00C86E2D">
              <w:rPr>
                <w:sz w:val="24"/>
                <w:szCs w:val="24"/>
              </w:rPr>
              <w:t>FIELD</w:t>
            </w:r>
            <w:r w:rsidR="00C86E2D" w:rsidRPr="00C86E2D">
              <w:rPr>
                <w:spacing w:val="-2"/>
                <w:sz w:val="24"/>
                <w:szCs w:val="24"/>
              </w:rPr>
              <w:t xml:space="preserve"> </w:t>
            </w:r>
            <w:r w:rsidR="00C86E2D" w:rsidRPr="00C86E2D">
              <w:rPr>
                <w:sz w:val="24"/>
                <w:szCs w:val="24"/>
              </w:rPr>
              <w:t>SCREENING</w:t>
            </w:r>
            <w:r w:rsidR="00C86E2D" w:rsidRPr="00C86E2D">
              <w:rPr>
                <w:sz w:val="24"/>
                <w:szCs w:val="24"/>
              </w:rPr>
              <w:tab/>
              <w:t>6-1</w:t>
            </w:r>
          </w:hyperlink>
        </w:p>
      </w:sdtContent>
    </w:sdt>
    <w:p w14:paraId="0EEC99C7" w14:textId="77777777" w:rsidR="004727A1" w:rsidRDefault="004727A1">
      <w:pPr>
        <w:rPr>
          <w:sz w:val="24"/>
          <w:szCs w:val="24"/>
        </w:rPr>
      </w:pPr>
    </w:p>
    <w:p w14:paraId="0EEC99C8" w14:textId="77777777" w:rsidR="004727A1" w:rsidRDefault="00431442" w:rsidP="00472C4B">
      <w:pPr>
        <w:rPr>
          <w:sz w:val="24"/>
          <w:szCs w:val="24"/>
        </w:rPr>
      </w:pPr>
      <w:r>
        <w:rPr>
          <w:b/>
          <w:noProof/>
          <w:sz w:val="24"/>
        </w:rPr>
        <w:lastRenderedPageBreak/>
        <mc:AlternateContent>
          <mc:Choice Requires="wpg">
            <w:drawing>
              <wp:inline distT="0" distB="0" distL="0" distR="0" wp14:anchorId="0EECA7A5" wp14:editId="3E488C14">
                <wp:extent cx="5980430" cy="288290"/>
                <wp:effectExtent l="0" t="0" r="20320" b="16510"/>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88290"/>
                          <a:chOff x="22" y="22"/>
                          <a:chExt cx="9418" cy="454"/>
                        </a:xfrm>
                      </wpg:grpSpPr>
                      <wps:wsp>
                        <wps:cNvPr id="13" name="Line 19"/>
                        <wps:cNvCnPr>
                          <a:cxnSpLocks noChangeShapeType="1"/>
                        </wps:cNvCnPr>
                        <wps:spPr bwMode="auto">
                          <a:xfrm>
                            <a:off x="22" y="22"/>
                            <a:ext cx="9418"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22" y="476"/>
                            <a:ext cx="941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2"/>
                        <wps:cNvSpPr txBox="1">
                          <a:spLocks noChangeArrowheads="1"/>
                        </wps:cNvSpPr>
                        <wps:spPr bwMode="auto">
                          <a:xfrm>
                            <a:off x="3221" y="89"/>
                            <a:ext cx="5609"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0D" w14:textId="77777777" w:rsidR="00472C4B" w:rsidRDefault="00472C4B" w:rsidP="00431442">
                              <w:pPr>
                                <w:spacing w:line="314" w:lineRule="exact"/>
                                <w:rPr>
                                  <w:rFonts w:ascii="Arial"/>
                                  <w:b/>
                                  <w:sz w:val="28"/>
                                </w:rPr>
                              </w:pPr>
                              <w:r>
                                <w:rPr>
                                  <w:rFonts w:ascii="Arial"/>
                                  <w:b/>
                                  <w:sz w:val="28"/>
                                </w:rPr>
                                <w:t>TABLE OF CONTENTS (continued)</w:t>
                              </w:r>
                            </w:p>
                          </w:txbxContent>
                        </wps:txbx>
                        <wps:bodyPr rot="0" vert="horz" wrap="square" lIns="0" tIns="0" rIns="0" bIns="0" anchor="t" anchorCtr="0" upright="1">
                          <a:noAutofit/>
                        </wps:bodyPr>
                      </wps:wsp>
                    </wpg:wgp>
                  </a:graphicData>
                </a:graphic>
              </wp:inline>
            </w:drawing>
          </mc:Choice>
          <mc:Fallback>
            <w:pict>
              <v:group w14:anchorId="0EECA7A5" id="Group 1" o:spid="_x0000_s1030" alt="&quot;&quot;" style="width:470.9pt;height:22.7pt;mso-position-horizontal-relative:char;mso-position-vertical-relative:line" coordorigin="22,22" coordsize="941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">
                <v:line id="Line 19" o:spid="_x0000_s1031" style="position:absolute;visibility:visible;mso-wrap-style:square" from="22,22" to="94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" strokeweight="2.16pt"/>
                <v:line id="Line 20" o:spid="_x0000_s1032" style="position:absolute;visibility:visible;mso-wrap-style:square" from="22,476" to="944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" strokeweight=".72pt"/>
                <v:shape id="Text Box 22" o:spid="_x0000_s1033" type="#_x0000_t202" style="position:absolute;left:3221;top:89;width:5609;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EECA80D" w14:textId="77777777" w:rsidR="00472C4B" w:rsidRDefault="00472C4B" w:rsidP="00431442">
                        <w:pPr>
                          <w:spacing w:line="314" w:lineRule="exact"/>
                          <w:rPr>
                            <w:rFonts w:ascii="Arial"/>
                            <w:b/>
                            <w:sz w:val="28"/>
                          </w:rPr>
                        </w:pPr>
                        <w:r>
                          <w:rPr>
                            <w:rFonts w:ascii="Arial"/>
                            <w:b/>
                            <w:sz w:val="28"/>
                          </w:rPr>
                          <w:t>TABLE OF CONTENTS (continued)</w:t>
                        </w:r>
                      </w:p>
                    </w:txbxContent>
                  </v:textbox>
                </v:shape>
                <w10:anchorlock/>
              </v:group>
            </w:pict>
          </mc:Fallback>
        </mc:AlternateContent>
      </w:r>
    </w:p>
    <w:p w14:paraId="0EEC99C9" w14:textId="77777777" w:rsidR="007B6F66" w:rsidRPr="00D12FA4" w:rsidRDefault="007B6F66" w:rsidP="00472C4B">
      <w:pPr>
        <w:rPr>
          <w:sz w:val="24"/>
          <w:szCs w:val="24"/>
        </w:rPr>
      </w:pPr>
    </w:p>
    <w:p w14:paraId="0EEC99CA" w14:textId="77777777" w:rsidR="00D655BE" w:rsidRDefault="00D655BE" w:rsidP="00472C4B">
      <w:pPr>
        <w:pStyle w:val="ListParagraph"/>
        <w:numPr>
          <w:ilvl w:val="1"/>
          <w:numId w:val="6"/>
        </w:numPr>
        <w:tabs>
          <w:tab w:val="left" w:pos="1599"/>
          <w:tab w:val="left" w:pos="1600"/>
          <w:tab w:val="right" w:leader="dot" w:pos="9519"/>
        </w:tabs>
        <w:spacing w:before="90"/>
        <w:rPr>
          <w:sz w:val="24"/>
        </w:rPr>
      </w:pPr>
      <w:r>
        <w:rPr>
          <w:sz w:val="24"/>
        </w:rPr>
        <w:t>SOIL</w:t>
      </w:r>
      <w:r>
        <w:rPr>
          <w:spacing w:val="-4"/>
          <w:sz w:val="24"/>
        </w:rPr>
        <w:t xml:space="preserve"> </w:t>
      </w:r>
      <w:r>
        <w:rPr>
          <w:sz w:val="24"/>
        </w:rPr>
        <w:t>SAMPLING</w:t>
      </w:r>
      <w:r>
        <w:rPr>
          <w:sz w:val="24"/>
        </w:rPr>
        <w:tab/>
        <w:t>6-2</w:t>
      </w:r>
    </w:p>
    <w:p w14:paraId="0EEC99CB" w14:textId="77777777" w:rsidR="00D655BE" w:rsidRDefault="00D655BE" w:rsidP="00472C4B">
      <w:pPr>
        <w:pStyle w:val="ListParagraph"/>
        <w:numPr>
          <w:ilvl w:val="2"/>
          <w:numId w:val="6"/>
        </w:numPr>
        <w:tabs>
          <w:tab w:val="left" w:pos="2499"/>
          <w:tab w:val="left" w:pos="2500"/>
          <w:tab w:val="right" w:leader="dot" w:pos="9519"/>
        </w:tabs>
        <w:spacing w:before="60"/>
        <w:rPr>
          <w:sz w:val="24"/>
        </w:rPr>
      </w:pPr>
      <w:r>
        <w:rPr>
          <w:sz w:val="24"/>
        </w:rPr>
        <w:t>Surface</w:t>
      </w:r>
      <w:r>
        <w:rPr>
          <w:spacing w:val="-2"/>
          <w:sz w:val="24"/>
        </w:rPr>
        <w:t xml:space="preserve"> </w:t>
      </w:r>
      <w:r>
        <w:rPr>
          <w:sz w:val="24"/>
        </w:rPr>
        <w:t>Soil</w:t>
      </w:r>
      <w:r>
        <w:rPr>
          <w:spacing w:val="-1"/>
          <w:sz w:val="24"/>
        </w:rPr>
        <w:t xml:space="preserve"> </w:t>
      </w:r>
      <w:r>
        <w:rPr>
          <w:sz w:val="24"/>
        </w:rPr>
        <w:t>Sampling</w:t>
      </w:r>
      <w:r>
        <w:rPr>
          <w:sz w:val="24"/>
        </w:rPr>
        <w:tab/>
        <w:t>6-2</w:t>
      </w:r>
    </w:p>
    <w:p w14:paraId="0EEC99CC" w14:textId="77777777" w:rsidR="00D655BE" w:rsidRDefault="00D655BE" w:rsidP="00472C4B">
      <w:pPr>
        <w:pStyle w:val="ListParagraph"/>
        <w:numPr>
          <w:ilvl w:val="2"/>
          <w:numId w:val="6"/>
        </w:numPr>
        <w:tabs>
          <w:tab w:val="left" w:pos="2499"/>
          <w:tab w:val="left" w:pos="2500"/>
          <w:tab w:val="right" w:leader="dot" w:pos="9519"/>
        </w:tabs>
        <w:spacing w:before="0"/>
        <w:rPr>
          <w:sz w:val="24"/>
        </w:rPr>
      </w:pPr>
      <w:r>
        <w:rPr>
          <w:sz w:val="24"/>
        </w:rPr>
        <w:t>Subsurface</w:t>
      </w:r>
      <w:r>
        <w:rPr>
          <w:spacing w:val="-2"/>
          <w:sz w:val="24"/>
        </w:rPr>
        <w:t xml:space="preserve"> </w:t>
      </w:r>
      <w:r>
        <w:rPr>
          <w:sz w:val="24"/>
        </w:rPr>
        <w:t>Soil</w:t>
      </w:r>
      <w:r>
        <w:rPr>
          <w:spacing w:val="-1"/>
          <w:sz w:val="24"/>
        </w:rPr>
        <w:t xml:space="preserve"> </w:t>
      </w:r>
      <w:r>
        <w:rPr>
          <w:sz w:val="24"/>
        </w:rPr>
        <w:t>Sampling</w:t>
      </w:r>
      <w:r>
        <w:rPr>
          <w:sz w:val="24"/>
        </w:rPr>
        <w:tab/>
        <w:t>6-3</w:t>
      </w:r>
    </w:p>
    <w:p w14:paraId="0EEC99CD" w14:textId="77777777" w:rsidR="00D655BE" w:rsidRDefault="00D655BE" w:rsidP="00472C4B">
      <w:pPr>
        <w:pStyle w:val="ListParagraph"/>
        <w:numPr>
          <w:ilvl w:val="1"/>
          <w:numId w:val="6"/>
        </w:numPr>
        <w:tabs>
          <w:tab w:val="left" w:pos="1599"/>
          <w:tab w:val="left" w:pos="1600"/>
          <w:tab w:val="right" w:leader="dot" w:pos="9519"/>
        </w:tabs>
        <w:spacing w:before="60"/>
        <w:rPr>
          <w:sz w:val="24"/>
        </w:rPr>
      </w:pPr>
      <w:r>
        <w:rPr>
          <w:sz w:val="24"/>
        </w:rPr>
        <w:t>SEDIMENT</w:t>
      </w:r>
      <w:r>
        <w:rPr>
          <w:spacing w:val="-2"/>
          <w:sz w:val="24"/>
        </w:rPr>
        <w:t xml:space="preserve"> </w:t>
      </w:r>
      <w:r>
        <w:rPr>
          <w:sz w:val="24"/>
        </w:rPr>
        <w:t>SAMPLING</w:t>
      </w:r>
      <w:r>
        <w:rPr>
          <w:sz w:val="24"/>
        </w:rPr>
        <w:tab/>
        <w:t>6-5</w:t>
      </w:r>
    </w:p>
    <w:p w14:paraId="0EEC99CE" w14:textId="77777777" w:rsidR="00D655BE" w:rsidRDefault="00D655BE" w:rsidP="00472C4B">
      <w:pPr>
        <w:pStyle w:val="ListParagraph"/>
        <w:numPr>
          <w:ilvl w:val="1"/>
          <w:numId w:val="6"/>
        </w:numPr>
        <w:tabs>
          <w:tab w:val="left" w:pos="1599"/>
          <w:tab w:val="left" w:pos="1600"/>
          <w:tab w:val="right" w:leader="dot" w:pos="9519"/>
        </w:tabs>
        <w:spacing w:before="60"/>
        <w:rPr>
          <w:sz w:val="24"/>
        </w:rPr>
      </w:pPr>
      <w:r>
        <w:rPr>
          <w:sz w:val="24"/>
        </w:rPr>
        <w:t>WATER</w:t>
      </w:r>
      <w:r>
        <w:rPr>
          <w:spacing w:val="-1"/>
          <w:sz w:val="24"/>
        </w:rPr>
        <w:t xml:space="preserve"> </w:t>
      </w:r>
      <w:r>
        <w:rPr>
          <w:sz w:val="24"/>
        </w:rPr>
        <w:t>SAMPLING</w:t>
      </w:r>
      <w:r>
        <w:rPr>
          <w:sz w:val="24"/>
        </w:rPr>
        <w:tab/>
        <w:t>6-6</w:t>
      </w:r>
    </w:p>
    <w:p w14:paraId="0EEC99CF" w14:textId="77777777" w:rsidR="00D655BE" w:rsidRDefault="00D655BE" w:rsidP="00472C4B">
      <w:pPr>
        <w:pStyle w:val="ListParagraph"/>
        <w:numPr>
          <w:ilvl w:val="2"/>
          <w:numId w:val="6"/>
        </w:numPr>
        <w:tabs>
          <w:tab w:val="left" w:pos="2499"/>
          <w:tab w:val="left" w:pos="2500"/>
          <w:tab w:val="right" w:leader="dot" w:pos="9519"/>
        </w:tabs>
        <w:spacing w:before="60"/>
        <w:rPr>
          <w:sz w:val="24"/>
        </w:rPr>
      </w:pPr>
      <w:r>
        <w:rPr>
          <w:sz w:val="24"/>
        </w:rPr>
        <w:t>Surface</w:t>
      </w:r>
      <w:r>
        <w:rPr>
          <w:spacing w:val="-2"/>
          <w:sz w:val="24"/>
        </w:rPr>
        <w:t xml:space="preserve"> </w:t>
      </w:r>
      <w:r>
        <w:rPr>
          <w:sz w:val="24"/>
        </w:rPr>
        <w:t>Water</w:t>
      </w:r>
      <w:r>
        <w:rPr>
          <w:spacing w:val="-2"/>
          <w:sz w:val="24"/>
        </w:rPr>
        <w:t xml:space="preserve"> </w:t>
      </w:r>
      <w:r>
        <w:rPr>
          <w:sz w:val="24"/>
        </w:rPr>
        <w:t>Sampling</w:t>
      </w:r>
      <w:r>
        <w:rPr>
          <w:sz w:val="24"/>
        </w:rPr>
        <w:tab/>
        <w:t>6-6</w:t>
      </w:r>
    </w:p>
    <w:p w14:paraId="0EEC99D0" w14:textId="77777777" w:rsidR="00D655BE" w:rsidRDefault="00D655BE" w:rsidP="00472C4B">
      <w:pPr>
        <w:pStyle w:val="ListParagraph"/>
        <w:numPr>
          <w:ilvl w:val="2"/>
          <w:numId w:val="6"/>
        </w:numPr>
        <w:tabs>
          <w:tab w:val="left" w:pos="2499"/>
          <w:tab w:val="left" w:pos="2500"/>
          <w:tab w:val="right" w:leader="dot" w:pos="9519"/>
        </w:tabs>
        <w:spacing w:before="0"/>
        <w:rPr>
          <w:sz w:val="24"/>
        </w:rPr>
      </w:pPr>
      <w:r>
        <w:rPr>
          <w:sz w:val="24"/>
        </w:rPr>
        <w:t>Groundwater</w:t>
      </w:r>
      <w:r>
        <w:rPr>
          <w:spacing w:val="-2"/>
          <w:sz w:val="24"/>
        </w:rPr>
        <w:t xml:space="preserve"> </w:t>
      </w:r>
      <w:r>
        <w:rPr>
          <w:sz w:val="24"/>
        </w:rPr>
        <w:t>Sampling</w:t>
      </w:r>
      <w:r>
        <w:rPr>
          <w:sz w:val="24"/>
        </w:rPr>
        <w:tab/>
        <w:t>6-8</w:t>
      </w:r>
    </w:p>
    <w:p w14:paraId="0EEC99D1" w14:textId="77777777" w:rsidR="00D655BE" w:rsidRDefault="00D655BE" w:rsidP="00472C4B">
      <w:pPr>
        <w:pStyle w:val="ListParagraph"/>
        <w:numPr>
          <w:ilvl w:val="1"/>
          <w:numId w:val="6"/>
        </w:numPr>
        <w:tabs>
          <w:tab w:val="left" w:pos="1599"/>
          <w:tab w:val="left" w:pos="1600"/>
          <w:tab w:val="right" w:leader="dot" w:pos="9519"/>
        </w:tabs>
        <w:spacing w:before="60"/>
        <w:rPr>
          <w:sz w:val="24"/>
        </w:rPr>
      </w:pPr>
      <w:r>
        <w:rPr>
          <w:sz w:val="24"/>
        </w:rPr>
        <w:t>OTHER</w:t>
      </w:r>
      <w:r>
        <w:rPr>
          <w:spacing w:val="-1"/>
          <w:sz w:val="24"/>
        </w:rPr>
        <w:t xml:space="preserve"> </w:t>
      </w:r>
      <w:r>
        <w:rPr>
          <w:sz w:val="24"/>
        </w:rPr>
        <w:t>SAMPLING</w:t>
      </w:r>
      <w:r>
        <w:rPr>
          <w:sz w:val="24"/>
        </w:rPr>
        <w:tab/>
        <w:t>6-12</w:t>
      </w:r>
    </w:p>
    <w:p w14:paraId="0EEC99D2" w14:textId="77777777" w:rsidR="00D655BE" w:rsidRDefault="00D655BE" w:rsidP="00472C4B">
      <w:pPr>
        <w:pStyle w:val="ListParagraph"/>
        <w:numPr>
          <w:ilvl w:val="1"/>
          <w:numId w:val="6"/>
        </w:numPr>
        <w:tabs>
          <w:tab w:val="left" w:pos="1599"/>
          <w:tab w:val="left" w:pos="1600"/>
          <w:tab w:val="right" w:leader="dot" w:pos="9519"/>
        </w:tabs>
        <w:spacing w:before="60"/>
        <w:rPr>
          <w:sz w:val="24"/>
        </w:rPr>
      </w:pPr>
      <w:r>
        <w:rPr>
          <w:sz w:val="24"/>
        </w:rPr>
        <w:t>DECONTAMINATION PROCEDURES</w:t>
      </w:r>
      <w:r>
        <w:rPr>
          <w:sz w:val="24"/>
        </w:rPr>
        <w:tab/>
        <w:t>6-12</w:t>
      </w:r>
    </w:p>
    <w:p w14:paraId="0EEC99D3" w14:textId="77777777" w:rsidR="00D655BE" w:rsidRDefault="003C3B68">
      <w:pPr>
        <w:pStyle w:val="Heading2"/>
        <w:numPr>
          <w:ilvl w:val="0"/>
          <w:numId w:val="6"/>
        </w:numPr>
        <w:tabs>
          <w:tab w:val="left" w:pos="879"/>
        </w:tabs>
        <w:spacing w:before="124"/>
        <w:ind w:hanging="70"/>
        <w:rPr>
          <w:rFonts w:ascii="Times New Roman"/>
        </w:rPr>
      </w:pPr>
      <w:r>
        <w:rPr>
          <w:rFonts w:ascii="Times New Roman"/>
        </w:rPr>
        <w:t xml:space="preserve">  </w:t>
      </w:r>
      <w:r w:rsidR="00D655BE">
        <w:rPr>
          <w:rFonts w:ascii="Times New Roman"/>
        </w:rPr>
        <w:t>SAMPLE CONTAINERS, PRESERVATION, PACKAGING</w:t>
      </w:r>
      <w:r w:rsidR="00D655BE">
        <w:rPr>
          <w:rFonts w:ascii="Times New Roman"/>
          <w:spacing w:val="-24"/>
        </w:rPr>
        <w:t xml:space="preserve"> </w:t>
      </w:r>
      <w:r w:rsidR="00D655BE">
        <w:rPr>
          <w:rFonts w:ascii="Times New Roman"/>
        </w:rPr>
        <w:t>AND</w:t>
      </w:r>
    </w:p>
    <w:p w14:paraId="0EEC99D4" w14:textId="77777777" w:rsidR="00D655BE" w:rsidRDefault="003C3B68">
      <w:pPr>
        <w:pStyle w:val="Heading2"/>
        <w:tabs>
          <w:tab w:val="left" w:leader="dot" w:pos="9200"/>
        </w:tabs>
        <w:spacing w:before="0"/>
        <w:ind w:left="880" w:firstLine="0"/>
        <w:rPr>
          <w:rFonts w:ascii="Times New Roman"/>
        </w:rPr>
      </w:pPr>
      <w:r>
        <w:rPr>
          <w:rFonts w:ascii="Times New Roman"/>
        </w:rPr>
        <w:t xml:space="preserve">           </w:t>
      </w:r>
      <w:r w:rsidR="00D655BE">
        <w:rPr>
          <w:rFonts w:ascii="Times New Roman"/>
        </w:rPr>
        <w:t>SHIPPING</w:t>
      </w:r>
      <w:r w:rsidR="00D655BE">
        <w:rPr>
          <w:rFonts w:ascii="Times New Roman"/>
        </w:rPr>
        <w:tab/>
        <w:t>7-1</w:t>
      </w:r>
    </w:p>
    <w:p w14:paraId="0EEC99D5" w14:textId="77777777" w:rsidR="00D655BE" w:rsidRDefault="00D655BE" w:rsidP="00472C4B">
      <w:pPr>
        <w:pStyle w:val="ListParagraph"/>
        <w:numPr>
          <w:ilvl w:val="1"/>
          <w:numId w:val="6"/>
        </w:numPr>
        <w:tabs>
          <w:tab w:val="left" w:pos="1599"/>
          <w:tab w:val="left" w:pos="1600"/>
          <w:tab w:val="right" w:leader="dot" w:pos="9519"/>
        </w:tabs>
        <w:spacing w:before="56"/>
        <w:rPr>
          <w:sz w:val="24"/>
        </w:rPr>
      </w:pPr>
      <w:r>
        <w:rPr>
          <w:sz w:val="24"/>
        </w:rPr>
        <w:t>SOIL</w:t>
      </w:r>
      <w:r>
        <w:rPr>
          <w:spacing w:val="-4"/>
          <w:sz w:val="24"/>
        </w:rPr>
        <w:t xml:space="preserve"> </w:t>
      </w:r>
      <w:r>
        <w:rPr>
          <w:sz w:val="24"/>
        </w:rPr>
        <w:t>SAMPLES</w:t>
      </w:r>
      <w:r>
        <w:rPr>
          <w:sz w:val="24"/>
        </w:rPr>
        <w:tab/>
        <w:t>7-1</w:t>
      </w:r>
    </w:p>
    <w:p w14:paraId="0EEC99D6" w14:textId="77777777" w:rsidR="00D655BE" w:rsidRDefault="00D655BE" w:rsidP="00472C4B">
      <w:pPr>
        <w:pStyle w:val="ListParagraph"/>
        <w:numPr>
          <w:ilvl w:val="1"/>
          <w:numId w:val="6"/>
        </w:numPr>
        <w:tabs>
          <w:tab w:val="left" w:pos="1599"/>
          <w:tab w:val="left" w:pos="1600"/>
          <w:tab w:val="right" w:leader="dot" w:pos="9519"/>
        </w:tabs>
        <w:spacing w:before="60"/>
        <w:rPr>
          <w:sz w:val="24"/>
        </w:rPr>
      </w:pPr>
      <w:r>
        <w:rPr>
          <w:sz w:val="24"/>
        </w:rPr>
        <w:t>SEDIMENT</w:t>
      </w:r>
      <w:r>
        <w:rPr>
          <w:spacing w:val="-2"/>
          <w:sz w:val="24"/>
        </w:rPr>
        <w:t xml:space="preserve"> </w:t>
      </w:r>
      <w:r>
        <w:rPr>
          <w:sz w:val="24"/>
        </w:rPr>
        <w:t>SAMPLES</w:t>
      </w:r>
      <w:r>
        <w:rPr>
          <w:sz w:val="24"/>
        </w:rPr>
        <w:tab/>
        <w:t>7-2</w:t>
      </w:r>
    </w:p>
    <w:p w14:paraId="0EEC99D7" w14:textId="77777777" w:rsidR="00D655BE" w:rsidRDefault="00D655BE" w:rsidP="00472C4B">
      <w:pPr>
        <w:pStyle w:val="ListParagraph"/>
        <w:numPr>
          <w:ilvl w:val="1"/>
          <w:numId w:val="6"/>
        </w:numPr>
        <w:tabs>
          <w:tab w:val="left" w:pos="1599"/>
          <w:tab w:val="left" w:pos="1600"/>
          <w:tab w:val="right" w:leader="dot" w:pos="9519"/>
        </w:tabs>
        <w:spacing w:before="60"/>
        <w:rPr>
          <w:sz w:val="24"/>
        </w:rPr>
      </w:pPr>
      <w:r>
        <w:rPr>
          <w:sz w:val="24"/>
        </w:rPr>
        <w:t>WATER</w:t>
      </w:r>
      <w:r>
        <w:rPr>
          <w:spacing w:val="-1"/>
          <w:sz w:val="24"/>
        </w:rPr>
        <w:t xml:space="preserve"> </w:t>
      </w:r>
      <w:r>
        <w:rPr>
          <w:sz w:val="24"/>
        </w:rPr>
        <w:t>SAMPLES</w:t>
      </w:r>
      <w:r>
        <w:rPr>
          <w:sz w:val="24"/>
        </w:rPr>
        <w:tab/>
        <w:t>7-2</w:t>
      </w:r>
    </w:p>
    <w:p w14:paraId="0EEC99D8" w14:textId="77777777" w:rsidR="00D655BE" w:rsidRDefault="00D655BE" w:rsidP="00472C4B">
      <w:pPr>
        <w:pStyle w:val="ListParagraph"/>
        <w:numPr>
          <w:ilvl w:val="1"/>
          <w:numId w:val="6"/>
        </w:numPr>
        <w:tabs>
          <w:tab w:val="left" w:pos="1599"/>
          <w:tab w:val="left" w:pos="1600"/>
          <w:tab w:val="right" w:leader="dot" w:pos="9519"/>
        </w:tabs>
        <w:spacing w:before="60"/>
        <w:rPr>
          <w:sz w:val="24"/>
        </w:rPr>
      </w:pPr>
      <w:r>
        <w:rPr>
          <w:sz w:val="24"/>
        </w:rPr>
        <w:t>OTHER</w:t>
      </w:r>
      <w:r>
        <w:rPr>
          <w:spacing w:val="-1"/>
          <w:sz w:val="24"/>
        </w:rPr>
        <w:t xml:space="preserve"> </w:t>
      </w:r>
      <w:r>
        <w:rPr>
          <w:sz w:val="24"/>
        </w:rPr>
        <w:t>SAMPLES</w:t>
      </w:r>
      <w:r>
        <w:rPr>
          <w:sz w:val="24"/>
        </w:rPr>
        <w:tab/>
        <w:t>7-4</w:t>
      </w:r>
    </w:p>
    <w:p w14:paraId="0EEC99D9" w14:textId="77777777" w:rsidR="00D655BE" w:rsidRDefault="00D655BE" w:rsidP="00472C4B">
      <w:pPr>
        <w:pStyle w:val="ListParagraph"/>
        <w:numPr>
          <w:ilvl w:val="1"/>
          <w:numId w:val="6"/>
        </w:numPr>
        <w:tabs>
          <w:tab w:val="left" w:pos="1599"/>
          <w:tab w:val="left" w:pos="1600"/>
          <w:tab w:val="right" w:leader="dot" w:pos="9519"/>
        </w:tabs>
        <w:spacing w:before="60"/>
        <w:rPr>
          <w:sz w:val="24"/>
        </w:rPr>
      </w:pPr>
      <w:r>
        <w:rPr>
          <w:sz w:val="24"/>
        </w:rPr>
        <w:t>PACKAGING</w:t>
      </w:r>
      <w:r>
        <w:rPr>
          <w:spacing w:val="-2"/>
          <w:sz w:val="24"/>
        </w:rPr>
        <w:t xml:space="preserve"> </w:t>
      </w:r>
      <w:r>
        <w:rPr>
          <w:sz w:val="24"/>
        </w:rPr>
        <w:t>AND</w:t>
      </w:r>
      <w:r>
        <w:rPr>
          <w:spacing w:val="-2"/>
          <w:sz w:val="24"/>
        </w:rPr>
        <w:t xml:space="preserve"> </w:t>
      </w:r>
      <w:r>
        <w:rPr>
          <w:sz w:val="24"/>
        </w:rPr>
        <w:t>SHIPPING</w:t>
      </w:r>
      <w:r>
        <w:rPr>
          <w:sz w:val="24"/>
        </w:rPr>
        <w:tab/>
        <w:t>7-4</w:t>
      </w:r>
    </w:p>
    <w:p w14:paraId="0EEC99DA" w14:textId="77777777" w:rsidR="00D655BE" w:rsidRDefault="00D655BE" w:rsidP="00472C4B">
      <w:pPr>
        <w:pStyle w:val="Heading2"/>
        <w:numPr>
          <w:ilvl w:val="0"/>
          <w:numId w:val="6"/>
        </w:numPr>
        <w:tabs>
          <w:tab w:val="left" w:pos="879"/>
          <w:tab w:val="left" w:pos="880"/>
          <w:tab w:val="right" w:leader="dot" w:pos="9519"/>
        </w:tabs>
        <w:spacing w:before="125"/>
        <w:rPr>
          <w:rFonts w:ascii="Times New Roman"/>
        </w:rPr>
      </w:pPr>
      <w:r>
        <w:rPr>
          <w:rFonts w:ascii="Times New Roman"/>
        </w:rPr>
        <w:t>DISPOSAL OF</w:t>
      </w:r>
      <w:r>
        <w:rPr>
          <w:rFonts w:ascii="Times New Roman"/>
          <w:spacing w:val="-4"/>
        </w:rPr>
        <w:t xml:space="preserve"> </w:t>
      </w:r>
      <w:r>
        <w:rPr>
          <w:rFonts w:ascii="Times New Roman"/>
        </w:rPr>
        <w:t>RESIDUAL</w:t>
      </w:r>
      <w:r>
        <w:rPr>
          <w:rFonts w:ascii="Times New Roman"/>
          <w:spacing w:val="-1"/>
        </w:rPr>
        <w:t xml:space="preserve"> </w:t>
      </w:r>
      <w:r>
        <w:rPr>
          <w:rFonts w:ascii="Times New Roman"/>
        </w:rPr>
        <w:t>MATERIALS</w:t>
      </w:r>
      <w:r>
        <w:rPr>
          <w:rFonts w:ascii="Times New Roman"/>
        </w:rPr>
        <w:tab/>
        <w:t>8-1</w:t>
      </w:r>
    </w:p>
    <w:p w14:paraId="0EEC99DB" w14:textId="77777777" w:rsidR="00D655BE" w:rsidRDefault="00D655BE" w:rsidP="00472C4B">
      <w:pPr>
        <w:pStyle w:val="Heading2"/>
        <w:numPr>
          <w:ilvl w:val="0"/>
          <w:numId w:val="6"/>
        </w:numPr>
        <w:tabs>
          <w:tab w:val="left" w:pos="879"/>
          <w:tab w:val="left" w:pos="880"/>
          <w:tab w:val="right" w:leader="dot" w:pos="9519"/>
        </w:tabs>
        <w:spacing w:before="120"/>
        <w:rPr>
          <w:rFonts w:ascii="Times New Roman"/>
        </w:rPr>
      </w:pPr>
      <w:r>
        <w:rPr>
          <w:rFonts w:ascii="Times New Roman"/>
        </w:rPr>
        <w:t>SAMPLE</w:t>
      </w:r>
      <w:r>
        <w:rPr>
          <w:rFonts w:ascii="Times New Roman"/>
          <w:spacing w:val="-1"/>
        </w:rPr>
        <w:t xml:space="preserve"> </w:t>
      </w:r>
      <w:r>
        <w:rPr>
          <w:rFonts w:ascii="Times New Roman"/>
        </w:rPr>
        <w:t>DOCUMENTATION</w:t>
      </w:r>
      <w:r>
        <w:rPr>
          <w:rFonts w:ascii="Times New Roman"/>
        </w:rPr>
        <w:tab/>
        <w:t>9-1</w:t>
      </w:r>
    </w:p>
    <w:p w14:paraId="0EEC99DC" w14:textId="77777777" w:rsidR="00D655BE" w:rsidRDefault="00D655BE" w:rsidP="00472C4B">
      <w:pPr>
        <w:pStyle w:val="ListParagraph"/>
        <w:numPr>
          <w:ilvl w:val="1"/>
          <w:numId w:val="6"/>
        </w:numPr>
        <w:tabs>
          <w:tab w:val="left" w:pos="1599"/>
          <w:tab w:val="left" w:pos="1600"/>
          <w:tab w:val="right" w:leader="dot" w:pos="9519"/>
        </w:tabs>
        <w:spacing w:before="55"/>
        <w:rPr>
          <w:sz w:val="24"/>
        </w:rPr>
      </w:pPr>
      <w:r>
        <w:rPr>
          <w:sz w:val="24"/>
        </w:rPr>
        <w:t>FIELD NOTES</w:t>
      </w:r>
      <w:r>
        <w:rPr>
          <w:sz w:val="24"/>
        </w:rPr>
        <w:tab/>
        <w:t>9-1</w:t>
      </w:r>
    </w:p>
    <w:p w14:paraId="0EEC99DD" w14:textId="77777777" w:rsidR="00D655BE" w:rsidRDefault="00D655BE" w:rsidP="00472C4B">
      <w:pPr>
        <w:pStyle w:val="ListParagraph"/>
        <w:numPr>
          <w:ilvl w:val="2"/>
          <w:numId w:val="6"/>
        </w:numPr>
        <w:tabs>
          <w:tab w:val="left" w:pos="2499"/>
          <w:tab w:val="left" w:pos="2500"/>
          <w:tab w:val="right" w:leader="dot" w:pos="9519"/>
        </w:tabs>
        <w:spacing w:before="60"/>
        <w:rPr>
          <w:sz w:val="24"/>
        </w:rPr>
      </w:pPr>
      <w:r>
        <w:rPr>
          <w:sz w:val="24"/>
        </w:rPr>
        <w:t>Field Logbooks</w:t>
      </w:r>
      <w:r>
        <w:rPr>
          <w:sz w:val="24"/>
        </w:rPr>
        <w:tab/>
        <w:t>9-1</w:t>
      </w:r>
    </w:p>
    <w:p w14:paraId="0EEC99DE" w14:textId="77777777" w:rsidR="00D655BE" w:rsidRDefault="00D655BE" w:rsidP="00472C4B">
      <w:pPr>
        <w:pStyle w:val="ListParagraph"/>
        <w:numPr>
          <w:ilvl w:val="2"/>
          <w:numId w:val="6"/>
        </w:numPr>
        <w:tabs>
          <w:tab w:val="left" w:pos="2499"/>
          <w:tab w:val="left" w:pos="2500"/>
          <w:tab w:val="right" w:leader="dot" w:pos="9519"/>
        </w:tabs>
        <w:spacing w:before="0"/>
        <w:rPr>
          <w:sz w:val="24"/>
        </w:rPr>
      </w:pPr>
      <w:r>
        <w:rPr>
          <w:sz w:val="24"/>
        </w:rPr>
        <w:t>Photographs</w:t>
      </w:r>
      <w:r>
        <w:rPr>
          <w:sz w:val="24"/>
        </w:rPr>
        <w:tab/>
        <w:t>9-2</w:t>
      </w:r>
    </w:p>
    <w:p w14:paraId="0EEC99DF" w14:textId="77777777" w:rsidR="00D655BE" w:rsidRDefault="00D655BE" w:rsidP="00472C4B">
      <w:pPr>
        <w:pStyle w:val="ListParagraph"/>
        <w:numPr>
          <w:ilvl w:val="1"/>
          <w:numId w:val="6"/>
        </w:numPr>
        <w:tabs>
          <w:tab w:val="left" w:pos="1599"/>
          <w:tab w:val="left" w:pos="1600"/>
          <w:tab w:val="right" w:leader="dot" w:pos="9519"/>
        </w:tabs>
        <w:spacing w:before="60"/>
        <w:rPr>
          <w:sz w:val="24"/>
        </w:rPr>
      </w:pPr>
      <w:r>
        <w:rPr>
          <w:sz w:val="24"/>
        </w:rPr>
        <w:t>SAMPLE LABELING</w:t>
      </w:r>
      <w:r>
        <w:rPr>
          <w:sz w:val="24"/>
        </w:rPr>
        <w:tab/>
        <w:t>9-3</w:t>
      </w:r>
    </w:p>
    <w:p w14:paraId="0EEC99E0" w14:textId="77777777" w:rsidR="00D655BE" w:rsidRDefault="00D655BE" w:rsidP="00472C4B">
      <w:pPr>
        <w:pStyle w:val="ListParagraph"/>
        <w:numPr>
          <w:ilvl w:val="1"/>
          <w:numId w:val="6"/>
        </w:numPr>
        <w:tabs>
          <w:tab w:val="left" w:pos="1599"/>
          <w:tab w:val="left" w:pos="1600"/>
          <w:tab w:val="right" w:leader="dot" w:pos="9519"/>
        </w:tabs>
        <w:spacing w:before="60"/>
        <w:rPr>
          <w:sz w:val="24"/>
        </w:rPr>
      </w:pPr>
      <w:r>
        <w:rPr>
          <w:sz w:val="24"/>
        </w:rPr>
        <w:t>SAMPLE CHAIN-OF-CUSTODY FORMS AND</w:t>
      </w:r>
      <w:r>
        <w:rPr>
          <w:spacing w:val="-8"/>
          <w:sz w:val="24"/>
        </w:rPr>
        <w:t xml:space="preserve"> </w:t>
      </w:r>
      <w:r>
        <w:rPr>
          <w:sz w:val="24"/>
        </w:rPr>
        <w:t>CUSTODY</w:t>
      </w:r>
      <w:r>
        <w:rPr>
          <w:spacing w:val="-3"/>
          <w:sz w:val="24"/>
        </w:rPr>
        <w:t xml:space="preserve"> </w:t>
      </w:r>
      <w:r>
        <w:rPr>
          <w:sz w:val="24"/>
        </w:rPr>
        <w:t>SEALS</w:t>
      </w:r>
      <w:r>
        <w:rPr>
          <w:sz w:val="24"/>
        </w:rPr>
        <w:tab/>
        <w:t>9-3</w:t>
      </w:r>
    </w:p>
    <w:p w14:paraId="0EEC99E1" w14:textId="77777777" w:rsidR="00D655BE" w:rsidRDefault="00D655BE" w:rsidP="00472C4B">
      <w:pPr>
        <w:pStyle w:val="Heading2"/>
        <w:numPr>
          <w:ilvl w:val="0"/>
          <w:numId w:val="6"/>
        </w:numPr>
        <w:tabs>
          <w:tab w:val="left" w:pos="879"/>
          <w:tab w:val="left" w:pos="880"/>
          <w:tab w:val="right" w:leader="dot" w:pos="9519"/>
        </w:tabs>
        <w:spacing w:before="124"/>
        <w:rPr>
          <w:rFonts w:ascii="Times New Roman"/>
        </w:rPr>
      </w:pPr>
      <w:r>
        <w:rPr>
          <w:rFonts w:ascii="Times New Roman"/>
        </w:rPr>
        <w:t>QUALITY</w:t>
      </w:r>
      <w:r>
        <w:rPr>
          <w:rFonts w:ascii="Times New Roman"/>
          <w:spacing w:val="-2"/>
        </w:rPr>
        <w:t xml:space="preserve"> </w:t>
      </w:r>
      <w:r>
        <w:rPr>
          <w:rFonts w:ascii="Times New Roman"/>
        </w:rPr>
        <w:t>CONTROL</w:t>
      </w:r>
      <w:r>
        <w:rPr>
          <w:rFonts w:ascii="Times New Roman"/>
        </w:rPr>
        <w:tab/>
        <w:t>10-1</w:t>
      </w:r>
    </w:p>
    <w:p w14:paraId="0EEC99E2" w14:textId="77777777" w:rsidR="00D655BE" w:rsidRDefault="00D655BE" w:rsidP="00472C4B">
      <w:pPr>
        <w:pStyle w:val="ListParagraph"/>
        <w:numPr>
          <w:ilvl w:val="1"/>
          <w:numId w:val="6"/>
        </w:numPr>
        <w:tabs>
          <w:tab w:val="left" w:pos="1599"/>
          <w:tab w:val="left" w:pos="1600"/>
          <w:tab w:val="right" w:leader="dot" w:pos="9519"/>
        </w:tabs>
        <w:spacing w:before="54"/>
        <w:rPr>
          <w:sz w:val="24"/>
        </w:rPr>
      </w:pPr>
      <w:r>
        <w:rPr>
          <w:sz w:val="24"/>
        </w:rPr>
        <w:t>FIELD QUALITY</w:t>
      </w:r>
      <w:r>
        <w:rPr>
          <w:spacing w:val="-1"/>
          <w:sz w:val="24"/>
        </w:rPr>
        <w:t xml:space="preserve"> </w:t>
      </w:r>
      <w:r>
        <w:rPr>
          <w:sz w:val="24"/>
        </w:rPr>
        <w:t>CONTROL</w:t>
      </w:r>
      <w:r>
        <w:rPr>
          <w:spacing w:val="-6"/>
          <w:sz w:val="24"/>
        </w:rPr>
        <w:t xml:space="preserve"> </w:t>
      </w:r>
      <w:r>
        <w:rPr>
          <w:sz w:val="24"/>
        </w:rPr>
        <w:t>SAMPLES</w:t>
      </w:r>
      <w:r>
        <w:rPr>
          <w:sz w:val="24"/>
        </w:rPr>
        <w:tab/>
        <w:t>10-1</w:t>
      </w:r>
    </w:p>
    <w:p w14:paraId="0EEC99E3" w14:textId="77777777" w:rsidR="00D655BE" w:rsidRDefault="00D655BE" w:rsidP="00472C4B">
      <w:pPr>
        <w:pStyle w:val="ListParagraph"/>
        <w:numPr>
          <w:ilvl w:val="2"/>
          <w:numId w:val="6"/>
        </w:numPr>
        <w:tabs>
          <w:tab w:val="left" w:pos="2499"/>
          <w:tab w:val="left" w:pos="2500"/>
          <w:tab w:val="right" w:leader="dot" w:pos="9519"/>
        </w:tabs>
        <w:spacing w:before="59"/>
        <w:rPr>
          <w:sz w:val="24"/>
        </w:rPr>
      </w:pPr>
      <w:r>
        <w:rPr>
          <w:sz w:val="24"/>
        </w:rPr>
        <w:t>Assessment of Field</w:t>
      </w:r>
      <w:r>
        <w:rPr>
          <w:spacing w:val="-2"/>
          <w:sz w:val="24"/>
        </w:rPr>
        <w:t xml:space="preserve"> </w:t>
      </w:r>
      <w:r>
        <w:rPr>
          <w:sz w:val="24"/>
        </w:rPr>
        <w:t>Contamination</w:t>
      </w:r>
      <w:r>
        <w:rPr>
          <w:spacing w:val="-1"/>
          <w:sz w:val="24"/>
        </w:rPr>
        <w:t xml:space="preserve"> </w:t>
      </w:r>
      <w:r>
        <w:rPr>
          <w:sz w:val="24"/>
        </w:rPr>
        <w:t>(Blanks)</w:t>
      </w:r>
      <w:r>
        <w:rPr>
          <w:sz w:val="24"/>
        </w:rPr>
        <w:tab/>
        <w:t>10-1</w:t>
      </w:r>
    </w:p>
    <w:p w14:paraId="0EEC99E4" w14:textId="77777777" w:rsidR="00D655BE" w:rsidRDefault="00D655BE" w:rsidP="00472C4B">
      <w:pPr>
        <w:pStyle w:val="ListParagraph"/>
        <w:numPr>
          <w:ilvl w:val="2"/>
          <w:numId w:val="6"/>
        </w:numPr>
        <w:tabs>
          <w:tab w:val="left" w:pos="2499"/>
          <w:tab w:val="left" w:pos="2500"/>
        </w:tabs>
        <w:spacing w:before="0"/>
        <w:rPr>
          <w:sz w:val="24"/>
        </w:rPr>
      </w:pPr>
      <w:r>
        <w:rPr>
          <w:sz w:val="24"/>
        </w:rPr>
        <w:t>Assessment of Field Variability (Field Duplicate or</w:t>
      </w:r>
      <w:r>
        <w:rPr>
          <w:spacing w:val="-21"/>
          <w:sz w:val="24"/>
        </w:rPr>
        <w:t xml:space="preserve"> </w:t>
      </w:r>
      <w:r w:rsidR="0081648D">
        <w:rPr>
          <w:sz w:val="24"/>
        </w:rPr>
        <w:t>Collocated</w:t>
      </w:r>
    </w:p>
    <w:p w14:paraId="0EEC99E5" w14:textId="77777777" w:rsidR="00D655BE" w:rsidRDefault="00D655BE" w:rsidP="00472C4B">
      <w:pPr>
        <w:pStyle w:val="BodyText"/>
        <w:tabs>
          <w:tab w:val="right" w:leader="dot" w:pos="9519"/>
        </w:tabs>
        <w:ind w:left="2499"/>
      </w:pPr>
      <w:r>
        <w:t>Samples</w:t>
      </w:r>
      <w:r>
        <w:tab/>
        <w:t>10-6</w:t>
      </w:r>
    </w:p>
    <w:p w14:paraId="0EEC99E6" w14:textId="77777777" w:rsidR="00D655BE" w:rsidRDefault="00D655BE" w:rsidP="00472C4B">
      <w:pPr>
        <w:pStyle w:val="ListParagraph"/>
        <w:numPr>
          <w:ilvl w:val="1"/>
          <w:numId w:val="6"/>
        </w:numPr>
        <w:tabs>
          <w:tab w:val="left" w:pos="1599"/>
          <w:tab w:val="left" w:pos="1600"/>
          <w:tab w:val="right" w:leader="dot" w:pos="9519"/>
        </w:tabs>
        <w:spacing w:before="59"/>
        <w:rPr>
          <w:sz w:val="24"/>
        </w:rPr>
      </w:pPr>
      <w:r>
        <w:rPr>
          <w:sz w:val="24"/>
        </w:rPr>
        <w:t>BACKGROUND</w:t>
      </w:r>
      <w:r>
        <w:rPr>
          <w:spacing w:val="-2"/>
          <w:sz w:val="24"/>
        </w:rPr>
        <w:t xml:space="preserve"> </w:t>
      </w:r>
      <w:r>
        <w:rPr>
          <w:sz w:val="24"/>
        </w:rPr>
        <w:t>SAMPLES</w:t>
      </w:r>
      <w:r>
        <w:rPr>
          <w:sz w:val="24"/>
        </w:rPr>
        <w:tab/>
        <w:t>10-8</w:t>
      </w:r>
    </w:p>
    <w:p w14:paraId="0EEC99E7" w14:textId="77777777" w:rsidR="00D655BE" w:rsidRDefault="00D655BE" w:rsidP="00472C4B">
      <w:pPr>
        <w:pStyle w:val="ListParagraph"/>
        <w:numPr>
          <w:ilvl w:val="1"/>
          <w:numId w:val="6"/>
        </w:numPr>
        <w:tabs>
          <w:tab w:val="left" w:pos="1599"/>
          <w:tab w:val="left" w:pos="1600"/>
        </w:tabs>
        <w:spacing w:before="59"/>
        <w:rPr>
          <w:sz w:val="24"/>
        </w:rPr>
      </w:pPr>
      <w:r>
        <w:rPr>
          <w:sz w:val="24"/>
        </w:rPr>
        <w:t>FIELD SCREENING, INCLUDING CONFIRMATION</w:t>
      </w:r>
      <w:r>
        <w:rPr>
          <w:spacing w:val="-27"/>
          <w:sz w:val="24"/>
        </w:rPr>
        <w:t xml:space="preserve"> </w:t>
      </w:r>
      <w:r>
        <w:rPr>
          <w:sz w:val="24"/>
        </w:rPr>
        <w:t>SAMPLES,</w:t>
      </w:r>
    </w:p>
    <w:p w14:paraId="0EEC99E8" w14:textId="77777777" w:rsidR="00D655BE" w:rsidRDefault="00D655BE" w:rsidP="00472C4B">
      <w:pPr>
        <w:pStyle w:val="BodyText"/>
        <w:tabs>
          <w:tab w:val="right" w:leader="dot" w:pos="9519"/>
        </w:tabs>
        <w:ind w:left="1600"/>
      </w:pPr>
      <w:r>
        <w:t>AND</w:t>
      </w:r>
      <w:r>
        <w:rPr>
          <w:spacing w:val="-2"/>
        </w:rPr>
        <w:t xml:space="preserve"> </w:t>
      </w:r>
      <w:r>
        <w:t>SPLIT</w:t>
      </w:r>
      <w:r>
        <w:rPr>
          <w:spacing w:val="-2"/>
        </w:rPr>
        <w:t xml:space="preserve"> </w:t>
      </w:r>
      <w:r>
        <w:t>SAMPLES</w:t>
      </w:r>
      <w:r>
        <w:tab/>
        <w:t>10-9</w:t>
      </w:r>
    </w:p>
    <w:p w14:paraId="0EEC99E9" w14:textId="77777777" w:rsidR="00D655BE" w:rsidRDefault="00D655BE" w:rsidP="00472C4B">
      <w:pPr>
        <w:pStyle w:val="ListParagraph"/>
        <w:numPr>
          <w:ilvl w:val="2"/>
          <w:numId w:val="6"/>
        </w:numPr>
        <w:tabs>
          <w:tab w:val="left" w:pos="2499"/>
          <w:tab w:val="left" w:pos="2500"/>
          <w:tab w:val="right" w:leader="dot" w:pos="9519"/>
        </w:tabs>
        <w:spacing w:before="60"/>
        <w:rPr>
          <w:sz w:val="24"/>
        </w:rPr>
      </w:pPr>
      <w:r>
        <w:rPr>
          <w:sz w:val="24"/>
        </w:rPr>
        <w:t>Field</w:t>
      </w:r>
      <w:r>
        <w:rPr>
          <w:spacing w:val="-1"/>
          <w:sz w:val="24"/>
        </w:rPr>
        <w:t xml:space="preserve"> </w:t>
      </w:r>
      <w:r>
        <w:rPr>
          <w:sz w:val="24"/>
        </w:rPr>
        <w:t>Screening</w:t>
      </w:r>
      <w:r>
        <w:rPr>
          <w:spacing w:val="-4"/>
          <w:sz w:val="24"/>
        </w:rPr>
        <w:t xml:space="preserve"> </w:t>
      </w:r>
      <w:r>
        <w:rPr>
          <w:sz w:val="24"/>
        </w:rPr>
        <w:t>Samples</w:t>
      </w:r>
      <w:r>
        <w:rPr>
          <w:sz w:val="24"/>
        </w:rPr>
        <w:tab/>
        <w:t>10-9</w:t>
      </w:r>
    </w:p>
    <w:p w14:paraId="0EEC99EA" w14:textId="77777777" w:rsidR="00D655BE" w:rsidRDefault="00D655BE" w:rsidP="00472C4B">
      <w:pPr>
        <w:pStyle w:val="ListParagraph"/>
        <w:numPr>
          <w:ilvl w:val="2"/>
          <w:numId w:val="6"/>
        </w:numPr>
        <w:tabs>
          <w:tab w:val="left" w:pos="2499"/>
          <w:tab w:val="left" w:pos="2500"/>
          <w:tab w:val="right" w:leader="dot" w:pos="9519"/>
        </w:tabs>
        <w:spacing w:before="0"/>
        <w:rPr>
          <w:sz w:val="24"/>
        </w:rPr>
      </w:pPr>
      <w:r>
        <w:rPr>
          <w:sz w:val="24"/>
        </w:rPr>
        <w:t>Confirmation Samples</w:t>
      </w:r>
      <w:r>
        <w:rPr>
          <w:spacing w:val="-1"/>
          <w:sz w:val="24"/>
        </w:rPr>
        <w:t xml:space="preserve"> </w:t>
      </w:r>
      <w:r>
        <w:rPr>
          <w:sz w:val="24"/>
        </w:rPr>
        <w:t>(Field</w:t>
      </w:r>
      <w:r>
        <w:rPr>
          <w:spacing w:val="-1"/>
          <w:sz w:val="24"/>
        </w:rPr>
        <w:t xml:space="preserve"> </w:t>
      </w:r>
      <w:r>
        <w:rPr>
          <w:sz w:val="24"/>
        </w:rPr>
        <w:t>Screening)</w:t>
      </w:r>
      <w:r>
        <w:rPr>
          <w:sz w:val="24"/>
        </w:rPr>
        <w:tab/>
        <w:t>10-9</w:t>
      </w:r>
    </w:p>
    <w:p w14:paraId="0EEC99EB" w14:textId="77777777" w:rsidR="00D655BE" w:rsidRDefault="00D655BE" w:rsidP="00472C4B">
      <w:pPr>
        <w:pStyle w:val="ListParagraph"/>
        <w:numPr>
          <w:ilvl w:val="1"/>
          <w:numId w:val="6"/>
        </w:numPr>
        <w:tabs>
          <w:tab w:val="left" w:pos="1599"/>
          <w:tab w:val="left" w:pos="1600"/>
          <w:tab w:val="right" w:leader="dot" w:pos="9519"/>
        </w:tabs>
        <w:spacing w:before="60"/>
        <w:rPr>
          <w:sz w:val="24"/>
        </w:rPr>
      </w:pPr>
      <w:r>
        <w:rPr>
          <w:sz w:val="24"/>
        </w:rPr>
        <w:t>LABORATORY QUALITY</w:t>
      </w:r>
      <w:r>
        <w:rPr>
          <w:spacing w:val="-1"/>
          <w:sz w:val="24"/>
        </w:rPr>
        <w:t xml:space="preserve"> </w:t>
      </w:r>
      <w:r>
        <w:rPr>
          <w:sz w:val="24"/>
        </w:rPr>
        <w:t>CONTROL</w:t>
      </w:r>
      <w:r>
        <w:rPr>
          <w:spacing w:val="-4"/>
          <w:sz w:val="24"/>
        </w:rPr>
        <w:t xml:space="preserve"> </w:t>
      </w:r>
      <w:r>
        <w:rPr>
          <w:sz w:val="24"/>
        </w:rPr>
        <w:t>SAMPLES</w:t>
      </w:r>
      <w:r>
        <w:rPr>
          <w:sz w:val="24"/>
        </w:rPr>
        <w:tab/>
        <w:t>10-10</w:t>
      </w:r>
    </w:p>
    <w:p w14:paraId="0EEC99EC" w14:textId="77777777" w:rsidR="00D655BE" w:rsidRDefault="00D655BE" w:rsidP="00472C4B">
      <w:pPr>
        <w:pStyle w:val="Heading2"/>
        <w:numPr>
          <w:ilvl w:val="0"/>
          <w:numId w:val="6"/>
        </w:numPr>
        <w:tabs>
          <w:tab w:val="left" w:pos="879"/>
          <w:tab w:val="left" w:pos="880"/>
          <w:tab w:val="right" w:leader="dot" w:pos="9519"/>
        </w:tabs>
        <w:spacing w:before="124"/>
        <w:rPr>
          <w:rFonts w:ascii="Times New Roman"/>
        </w:rPr>
      </w:pPr>
      <w:r>
        <w:rPr>
          <w:rFonts w:ascii="Times New Roman"/>
        </w:rPr>
        <w:t>FIELD</w:t>
      </w:r>
      <w:r>
        <w:rPr>
          <w:rFonts w:ascii="Times New Roman"/>
          <w:spacing w:val="-2"/>
        </w:rPr>
        <w:t xml:space="preserve"> </w:t>
      </w:r>
      <w:r>
        <w:rPr>
          <w:rFonts w:ascii="Times New Roman"/>
        </w:rPr>
        <w:t>VARIANCES</w:t>
      </w:r>
      <w:r>
        <w:rPr>
          <w:rFonts w:ascii="Times New Roman"/>
        </w:rPr>
        <w:tab/>
        <w:t>11-1</w:t>
      </w:r>
    </w:p>
    <w:p w14:paraId="0EEC99ED" w14:textId="77777777" w:rsidR="00D655BE" w:rsidRDefault="00D655BE" w:rsidP="00472C4B">
      <w:pPr>
        <w:pStyle w:val="Heading2"/>
        <w:numPr>
          <w:ilvl w:val="0"/>
          <w:numId w:val="6"/>
        </w:numPr>
        <w:tabs>
          <w:tab w:val="left" w:pos="879"/>
          <w:tab w:val="left" w:pos="880"/>
          <w:tab w:val="right" w:leader="dot" w:pos="9519"/>
        </w:tabs>
        <w:spacing w:before="119"/>
        <w:rPr>
          <w:rFonts w:ascii="Times New Roman"/>
        </w:rPr>
      </w:pPr>
      <w:r>
        <w:rPr>
          <w:rFonts w:ascii="Times New Roman"/>
        </w:rPr>
        <w:t>FIELD HEALTH AND</w:t>
      </w:r>
      <w:r>
        <w:rPr>
          <w:rFonts w:ascii="Times New Roman"/>
          <w:spacing w:val="-3"/>
        </w:rPr>
        <w:t xml:space="preserve"> </w:t>
      </w:r>
      <w:r>
        <w:rPr>
          <w:rFonts w:ascii="Times New Roman"/>
        </w:rPr>
        <w:t>SAFETY PROCEDURES</w:t>
      </w:r>
      <w:r>
        <w:rPr>
          <w:rFonts w:ascii="Times New Roman"/>
        </w:rPr>
        <w:tab/>
        <w:t>12-1</w:t>
      </w:r>
    </w:p>
    <w:p w14:paraId="0EEC99EE" w14:textId="77777777" w:rsidR="003A024D" w:rsidRPr="00042587" w:rsidRDefault="003A024D"/>
    <w:p w14:paraId="0EEC99EF" w14:textId="77777777" w:rsidR="00537785" w:rsidRDefault="003A024D" w:rsidP="00472C4B">
      <w:pPr>
        <w:outlineLvl w:val="0"/>
      </w:pPr>
      <w:r w:rsidRPr="001D4A01">
        <w:br w:type="page"/>
      </w:r>
      <w:bookmarkStart w:id="3" w:name="_Toc199215415"/>
      <w:bookmarkStart w:id="4" w:name="_Toc241912487"/>
      <w:bookmarkStart w:id="5" w:name="_Toc241915865"/>
    </w:p>
    <w:p w14:paraId="0EEC99F0" w14:textId="77777777" w:rsidR="00537785" w:rsidRDefault="00537785" w:rsidP="00472C4B">
      <w:pPr>
        <w:outlineLvl w:val="0"/>
      </w:pPr>
    </w:p>
    <w:p w14:paraId="0EEC99F1" w14:textId="77777777" w:rsidR="00537785" w:rsidRDefault="00537785" w:rsidP="00472C4B">
      <w:pPr>
        <w:outlineLvl w:val="0"/>
      </w:pPr>
    </w:p>
    <w:p w14:paraId="0EEC99F2" w14:textId="77777777" w:rsidR="00537785" w:rsidRPr="00537785" w:rsidRDefault="00537785" w:rsidP="00472C4B">
      <w:pPr>
        <w:spacing w:before="102"/>
        <w:ind w:left="3334" w:right="3332"/>
        <w:outlineLvl w:val="0"/>
        <w:rPr>
          <w:rFonts w:ascii="Arial"/>
          <w:b/>
          <w:bCs/>
          <w:sz w:val="28"/>
          <w:szCs w:val="28"/>
        </w:rPr>
      </w:pPr>
      <w:r w:rsidRPr="00537785">
        <w:rPr>
          <w:b/>
          <w:bCs/>
          <w:noProof/>
          <w:sz w:val="28"/>
          <w:szCs w:val="28"/>
        </w:rPr>
        <mc:AlternateContent>
          <mc:Choice Requires="wps">
            <w:drawing>
              <wp:anchor distT="0" distB="0" distL="0" distR="0" simplePos="0" relativeHeight="251674624" behindDoc="0" locked="0" layoutInCell="1" allowOverlap="1" wp14:anchorId="0EECA7A7" wp14:editId="0032AFB7">
                <wp:simplePos x="0" y="0"/>
                <wp:positionH relativeFrom="page">
                  <wp:posOffset>895985</wp:posOffset>
                </wp:positionH>
                <wp:positionV relativeFrom="paragraph">
                  <wp:posOffset>313690</wp:posOffset>
                </wp:positionV>
                <wp:extent cx="5980430" cy="0"/>
                <wp:effectExtent l="10160" t="8890" r="10160" b="10160"/>
                <wp:wrapTopAndBottom/>
                <wp:docPr id="29" name="Straight Connector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FE502" id="Straight Connector 29" o:spid="_x0000_s1026" alt="&quot;&quot;"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4.7pt" to="541.4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" strokeweight=".72pt">
                <w10:wrap type="topAndBottom" anchorx="page"/>
              </v:line>
            </w:pict>
          </mc:Fallback>
        </mc:AlternateContent>
      </w:r>
      <w:r w:rsidRPr="00537785">
        <w:rPr>
          <w:b/>
          <w:bCs/>
          <w:noProof/>
          <w:sz w:val="28"/>
          <w:szCs w:val="28"/>
        </w:rPr>
        <mc:AlternateContent>
          <mc:Choice Requires="wps">
            <w:drawing>
              <wp:anchor distT="0" distB="0" distL="0" distR="0" simplePos="0" relativeHeight="251675648" behindDoc="0" locked="0" layoutInCell="1" allowOverlap="1" wp14:anchorId="0EECA7A9" wp14:editId="590A6B64">
                <wp:simplePos x="0" y="0"/>
                <wp:positionH relativeFrom="page">
                  <wp:posOffset>895985</wp:posOffset>
                </wp:positionH>
                <wp:positionV relativeFrom="paragraph">
                  <wp:posOffset>470535</wp:posOffset>
                </wp:positionV>
                <wp:extent cx="5980430" cy="455930"/>
                <wp:effectExtent l="635" t="3810" r="635" b="0"/>
                <wp:wrapTopAndBottom/>
                <wp:docPr id="28"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455930"/>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CA80E" w14:textId="77777777" w:rsidR="00472C4B" w:rsidRPr="00472C4B" w:rsidRDefault="00472C4B" w:rsidP="00537785">
                            <w:pPr>
                              <w:pStyle w:val="BodyText"/>
                              <w:spacing w:line="312" w:lineRule="auto"/>
                              <w:ind w:left="28" w:right="86"/>
                              <w:rPr>
                                <w:i/>
                              </w:rPr>
                            </w:pPr>
                            <w:r w:rsidRPr="00472C4B">
                              <w:rPr>
                                <w:i/>
                              </w:rPr>
                              <w:t>Include a list of figures referred to in the report. The following list can be used as a starting point. Add or delete figures as</w:t>
                            </w:r>
                            <w:r w:rsidRPr="00472C4B">
                              <w:rPr>
                                <w:i/>
                                <w:spacing w:val="-12"/>
                              </w:rPr>
                              <w:t xml:space="preserve"> </w:t>
                            </w:r>
                            <w:r w:rsidRPr="00472C4B">
                              <w:rPr>
                                <w:i/>
                              </w:rPr>
                              <w:t>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CA7A9" id="Text Box 28" o:spid="_x0000_s1034" type="#_x0000_t202" alt="&quot;&quot;" style="position:absolute;left:0;text-align:left;margin-left:70.55pt;margin-top:37.05pt;width:470.9pt;height:35.9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" fillcolor="#dedede" stroked="f">
                <v:textbox inset="0,0,0,0">
                  <w:txbxContent>
                    <w:p w14:paraId="0EECA80E" w14:textId="77777777" w:rsidR="00472C4B" w:rsidRPr="00472C4B" w:rsidRDefault="00472C4B" w:rsidP="00537785">
                      <w:pPr>
                        <w:pStyle w:val="BodyText"/>
                        <w:spacing w:line="312" w:lineRule="auto"/>
                        <w:ind w:left="28" w:right="86"/>
                        <w:rPr>
                          <w:i/>
                        </w:rPr>
                      </w:pPr>
                      <w:r w:rsidRPr="00472C4B">
                        <w:rPr>
                          <w:i/>
                        </w:rPr>
                        <w:t>Include a list of figures referred to in the report. The following list can be used as a starting point. Add or delete figures as</w:t>
                      </w:r>
                      <w:r w:rsidRPr="00472C4B">
                        <w:rPr>
                          <w:i/>
                          <w:spacing w:val="-12"/>
                        </w:rPr>
                        <w:t xml:space="preserve"> </w:t>
                      </w:r>
                      <w:r w:rsidRPr="00472C4B">
                        <w:rPr>
                          <w:i/>
                        </w:rPr>
                        <w:t>appropriate.</w:t>
                      </w:r>
                    </w:p>
                  </w:txbxContent>
                </v:textbox>
                <w10:wrap type="topAndBottom" anchorx="page"/>
              </v:shape>
            </w:pict>
          </mc:Fallback>
        </mc:AlternateContent>
      </w:r>
      <w:r w:rsidRPr="00537785">
        <w:rPr>
          <w:b/>
          <w:bCs/>
          <w:noProof/>
          <w:sz w:val="28"/>
          <w:szCs w:val="28"/>
        </w:rPr>
        <mc:AlternateContent>
          <mc:Choice Requires="wps">
            <w:drawing>
              <wp:anchor distT="0" distB="0" distL="114300" distR="114300" simplePos="0" relativeHeight="251676672" behindDoc="0" locked="0" layoutInCell="1" allowOverlap="1" wp14:anchorId="0EECA7AB" wp14:editId="338BA7CB">
                <wp:simplePos x="0" y="0"/>
                <wp:positionH relativeFrom="page">
                  <wp:posOffset>895985</wp:posOffset>
                </wp:positionH>
                <wp:positionV relativeFrom="paragraph">
                  <wp:posOffset>13335</wp:posOffset>
                </wp:positionV>
                <wp:extent cx="5980430" cy="0"/>
                <wp:effectExtent l="19685" t="22860" r="19685" b="1524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3DA74" id="Straight Connector 27" o:spid="_x0000_s1026" alt="&quot;&quot;"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55pt,1.05pt" to="541.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" strokeweight="2.16pt">
                <w10:wrap anchorx="page"/>
              </v:line>
            </w:pict>
          </mc:Fallback>
        </mc:AlternateContent>
      </w:r>
      <w:r w:rsidRPr="00537785">
        <w:rPr>
          <w:rFonts w:ascii="Arial"/>
          <w:b/>
          <w:bCs/>
          <w:sz w:val="28"/>
          <w:szCs w:val="28"/>
        </w:rPr>
        <w:t>LIST OF FIGURES</w:t>
      </w:r>
    </w:p>
    <w:p w14:paraId="0EEC99F3" w14:textId="77777777" w:rsidR="00537785" w:rsidRPr="00537785" w:rsidRDefault="00537785">
      <w:pPr>
        <w:spacing w:before="2"/>
        <w:rPr>
          <w:rFonts w:ascii="Arial"/>
          <w:b/>
          <w:sz w:val="16"/>
          <w:szCs w:val="24"/>
        </w:rPr>
      </w:pPr>
    </w:p>
    <w:p w14:paraId="0EEC99F4" w14:textId="77777777" w:rsidR="00537785" w:rsidRPr="00537785" w:rsidRDefault="00537785">
      <w:pPr>
        <w:tabs>
          <w:tab w:val="left" w:pos="1599"/>
        </w:tabs>
        <w:spacing w:before="217" w:line="343" w:lineRule="auto"/>
        <w:ind w:left="720" w:right="6227"/>
        <w:rPr>
          <w:sz w:val="24"/>
          <w:szCs w:val="24"/>
        </w:rPr>
      </w:pPr>
      <w:r w:rsidRPr="00537785">
        <w:rPr>
          <w:sz w:val="24"/>
          <w:szCs w:val="24"/>
        </w:rPr>
        <w:t>Figure</w:t>
      </w:r>
      <w:r w:rsidRPr="00537785">
        <w:rPr>
          <w:spacing w:val="-3"/>
          <w:sz w:val="24"/>
          <w:szCs w:val="24"/>
        </w:rPr>
        <w:t xml:space="preserve"> </w:t>
      </w:r>
      <w:r w:rsidRPr="00537785">
        <w:rPr>
          <w:sz w:val="24"/>
          <w:szCs w:val="24"/>
        </w:rPr>
        <w:t>2-1</w:t>
      </w:r>
      <w:r w:rsidRPr="00537785">
        <w:rPr>
          <w:sz w:val="24"/>
          <w:szCs w:val="24"/>
        </w:rPr>
        <w:tab/>
        <w:t>Site</w:t>
      </w:r>
      <w:r w:rsidRPr="00537785">
        <w:rPr>
          <w:spacing w:val="-4"/>
          <w:sz w:val="24"/>
          <w:szCs w:val="24"/>
        </w:rPr>
        <w:t xml:space="preserve"> </w:t>
      </w:r>
      <w:r w:rsidR="008845A9">
        <w:rPr>
          <w:sz w:val="24"/>
          <w:szCs w:val="24"/>
        </w:rPr>
        <w:t>Locatio</w:t>
      </w:r>
      <w:r w:rsidRPr="00537785">
        <w:rPr>
          <w:sz w:val="24"/>
          <w:szCs w:val="24"/>
        </w:rPr>
        <w:t>n</w:t>
      </w:r>
      <w:r w:rsidRPr="00537785">
        <w:rPr>
          <w:spacing w:val="-5"/>
          <w:sz w:val="24"/>
          <w:szCs w:val="24"/>
        </w:rPr>
        <w:t xml:space="preserve"> </w:t>
      </w:r>
      <w:r w:rsidRPr="00537785">
        <w:rPr>
          <w:sz w:val="24"/>
          <w:szCs w:val="24"/>
        </w:rPr>
        <w:t>Map Figure</w:t>
      </w:r>
      <w:r w:rsidRPr="00537785">
        <w:rPr>
          <w:spacing w:val="-3"/>
          <w:sz w:val="24"/>
          <w:szCs w:val="24"/>
        </w:rPr>
        <w:t xml:space="preserve"> </w:t>
      </w:r>
      <w:r w:rsidRPr="00537785">
        <w:rPr>
          <w:sz w:val="24"/>
          <w:szCs w:val="24"/>
        </w:rPr>
        <w:t>2-2</w:t>
      </w:r>
      <w:r w:rsidRPr="00537785">
        <w:rPr>
          <w:sz w:val="24"/>
          <w:szCs w:val="24"/>
        </w:rPr>
        <w:tab/>
        <w:t>Site Layout</w:t>
      </w:r>
      <w:r w:rsidRPr="00537785">
        <w:rPr>
          <w:spacing w:val="-10"/>
          <w:sz w:val="24"/>
          <w:szCs w:val="24"/>
        </w:rPr>
        <w:t xml:space="preserve"> </w:t>
      </w:r>
      <w:r w:rsidRPr="00537785">
        <w:rPr>
          <w:sz w:val="24"/>
          <w:szCs w:val="24"/>
        </w:rPr>
        <w:t>Map</w:t>
      </w:r>
    </w:p>
    <w:p w14:paraId="0EEC99F5" w14:textId="77777777" w:rsidR="00537785" w:rsidRPr="00537785" w:rsidRDefault="00537785">
      <w:pPr>
        <w:tabs>
          <w:tab w:val="left" w:pos="1599"/>
        </w:tabs>
        <w:spacing w:before="5"/>
        <w:ind w:left="159" w:firstLine="561"/>
        <w:rPr>
          <w:sz w:val="24"/>
          <w:szCs w:val="24"/>
        </w:rPr>
      </w:pPr>
      <w:r w:rsidRPr="00537785">
        <w:rPr>
          <w:sz w:val="24"/>
          <w:szCs w:val="24"/>
        </w:rPr>
        <w:t>Figure</w:t>
      </w:r>
      <w:r w:rsidRPr="00537785">
        <w:rPr>
          <w:spacing w:val="-3"/>
          <w:sz w:val="24"/>
          <w:szCs w:val="24"/>
        </w:rPr>
        <w:t xml:space="preserve"> </w:t>
      </w:r>
      <w:r w:rsidRPr="00537785">
        <w:rPr>
          <w:sz w:val="24"/>
          <w:szCs w:val="24"/>
        </w:rPr>
        <w:t>4-1</w:t>
      </w:r>
      <w:r w:rsidRPr="00537785">
        <w:rPr>
          <w:sz w:val="24"/>
          <w:szCs w:val="24"/>
        </w:rPr>
        <w:tab/>
        <w:t>Proposed Soil Sampling</w:t>
      </w:r>
      <w:r w:rsidRPr="00537785">
        <w:rPr>
          <w:spacing w:val="-10"/>
          <w:sz w:val="24"/>
          <w:szCs w:val="24"/>
        </w:rPr>
        <w:t xml:space="preserve"> </w:t>
      </w:r>
      <w:r w:rsidRPr="00537785">
        <w:rPr>
          <w:sz w:val="24"/>
          <w:szCs w:val="24"/>
        </w:rPr>
        <w:t>Locations</w:t>
      </w:r>
    </w:p>
    <w:p w14:paraId="0EEC99F6" w14:textId="77777777" w:rsidR="008845A9" w:rsidRDefault="00537785">
      <w:pPr>
        <w:tabs>
          <w:tab w:val="left" w:pos="1599"/>
        </w:tabs>
        <w:spacing w:before="119" w:line="343" w:lineRule="auto"/>
        <w:ind w:left="159" w:right="3873" w:firstLine="561"/>
        <w:rPr>
          <w:w w:val="99"/>
          <w:sz w:val="24"/>
          <w:szCs w:val="24"/>
        </w:rPr>
      </w:pPr>
      <w:r w:rsidRPr="00537785">
        <w:rPr>
          <w:sz w:val="24"/>
          <w:szCs w:val="24"/>
        </w:rPr>
        <w:t>Figure</w:t>
      </w:r>
      <w:r w:rsidRPr="00537785">
        <w:rPr>
          <w:spacing w:val="-3"/>
          <w:sz w:val="24"/>
          <w:szCs w:val="24"/>
        </w:rPr>
        <w:t xml:space="preserve"> </w:t>
      </w:r>
      <w:r w:rsidRPr="00537785">
        <w:rPr>
          <w:sz w:val="24"/>
          <w:szCs w:val="24"/>
        </w:rPr>
        <w:t>4-2</w:t>
      </w:r>
      <w:r w:rsidRPr="00537785">
        <w:rPr>
          <w:sz w:val="24"/>
          <w:szCs w:val="24"/>
        </w:rPr>
        <w:tab/>
        <w:t>Proposed Groundwater</w:t>
      </w:r>
      <w:r w:rsidRPr="00537785">
        <w:rPr>
          <w:spacing w:val="-8"/>
          <w:sz w:val="24"/>
          <w:szCs w:val="24"/>
        </w:rPr>
        <w:t xml:space="preserve"> </w:t>
      </w:r>
      <w:r w:rsidRPr="00537785">
        <w:rPr>
          <w:sz w:val="24"/>
          <w:szCs w:val="24"/>
        </w:rPr>
        <w:t>Sampling</w:t>
      </w:r>
      <w:r w:rsidRPr="00537785">
        <w:rPr>
          <w:spacing w:val="-4"/>
          <w:sz w:val="24"/>
          <w:szCs w:val="24"/>
        </w:rPr>
        <w:t xml:space="preserve"> </w:t>
      </w:r>
      <w:r w:rsidRPr="00537785">
        <w:rPr>
          <w:sz w:val="24"/>
          <w:szCs w:val="24"/>
        </w:rPr>
        <w:t>Locations</w:t>
      </w:r>
      <w:r w:rsidRPr="00537785">
        <w:rPr>
          <w:w w:val="99"/>
          <w:sz w:val="24"/>
          <w:szCs w:val="24"/>
        </w:rPr>
        <w:t xml:space="preserve"> </w:t>
      </w:r>
    </w:p>
    <w:p w14:paraId="0EEC99F7" w14:textId="77777777" w:rsidR="00537785" w:rsidRDefault="00537785" w:rsidP="00472C4B">
      <w:pPr>
        <w:tabs>
          <w:tab w:val="left" w:pos="1599"/>
        </w:tabs>
        <w:spacing w:line="343" w:lineRule="auto"/>
        <w:ind w:left="159" w:right="3873" w:firstLine="561"/>
        <w:rPr>
          <w:sz w:val="24"/>
          <w:szCs w:val="24"/>
        </w:rPr>
      </w:pPr>
      <w:r w:rsidRPr="00537785">
        <w:rPr>
          <w:sz w:val="24"/>
          <w:szCs w:val="24"/>
        </w:rPr>
        <w:t>Figure</w:t>
      </w:r>
      <w:r w:rsidRPr="00537785">
        <w:rPr>
          <w:spacing w:val="-3"/>
          <w:sz w:val="24"/>
          <w:szCs w:val="24"/>
        </w:rPr>
        <w:t xml:space="preserve"> </w:t>
      </w:r>
      <w:r w:rsidRPr="00537785">
        <w:rPr>
          <w:sz w:val="24"/>
          <w:szCs w:val="24"/>
        </w:rPr>
        <w:t>4-3</w:t>
      </w:r>
      <w:r w:rsidRPr="00537785">
        <w:rPr>
          <w:sz w:val="24"/>
          <w:szCs w:val="24"/>
        </w:rPr>
        <w:tab/>
        <w:t>Proposed Soil Vapor Sampling</w:t>
      </w:r>
      <w:r w:rsidRPr="00537785">
        <w:rPr>
          <w:spacing w:val="-13"/>
          <w:sz w:val="24"/>
          <w:szCs w:val="24"/>
        </w:rPr>
        <w:t xml:space="preserve"> </w:t>
      </w:r>
      <w:r w:rsidRPr="00537785">
        <w:rPr>
          <w:sz w:val="24"/>
          <w:szCs w:val="24"/>
        </w:rPr>
        <w:t>Locations</w:t>
      </w:r>
    </w:p>
    <w:p w14:paraId="0EEC99F8" w14:textId="77777777" w:rsidR="00537785" w:rsidRDefault="00676B98">
      <w:pPr>
        <w:outlineLvl w:val="0"/>
      </w:pPr>
      <w:r>
        <w:tab/>
      </w:r>
    </w:p>
    <w:p w14:paraId="0EEC99F9" w14:textId="77777777" w:rsidR="00676B98" w:rsidRPr="00676B98" w:rsidRDefault="00676B98" w:rsidP="00472C4B">
      <w:pPr>
        <w:pStyle w:val="BodyText"/>
        <w:spacing w:before="9"/>
        <w:rPr>
          <w:sz w:val="13"/>
        </w:rPr>
      </w:pPr>
      <w:r w:rsidRPr="00676B98">
        <w:rPr>
          <w:noProof/>
        </w:rPr>
        <mc:AlternateContent>
          <mc:Choice Requires="wps">
            <w:drawing>
              <wp:anchor distT="0" distB="0" distL="0" distR="0" simplePos="0" relativeHeight="251678720" behindDoc="0" locked="0" layoutInCell="1" allowOverlap="1" wp14:anchorId="0EECA7AD" wp14:editId="0FB0E5F3">
                <wp:simplePos x="0" y="0"/>
                <wp:positionH relativeFrom="page">
                  <wp:posOffset>895985</wp:posOffset>
                </wp:positionH>
                <wp:positionV relativeFrom="paragraph">
                  <wp:posOffset>139700</wp:posOffset>
                </wp:positionV>
                <wp:extent cx="5980430" cy="0"/>
                <wp:effectExtent l="19685" t="15240" r="19685" b="22860"/>
                <wp:wrapTopAndBottom/>
                <wp:docPr id="42" name="Straight Connector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5CAA1" id="Straight Connector 42" o:spid="_x0000_s1026" alt="&quot;&quot;"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1pt" to="54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" strokeweight="2.16pt">
                <w10:wrap type="topAndBottom" anchorx="page"/>
              </v:line>
            </w:pict>
          </mc:Fallback>
        </mc:AlternateContent>
      </w:r>
    </w:p>
    <w:p w14:paraId="0EEC99FA" w14:textId="77777777" w:rsidR="00676B98" w:rsidRPr="00676B98" w:rsidRDefault="00676B98" w:rsidP="00472C4B">
      <w:pPr>
        <w:spacing w:before="29" w:after="62"/>
        <w:ind w:left="3334" w:right="3334"/>
        <w:outlineLvl w:val="0"/>
        <w:rPr>
          <w:rFonts w:ascii="Arial"/>
          <w:b/>
          <w:bCs/>
          <w:sz w:val="28"/>
          <w:szCs w:val="28"/>
        </w:rPr>
      </w:pPr>
      <w:r w:rsidRPr="00676B98">
        <w:rPr>
          <w:rFonts w:ascii="Arial"/>
          <w:b/>
          <w:bCs/>
          <w:sz w:val="28"/>
          <w:szCs w:val="28"/>
        </w:rPr>
        <w:t>LIST OF TABLES</w:t>
      </w:r>
    </w:p>
    <w:p w14:paraId="0EEC99FB" w14:textId="77777777" w:rsidR="00676B98" w:rsidRPr="00676B98" w:rsidRDefault="00676B98" w:rsidP="00472C4B">
      <w:pPr>
        <w:spacing w:line="20" w:lineRule="exact"/>
        <w:ind w:left="123"/>
        <w:rPr>
          <w:rFonts w:ascii="Arial"/>
          <w:sz w:val="2"/>
          <w:szCs w:val="24"/>
        </w:rPr>
      </w:pPr>
      <w:r w:rsidRPr="00676B98">
        <w:rPr>
          <w:rFonts w:ascii="Arial"/>
          <w:noProof/>
          <w:sz w:val="2"/>
          <w:szCs w:val="24"/>
        </w:rPr>
        <mc:AlternateContent>
          <mc:Choice Requires="wpg">
            <w:drawing>
              <wp:inline distT="0" distB="0" distL="0" distR="0" wp14:anchorId="0EECA7AF" wp14:editId="10725CEB">
                <wp:extent cx="5989955" cy="9525"/>
                <wp:effectExtent l="5080" t="5080" r="5715" b="4445"/>
                <wp:docPr id="40" name="Group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41" name="Line 18"/>
                        <wps:cNvCnPr>
                          <a:cxnSpLocks noChangeShapeType="1"/>
                        </wps:cNvCnPr>
                        <wps:spPr bwMode="auto">
                          <a:xfrm>
                            <a:off x="8" y="8"/>
                            <a:ext cx="941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970DFE" id="Group 40" o:spid="_x0000_s1026" alt="&quot;&quot;"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">
                <v:line id="Line 18"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" strokeweight=".72pt"/>
                <w10:anchorlock/>
              </v:group>
            </w:pict>
          </mc:Fallback>
        </mc:AlternateContent>
      </w:r>
    </w:p>
    <w:p w14:paraId="0EEC99FC" w14:textId="77777777" w:rsidR="00676B98" w:rsidRPr="00472C4B" w:rsidRDefault="00676B98" w:rsidP="00472C4B">
      <w:pPr>
        <w:spacing w:before="3"/>
        <w:rPr>
          <w:rFonts w:ascii="Arial"/>
          <w:b/>
          <w:i/>
          <w:sz w:val="18"/>
          <w:szCs w:val="24"/>
        </w:rPr>
      </w:pPr>
      <w:r w:rsidRPr="00472C4B">
        <w:rPr>
          <w:i/>
          <w:noProof/>
          <w:sz w:val="24"/>
          <w:szCs w:val="24"/>
        </w:rPr>
        <mc:AlternateContent>
          <mc:Choice Requires="wps">
            <w:drawing>
              <wp:anchor distT="0" distB="0" distL="0" distR="0" simplePos="0" relativeHeight="251679744" behindDoc="0" locked="0" layoutInCell="1" allowOverlap="1" wp14:anchorId="0EECA7B1" wp14:editId="7FC6BF0E">
                <wp:simplePos x="0" y="0"/>
                <wp:positionH relativeFrom="page">
                  <wp:posOffset>895985</wp:posOffset>
                </wp:positionH>
                <wp:positionV relativeFrom="paragraph">
                  <wp:posOffset>149225</wp:posOffset>
                </wp:positionV>
                <wp:extent cx="5980430" cy="455930"/>
                <wp:effectExtent l="635" t="4445" r="635" b="0"/>
                <wp:wrapTopAndBottom/>
                <wp:docPr id="39"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455930"/>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CA80F" w14:textId="77777777" w:rsidR="00472C4B" w:rsidRDefault="00472C4B" w:rsidP="00676B98">
                            <w:pPr>
                              <w:pStyle w:val="BodyText"/>
                              <w:spacing w:line="312" w:lineRule="auto"/>
                              <w:ind w:left="28" w:right="86"/>
                            </w:pPr>
                            <w:r>
                              <w:t>Include a list of tables referred to in the report. The following list can be used as a starting point. Add or delete tables as 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CA7B1" id="Text Box 39" o:spid="_x0000_s1035" type="#_x0000_t202" alt="&quot;&quot;" style="position:absolute;margin-left:70.55pt;margin-top:11.75pt;width:470.9pt;height:35.9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" fillcolor="#dedede" stroked="f">
                <v:textbox inset="0,0,0,0">
                  <w:txbxContent>
                    <w:p w14:paraId="0EECA80F" w14:textId="77777777" w:rsidR="00472C4B" w:rsidRDefault="00472C4B" w:rsidP="00676B98">
                      <w:pPr>
                        <w:pStyle w:val="BodyText"/>
                        <w:spacing w:line="312" w:lineRule="auto"/>
                        <w:ind w:left="28" w:right="86"/>
                      </w:pPr>
                      <w:r>
                        <w:t>Include a list of tables referred to in the report. The following list can be used as a starting point. Add or delete tables as appropriate.</w:t>
                      </w:r>
                    </w:p>
                  </w:txbxContent>
                </v:textbox>
                <w10:wrap type="topAndBottom" anchorx="page"/>
              </v:shape>
            </w:pict>
          </mc:Fallback>
        </mc:AlternateContent>
      </w:r>
    </w:p>
    <w:p w14:paraId="0EEC99FD" w14:textId="77777777" w:rsidR="00537785" w:rsidRDefault="00537785">
      <w:pPr>
        <w:outlineLvl w:val="0"/>
      </w:pPr>
    </w:p>
    <w:p w14:paraId="0EEC99FE" w14:textId="77777777" w:rsidR="00537785" w:rsidRDefault="00537785" w:rsidP="00472C4B">
      <w:pPr>
        <w:outlineLvl w:val="0"/>
      </w:pPr>
    </w:p>
    <w:p w14:paraId="0EEC99FF" w14:textId="77777777" w:rsidR="00A2697A" w:rsidRDefault="00A2697A">
      <w:pPr>
        <w:pStyle w:val="BodyText"/>
        <w:spacing w:before="90"/>
        <w:ind w:left="160" w:firstLine="560"/>
      </w:pPr>
      <w:r>
        <w:t>Table</w:t>
      </w:r>
      <w:r>
        <w:rPr>
          <w:spacing w:val="-4"/>
        </w:rPr>
        <w:t xml:space="preserve"> </w:t>
      </w:r>
      <w:r>
        <w:t>1-1</w:t>
      </w:r>
      <w:r w:rsidR="00C95FB2">
        <w:t xml:space="preserve">   </w:t>
      </w:r>
      <w:r w:rsidR="000B0723">
        <w:tab/>
      </w:r>
      <w:r w:rsidR="00C95FB2">
        <w:t>Key Project Personnel Contact Information</w:t>
      </w:r>
    </w:p>
    <w:p w14:paraId="0EEC9A00" w14:textId="77777777" w:rsidR="00A2697A" w:rsidRDefault="00A2697A">
      <w:pPr>
        <w:pStyle w:val="BodyText"/>
        <w:spacing w:before="119"/>
        <w:ind w:left="160" w:firstLine="560"/>
      </w:pPr>
      <w:r>
        <w:t>Table</w:t>
      </w:r>
      <w:r>
        <w:rPr>
          <w:spacing w:val="-4"/>
        </w:rPr>
        <w:t xml:space="preserve"> </w:t>
      </w:r>
      <w:r>
        <w:t>2-</w:t>
      </w:r>
      <w:proofErr w:type="gramStart"/>
      <w:r>
        <w:t>1</w:t>
      </w:r>
      <w:r w:rsidR="00C95FB2">
        <w:t xml:space="preserve">  </w:t>
      </w:r>
      <w:r w:rsidR="000B0723">
        <w:tab/>
      </w:r>
      <w:proofErr w:type="gramEnd"/>
      <w:r w:rsidR="00C95FB2">
        <w:t>Contaminants of Concern, Previous Investigations</w:t>
      </w:r>
    </w:p>
    <w:p w14:paraId="0EEC9A01" w14:textId="77777777" w:rsidR="00A2697A" w:rsidRDefault="00A2697A">
      <w:pPr>
        <w:pStyle w:val="BodyText"/>
        <w:spacing w:before="119"/>
        <w:ind w:left="160" w:firstLine="560"/>
      </w:pPr>
      <w:r>
        <w:t>Table</w:t>
      </w:r>
      <w:r>
        <w:rPr>
          <w:spacing w:val="-4"/>
        </w:rPr>
        <w:t xml:space="preserve"> </w:t>
      </w:r>
      <w:r>
        <w:t>3-1</w:t>
      </w:r>
      <w:r w:rsidR="00C95FB2">
        <w:t xml:space="preserve">   </w:t>
      </w:r>
      <w:r w:rsidR="000B0723">
        <w:tab/>
      </w:r>
      <w:r w:rsidR="00C95FB2">
        <w:t>Contaminants of Concern, Laboratory and Screening or Action Levels</w:t>
      </w:r>
    </w:p>
    <w:p w14:paraId="0EEC9A02" w14:textId="77777777" w:rsidR="00A2697A" w:rsidRDefault="00A2697A">
      <w:pPr>
        <w:pStyle w:val="BodyText"/>
        <w:spacing w:before="119"/>
        <w:ind w:left="160" w:firstLine="560"/>
      </w:pPr>
      <w:r>
        <w:t>Table</w:t>
      </w:r>
      <w:r>
        <w:rPr>
          <w:spacing w:val="-4"/>
        </w:rPr>
        <w:t xml:space="preserve"> </w:t>
      </w:r>
      <w:r>
        <w:t>4-1</w:t>
      </w:r>
      <w:r w:rsidR="00C95FB2">
        <w:t xml:space="preserve">    </w:t>
      </w:r>
      <w:r w:rsidR="000B0723">
        <w:tab/>
      </w:r>
      <w:r w:rsidR="00C95FB2">
        <w:t>Sampling Design and Rationale – Soil</w:t>
      </w:r>
    </w:p>
    <w:p w14:paraId="0EEC9A03" w14:textId="77777777" w:rsidR="00A2697A" w:rsidRDefault="00A2697A">
      <w:pPr>
        <w:pStyle w:val="BodyText"/>
        <w:spacing w:before="119"/>
        <w:ind w:left="160" w:firstLine="560"/>
      </w:pPr>
      <w:r>
        <w:t>Table</w:t>
      </w:r>
      <w:r>
        <w:rPr>
          <w:spacing w:val="-4"/>
        </w:rPr>
        <w:t xml:space="preserve"> </w:t>
      </w:r>
      <w:r>
        <w:t>4-2</w:t>
      </w:r>
      <w:r w:rsidR="00C95FB2">
        <w:t xml:space="preserve">    </w:t>
      </w:r>
      <w:r w:rsidR="000B0723">
        <w:tab/>
      </w:r>
      <w:r w:rsidR="00C95FB2">
        <w:t>Sampling Design and Rationale – Groundwater</w:t>
      </w:r>
    </w:p>
    <w:p w14:paraId="0EEC9A04" w14:textId="77777777" w:rsidR="001C52E8" w:rsidRDefault="001C52E8">
      <w:pPr>
        <w:pStyle w:val="BodyText"/>
        <w:spacing w:before="119"/>
        <w:ind w:left="160" w:firstLine="560"/>
      </w:pPr>
      <w:r>
        <w:t>Table 4-3</w:t>
      </w:r>
      <w:r>
        <w:tab/>
        <w:t>Sampling Design and Rationale – Soil Vapor or Indoor Air</w:t>
      </w:r>
    </w:p>
    <w:p w14:paraId="0EEC9A05" w14:textId="77777777" w:rsidR="00A2697A" w:rsidRDefault="00A2697A">
      <w:pPr>
        <w:pStyle w:val="BodyText"/>
        <w:spacing w:before="119"/>
        <w:ind w:left="160" w:firstLine="560"/>
      </w:pPr>
      <w:r>
        <w:t>Table</w:t>
      </w:r>
      <w:r>
        <w:rPr>
          <w:spacing w:val="-4"/>
        </w:rPr>
        <w:t xml:space="preserve"> </w:t>
      </w:r>
      <w:r>
        <w:t>5-1</w:t>
      </w:r>
      <w:r w:rsidR="00C95FB2">
        <w:t xml:space="preserve">    </w:t>
      </w:r>
      <w:r w:rsidR="000B0723">
        <w:tab/>
      </w:r>
      <w:r w:rsidR="00C95FB2">
        <w:t>Analytical Services – Soil</w:t>
      </w:r>
    </w:p>
    <w:p w14:paraId="0EEC9A06" w14:textId="77777777" w:rsidR="00A2697A" w:rsidRDefault="00A2697A">
      <w:pPr>
        <w:pStyle w:val="BodyText"/>
        <w:spacing w:before="119"/>
        <w:ind w:left="160" w:firstLine="560"/>
      </w:pPr>
      <w:r>
        <w:t>Table</w:t>
      </w:r>
      <w:r>
        <w:rPr>
          <w:spacing w:val="-4"/>
        </w:rPr>
        <w:t xml:space="preserve"> </w:t>
      </w:r>
      <w:r>
        <w:t>5-2</w:t>
      </w:r>
      <w:r w:rsidR="00C95FB2">
        <w:t xml:space="preserve">    </w:t>
      </w:r>
      <w:r w:rsidR="000B0723">
        <w:tab/>
      </w:r>
      <w:r w:rsidR="00C95FB2">
        <w:t>Analytical Services – Groundwater</w:t>
      </w:r>
    </w:p>
    <w:p w14:paraId="0EEC9A07" w14:textId="77777777" w:rsidR="00160642" w:rsidRDefault="00160642">
      <w:pPr>
        <w:pStyle w:val="BodyText"/>
        <w:spacing w:before="119"/>
        <w:ind w:left="160" w:firstLine="560"/>
      </w:pPr>
      <w:r>
        <w:t>Table 5-3</w:t>
      </w:r>
      <w:r>
        <w:tab/>
        <w:t>Analytical Services – Soil Vapor or Indoor Air</w:t>
      </w:r>
    </w:p>
    <w:p w14:paraId="0EEC9A08" w14:textId="77777777" w:rsidR="00A2697A" w:rsidRDefault="00A2697A">
      <w:pPr>
        <w:pStyle w:val="BodyText"/>
        <w:spacing w:before="119"/>
        <w:ind w:left="160" w:firstLine="560"/>
      </w:pPr>
      <w:r>
        <w:t>Table</w:t>
      </w:r>
      <w:r>
        <w:rPr>
          <w:spacing w:val="-4"/>
        </w:rPr>
        <w:t xml:space="preserve"> </w:t>
      </w:r>
      <w:r>
        <w:t>6-1</w:t>
      </w:r>
      <w:r w:rsidR="000B0723">
        <w:t xml:space="preserve">    </w:t>
      </w:r>
      <w:r w:rsidR="000B0723">
        <w:tab/>
        <w:t>Field and Sampling Equipment</w:t>
      </w:r>
    </w:p>
    <w:p w14:paraId="0EEC9A09" w14:textId="77777777" w:rsidR="007E2AE3" w:rsidRDefault="00A2697A">
      <w:pPr>
        <w:pStyle w:val="BodyText"/>
        <w:spacing w:before="119"/>
        <w:ind w:left="160" w:firstLine="560"/>
      </w:pPr>
      <w:r>
        <w:t>Table</w:t>
      </w:r>
      <w:r>
        <w:rPr>
          <w:spacing w:val="-4"/>
        </w:rPr>
        <w:t xml:space="preserve"> </w:t>
      </w:r>
      <w:r>
        <w:t>6-2</w:t>
      </w:r>
      <w:r w:rsidR="000B0723">
        <w:t xml:space="preserve">    </w:t>
      </w:r>
      <w:r w:rsidR="000B0723">
        <w:tab/>
        <w:t>Field Equipment/Instrument Calibration, Maintenance, Testing and Inspection</w:t>
      </w:r>
    </w:p>
    <w:p w14:paraId="0EEC9A0A" w14:textId="77777777" w:rsidR="007E2AE3" w:rsidRDefault="007E2AE3" w:rsidP="00472C4B">
      <w:pPr>
        <w:pStyle w:val="BodyText"/>
        <w:spacing w:before="119"/>
        <w:ind w:left="160" w:firstLine="560"/>
      </w:pPr>
    </w:p>
    <w:p w14:paraId="0EEC9A0B" w14:textId="77777777" w:rsidR="007E2AE3" w:rsidRPr="007E2AE3" w:rsidRDefault="007E2AE3" w:rsidP="00472C4B">
      <w:pPr>
        <w:spacing w:line="44" w:lineRule="exact"/>
        <w:ind w:left="109"/>
        <w:rPr>
          <w:sz w:val="4"/>
          <w:szCs w:val="24"/>
        </w:rPr>
      </w:pPr>
      <w:r w:rsidRPr="007E2AE3">
        <w:rPr>
          <w:noProof/>
          <w:sz w:val="4"/>
          <w:szCs w:val="24"/>
        </w:rPr>
        <mc:AlternateContent>
          <mc:Choice Requires="wpg">
            <w:drawing>
              <wp:inline distT="0" distB="0" distL="0" distR="0" wp14:anchorId="0EECA7B3" wp14:editId="0E635B59">
                <wp:extent cx="6008370" cy="27940"/>
                <wp:effectExtent l="5715" t="3175" r="5715" b="6985"/>
                <wp:docPr id="49" name="Group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8370" cy="27940"/>
                          <a:chOff x="0" y="0"/>
                          <a:chExt cx="9462" cy="44"/>
                        </a:xfrm>
                      </wpg:grpSpPr>
                      <wps:wsp>
                        <wps:cNvPr id="50" name="Line 26"/>
                        <wps:cNvCnPr>
                          <a:cxnSpLocks noChangeShapeType="1"/>
                        </wps:cNvCnPr>
                        <wps:spPr bwMode="auto">
                          <a:xfrm>
                            <a:off x="22" y="22"/>
                            <a:ext cx="9418"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F1EB88" id="Group 49" o:spid="_x0000_s1026" alt="&quot;&quot;" style="width:473.1pt;height:2.2pt;mso-position-horizontal-relative:char;mso-position-vertical-relative:line" coordsize="94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">
                <v:line id="Line 26" o:spid="_x0000_s1027" style="position:absolute;visibility:visible;mso-wrap-style:square" from="22,22" to="94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" strokeweight="2.16pt"/>
                <w10:anchorlock/>
              </v:group>
            </w:pict>
          </mc:Fallback>
        </mc:AlternateContent>
      </w:r>
    </w:p>
    <w:p w14:paraId="0EEC9A0C" w14:textId="77777777" w:rsidR="007E2AE3" w:rsidRPr="007E2AE3" w:rsidRDefault="007E2AE3" w:rsidP="00472C4B">
      <w:pPr>
        <w:spacing w:before="58"/>
        <w:ind w:left="3334" w:right="3334"/>
        <w:outlineLvl w:val="0"/>
        <w:rPr>
          <w:rFonts w:ascii="Arial"/>
          <w:b/>
          <w:bCs/>
          <w:sz w:val="28"/>
          <w:szCs w:val="28"/>
        </w:rPr>
      </w:pPr>
      <w:r w:rsidRPr="007E2AE3">
        <w:rPr>
          <w:b/>
          <w:bCs/>
          <w:noProof/>
          <w:sz w:val="28"/>
          <w:szCs w:val="28"/>
        </w:rPr>
        <mc:AlternateContent>
          <mc:Choice Requires="wps">
            <w:drawing>
              <wp:anchor distT="0" distB="0" distL="0" distR="0" simplePos="0" relativeHeight="251681792" behindDoc="0" locked="0" layoutInCell="1" allowOverlap="1" wp14:anchorId="0EECA7B5" wp14:editId="14B40CBF">
                <wp:simplePos x="0" y="0"/>
                <wp:positionH relativeFrom="page">
                  <wp:posOffset>956945</wp:posOffset>
                </wp:positionH>
                <wp:positionV relativeFrom="paragraph">
                  <wp:posOffset>285750</wp:posOffset>
                </wp:positionV>
                <wp:extent cx="5980430" cy="0"/>
                <wp:effectExtent l="10160" t="8890" r="10160" b="10160"/>
                <wp:wrapTopAndBottom/>
                <wp:docPr id="48" name="Straight Connector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87F76" id="Straight Connector 48" o:spid="_x0000_s1026" alt="&quot;&quot;"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35pt,22.5pt" to="54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" strokeweight=".72pt">
                <w10:wrap type="topAndBottom" anchorx="page"/>
              </v:line>
            </w:pict>
          </mc:Fallback>
        </mc:AlternateContent>
      </w:r>
      <w:r w:rsidRPr="007E2AE3">
        <w:rPr>
          <w:b/>
          <w:bCs/>
          <w:noProof/>
          <w:sz w:val="28"/>
          <w:szCs w:val="28"/>
        </w:rPr>
        <mc:AlternateContent>
          <mc:Choice Requires="wps">
            <w:drawing>
              <wp:anchor distT="0" distB="0" distL="0" distR="0" simplePos="0" relativeHeight="251682816" behindDoc="0" locked="0" layoutInCell="1" allowOverlap="1" wp14:anchorId="0EECA7B7" wp14:editId="069C733A">
                <wp:simplePos x="0" y="0"/>
                <wp:positionH relativeFrom="page">
                  <wp:posOffset>895985</wp:posOffset>
                </wp:positionH>
                <wp:positionV relativeFrom="paragraph">
                  <wp:posOffset>442595</wp:posOffset>
                </wp:positionV>
                <wp:extent cx="5980430" cy="455930"/>
                <wp:effectExtent l="635" t="3810" r="635" b="0"/>
                <wp:wrapTopAndBottom/>
                <wp:docPr id="47" name="Text 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455930"/>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CA810" w14:textId="77777777" w:rsidR="00472C4B" w:rsidRPr="00472C4B" w:rsidRDefault="00472C4B" w:rsidP="007E2AE3">
                            <w:pPr>
                              <w:pStyle w:val="BodyText"/>
                              <w:spacing w:line="312" w:lineRule="auto"/>
                              <w:ind w:left="28" w:right="86"/>
                              <w:rPr>
                                <w:i/>
                              </w:rPr>
                            </w:pPr>
                            <w:r w:rsidRPr="00472C4B">
                              <w:rPr>
                                <w:i/>
                              </w:rPr>
                              <w:t>Include a list of appendices referred to in the report. The following list can be used as a starting point. Add or delete appendices as 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CA7B7" id="Text Box 47" o:spid="_x0000_s1036" type="#_x0000_t202" alt="&quot;&quot;" style="position:absolute;left:0;text-align:left;margin-left:70.55pt;margin-top:34.85pt;width:470.9pt;height:35.9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" fillcolor="#dedede" stroked="f">
                <v:textbox inset="0,0,0,0">
                  <w:txbxContent>
                    <w:p w14:paraId="0EECA810" w14:textId="77777777" w:rsidR="00472C4B" w:rsidRPr="00472C4B" w:rsidRDefault="00472C4B" w:rsidP="007E2AE3">
                      <w:pPr>
                        <w:pStyle w:val="BodyText"/>
                        <w:spacing w:line="312" w:lineRule="auto"/>
                        <w:ind w:left="28" w:right="86"/>
                        <w:rPr>
                          <w:i/>
                        </w:rPr>
                      </w:pPr>
                      <w:r w:rsidRPr="00472C4B">
                        <w:rPr>
                          <w:i/>
                        </w:rPr>
                        <w:t>Include a list of appendices referred to in the report. The following list can be used as a starting point. Add or delete appendices as appropriate.</w:t>
                      </w:r>
                    </w:p>
                  </w:txbxContent>
                </v:textbox>
                <w10:wrap type="topAndBottom" anchorx="page"/>
              </v:shape>
            </w:pict>
          </mc:Fallback>
        </mc:AlternateContent>
      </w:r>
      <w:r w:rsidRPr="007E2AE3">
        <w:rPr>
          <w:rFonts w:ascii="Arial"/>
          <w:b/>
          <w:bCs/>
          <w:sz w:val="28"/>
          <w:szCs w:val="28"/>
        </w:rPr>
        <w:t>LIST OF APPENDICES</w:t>
      </w:r>
    </w:p>
    <w:p w14:paraId="0EEC9A0D" w14:textId="77777777" w:rsidR="00D9502A" w:rsidRDefault="00D9502A">
      <w:pPr>
        <w:pStyle w:val="BodyText"/>
        <w:tabs>
          <w:tab w:val="left" w:pos="1599"/>
        </w:tabs>
        <w:spacing w:before="90" w:line="343" w:lineRule="auto"/>
        <w:ind w:left="160" w:right="4575" w:firstLine="560"/>
        <w:rPr>
          <w:spacing w:val="-1"/>
        </w:rPr>
      </w:pPr>
      <w:r>
        <w:t>Appendix A</w:t>
      </w:r>
      <w:r>
        <w:tab/>
        <w:t>Data Quality</w:t>
      </w:r>
      <w:r>
        <w:rPr>
          <w:spacing w:val="-9"/>
        </w:rPr>
        <w:t xml:space="preserve"> </w:t>
      </w:r>
      <w:r>
        <w:t>Objective</w:t>
      </w:r>
      <w:r>
        <w:rPr>
          <w:spacing w:val="-1"/>
        </w:rPr>
        <w:t xml:space="preserve"> </w:t>
      </w:r>
      <w:r>
        <w:t>Worksheet</w:t>
      </w:r>
      <w:r>
        <w:rPr>
          <w:spacing w:val="-1"/>
        </w:rPr>
        <w:t xml:space="preserve"> </w:t>
      </w:r>
    </w:p>
    <w:p w14:paraId="0EEC9A0E" w14:textId="77777777" w:rsidR="00D9502A" w:rsidRDefault="00D9502A">
      <w:pPr>
        <w:pStyle w:val="BodyText"/>
        <w:tabs>
          <w:tab w:val="left" w:pos="1599"/>
        </w:tabs>
        <w:spacing w:before="90" w:line="343" w:lineRule="auto"/>
        <w:ind w:left="160" w:right="4575" w:firstLine="560"/>
      </w:pPr>
      <w:r>
        <w:t>Appendix B</w:t>
      </w:r>
      <w:r>
        <w:tab/>
        <w:t>Site-Specific Health and Safety</w:t>
      </w:r>
      <w:r>
        <w:rPr>
          <w:spacing w:val="-15"/>
        </w:rPr>
        <w:t xml:space="preserve"> </w:t>
      </w:r>
      <w:r>
        <w:t>Plan</w:t>
      </w:r>
    </w:p>
    <w:p w14:paraId="0EEC9A0F" w14:textId="77777777" w:rsidR="00A2697A" w:rsidRDefault="00A2697A" w:rsidP="00472C4B">
      <w:pPr>
        <w:pStyle w:val="BodyText"/>
        <w:spacing w:before="119"/>
        <w:ind w:left="160" w:firstLine="560"/>
      </w:pPr>
    </w:p>
    <w:p w14:paraId="0EEC9A10" w14:textId="77777777" w:rsidR="00537785" w:rsidRDefault="00537785" w:rsidP="00472C4B">
      <w:pPr>
        <w:outlineLvl w:val="0"/>
      </w:pPr>
    </w:p>
    <w:p w14:paraId="0EEC9A11" w14:textId="77777777" w:rsidR="00537785" w:rsidRDefault="00537785" w:rsidP="00472C4B">
      <w:pPr>
        <w:outlineLvl w:val="0"/>
      </w:pPr>
    </w:p>
    <w:p w14:paraId="0EEC9A12" w14:textId="77777777" w:rsidR="00537785" w:rsidRDefault="00537785" w:rsidP="00472C4B">
      <w:pPr>
        <w:outlineLvl w:val="0"/>
      </w:pPr>
    </w:p>
    <w:p w14:paraId="0EEC9A13" w14:textId="77777777" w:rsidR="00D82DEC" w:rsidRDefault="00D82DEC" w:rsidP="00472C4B">
      <w:pPr>
        <w:outlineLvl w:val="0"/>
      </w:pPr>
    </w:p>
    <w:p w14:paraId="0EEC9A14" w14:textId="77777777" w:rsidR="00537785" w:rsidRDefault="00D82DEC" w:rsidP="00472C4B">
      <w:pPr>
        <w:outlineLvl w:val="0"/>
      </w:pPr>
      <w:r w:rsidRPr="007E2AE3">
        <w:rPr>
          <w:noProof/>
          <w:sz w:val="4"/>
          <w:szCs w:val="24"/>
        </w:rPr>
        <mc:AlternateContent>
          <mc:Choice Requires="wpg">
            <w:drawing>
              <wp:inline distT="0" distB="0" distL="0" distR="0" wp14:anchorId="0EECA7B9" wp14:editId="5A59C3B1">
                <wp:extent cx="6399530" cy="114300"/>
                <wp:effectExtent l="0" t="0" r="0" b="0"/>
                <wp:docPr id="60" name="Group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9530" cy="114300"/>
                          <a:chOff x="0" y="0"/>
                          <a:chExt cx="9462" cy="44"/>
                        </a:xfrm>
                      </wpg:grpSpPr>
                      <wps:wsp>
                        <wps:cNvPr id="61" name="Line 26"/>
                        <wps:cNvCnPr>
                          <a:cxnSpLocks noChangeShapeType="1"/>
                        </wps:cNvCnPr>
                        <wps:spPr bwMode="auto">
                          <a:xfrm>
                            <a:off x="22" y="22"/>
                            <a:ext cx="9418"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1E13A0" id="Group 60" o:spid="_x0000_s1026" alt="&quot;&quot;" style="width:503.9pt;height:9pt;mso-position-horizontal-relative:char;mso-position-vertical-relative:line" coordsize="94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">
                <v:line id="Line 26" o:spid="_x0000_s1027" style="position:absolute;visibility:visible;mso-wrap-style:square" from="22,22" to="94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" strokeweight="2.16pt"/>
                <w10:anchorlock/>
              </v:group>
            </w:pict>
          </mc:Fallback>
        </mc:AlternateContent>
      </w:r>
    </w:p>
    <w:p w14:paraId="0EEC9A15" w14:textId="77777777" w:rsidR="003A024D" w:rsidRPr="00D82DEC" w:rsidRDefault="003A024D" w:rsidP="00472C4B">
      <w:pPr>
        <w:outlineLvl w:val="0"/>
        <w:rPr>
          <w:rFonts w:ascii="Arial" w:hAnsi="Arial" w:cs="Arial"/>
          <w:caps/>
          <w:sz w:val="28"/>
          <w:szCs w:val="28"/>
        </w:rPr>
      </w:pPr>
      <w:r w:rsidRPr="00D82DEC">
        <w:rPr>
          <w:rFonts w:ascii="Arial" w:hAnsi="Arial" w:cs="Arial"/>
          <w:b/>
          <w:caps/>
          <w:sz w:val="28"/>
          <w:szCs w:val="28"/>
        </w:rPr>
        <w:t>Distribution List</w:t>
      </w:r>
      <w:bookmarkEnd w:id="3"/>
      <w:bookmarkEnd w:id="4"/>
      <w:bookmarkEnd w:id="5"/>
    </w:p>
    <w:p w14:paraId="0EEC9A16" w14:textId="77777777" w:rsidR="003A024D" w:rsidRDefault="00A60477">
      <w:r w:rsidRPr="007E2AE3">
        <w:rPr>
          <w:b/>
          <w:bCs/>
          <w:noProof/>
          <w:sz w:val="28"/>
          <w:szCs w:val="28"/>
        </w:rPr>
        <mc:AlternateContent>
          <mc:Choice Requires="wps">
            <w:drawing>
              <wp:anchor distT="0" distB="0" distL="0" distR="0" simplePos="0" relativeHeight="251687936" behindDoc="0" locked="0" layoutInCell="1" allowOverlap="1" wp14:anchorId="0EECA7BB" wp14:editId="40B54201">
                <wp:simplePos x="0" y="0"/>
                <wp:positionH relativeFrom="margin">
                  <wp:posOffset>14605</wp:posOffset>
                </wp:positionH>
                <wp:positionV relativeFrom="paragraph">
                  <wp:posOffset>75565</wp:posOffset>
                </wp:positionV>
                <wp:extent cx="6393815" cy="0"/>
                <wp:effectExtent l="0" t="0" r="0" b="0"/>
                <wp:wrapTopAndBottom/>
                <wp:docPr id="62" name="Straight Connector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8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43F38" id="Straight Connector 62" o:spid="_x0000_s1026" alt="&quot;&quot;" style="position:absolute;z-index:2516879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1.15pt,5.95pt" to="504.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" strokeweight=".72pt">
                <w10:wrap type="topAndBottom" anchorx="margin"/>
              </v:line>
            </w:pict>
          </mc:Fallback>
        </mc:AlternateContent>
      </w:r>
    </w:p>
    <w:p w14:paraId="0EEC9A17" w14:textId="77777777" w:rsidR="003A024D" w:rsidRPr="001D4A01" w:rsidRDefault="003A024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pPr>
    </w:p>
    <w:p w14:paraId="0EEC9A18" w14:textId="77777777" w:rsidR="003A024D" w:rsidRPr="00472C4B" w:rsidRDefault="003A024D">
      <w:pPr>
        <w:widowControl/>
        <w:shd w:val="clear" w:color="000000"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ind w:firstLine="720"/>
        <w:rPr>
          <w:i/>
          <w:shd w:val="pct10" w:color="000000" w:fill="FFFFFF"/>
        </w:rPr>
      </w:pPr>
      <w:r w:rsidRPr="00472C4B">
        <w:rPr>
          <w:i/>
          <w:shd w:val="clear" w:color="auto" w:fill="DDDDDD"/>
        </w:rPr>
        <w:t>Add additional names as appropriate</w:t>
      </w:r>
      <w:r w:rsidRPr="00472C4B">
        <w:rPr>
          <w:i/>
          <w:shd w:val="pct10" w:color="000000" w:fill="FFFFFF"/>
        </w:rPr>
        <w:t>.</w:t>
      </w:r>
    </w:p>
    <w:p w14:paraId="0EEC9A19" w14:textId="77777777" w:rsidR="003A024D" w:rsidRPr="00472C4B" w:rsidRDefault="003A024D">
      <w:pPr>
        <w:rPr>
          <w:i/>
        </w:rPr>
      </w:pPr>
    </w:p>
    <w:p w14:paraId="0EEC9A1A" w14:textId="77777777" w:rsidR="003A024D" w:rsidRPr="000C64E7" w:rsidRDefault="003A024D">
      <w:pPr>
        <w:ind w:firstLine="720"/>
      </w:pPr>
      <w:r w:rsidRPr="009D67E1">
        <w:rPr>
          <w:shd w:val="pct10" w:color="auto" w:fill="auto"/>
        </w:rPr>
        <w:t>[</w:t>
      </w:r>
      <w:r w:rsidRPr="0099073C">
        <w:rPr>
          <w:shd w:val="clear" w:color="auto" w:fill="DDDDDD"/>
        </w:rPr>
        <w:t>Grantee Name, Title</w:t>
      </w:r>
      <w:r w:rsidRPr="009D67E1">
        <w:rPr>
          <w:shd w:val="pct10" w:color="auto" w:fill="auto"/>
        </w:rPr>
        <w:t>]</w:t>
      </w:r>
      <w:r w:rsidR="00E07B8D">
        <w:rPr>
          <w:shd w:val="pct10" w:color="auto" w:fill="auto"/>
        </w:rPr>
        <w:tab/>
      </w:r>
    </w:p>
    <w:p w14:paraId="0EEC9A1B" w14:textId="77777777" w:rsidR="003A024D" w:rsidRPr="009D67E1" w:rsidRDefault="003A024D">
      <w:pPr>
        <w:ind w:firstLine="720"/>
        <w:rPr>
          <w:shd w:val="pct10" w:color="auto" w:fill="auto"/>
        </w:rPr>
      </w:pPr>
      <w:r w:rsidRPr="009D67E1">
        <w:rPr>
          <w:shd w:val="pct10" w:color="auto" w:fill="auto"/>
        </w:rPr>
        <w:t>[</w:t>
      </w:r>
      <w:r w:rsidRPr="0099073C">
        <w:rPr>
          <w:shd w:val="clear" w:color="auto" w:fill="DDDDDD"/>
        </w:rPr>
        <w:t>Grantee Address</w:t>
      </w:r>
      <w:r w:rsidRPr="009D67E1">
        <w:rPr>
          <w:shd w:val="pct10" w:color="auto" w:fill="auto"/>
        </w:rPr>
        <w:t>]</w:t>
      </w:r>
    </w:p>
    <w:p w14:paraId="0EEC9A1C" w14:textId="77777777" w:rsidR="003A024D" w:rsidRPr="000C64E7" w:rsidRDefault="003A024D"/>
    <w:p w14:paraId="0EEC9A1D" w14:textId="77777777" w:rsidR="003A024D" w:rsidRPr="009D67E1" w:rsidRDefault="003A024D">
      <w:pPr>
        <w:ind w:firstLine="720"/>
        <w:rPr>
          <w:shd w:val="pct10" w:color="auto" w:fill="auto"/>
        </w:rPr>
      </w:pPr>
      <w:r w:rsidRPr="009D67E1">
        <w:rPr>
          <w:shd w:val="pct10" w:color="auto" w:fill="auto"/>
        </w:rPr>
        <w:t>[</w:t>
      </w:r>
      <w:r w:rsidRPr="0099073C">
        <w:rPr>
          <w:shd w:val="clear" w:color="auto" w:fill="DDDDDD"/>
        </w:rPr>
        <w:t>Contractor Name, Title</w:t>
      </w:r>
      <w:r w:rsidRPr="009D67E1">
        <w:rPr>
          <w:shd w:val="pct10" w:color="auto" w:fill="auto"/>
        </w:rPr>
        <w:t>]</w:t>
      </w:r>
    </w:p>
    <w:p w14:paraId="0EEC9A1E" w14:textId="77777777" w:rsidR="003A024D" w:rsidRPr="009D67E1" w:rsidRDefault="003A024D">
      <w:pPr>
        <w:ind w:firstLine="720"/>
        <w:rPr>
          <w:shd w:val="pct10" w:color="auto" w:fill="auto"/>
        </w:rPr>
      </w:pPr>
      <w:r w:rsidRPr="009D67E1">
        <w:rPr>
          <w:shd w:val="pct10" w:color="auto" w:fill="auto"/>
        </w:rPr>
        <w:t>[</w:t>
      </w:r>
      <w:r w:rsidRPr="0099073C">
        <w:rPr>
          <w:shd w:val="clear" w:color="auto" w:fill="DDDDDD"/>
        </w:rPr>
        <w:t>Contractor Address</w:t>
      </w:r>
      <w:r w:rsidRPr="009D67E1">
        <w:rPr>
          <w:shd w:val="pct10" w:color="auto" w:fill="auto"/>
        </w:rPr>
        <w:t>]</w:t>
      </w:r>
    </w:p>
    <w:p w14:paraId="0EEC9A1F" w14:textId="77777777" w:rsidR="003A024D" w:rsidRPr="000C64E7" w:rsidRDefault="00E07B8D">
      <w:r>
        <w:tab/>
      </w:r>
    </w:p>
    <w:p w14:paraId="0EEC9A20" w14:textId="77777777" w:rsidR="003A024D" w:rsidRPr="009D67E1" w:rsidRDefault="003A024D">
      <w:pPr>
        <w:ind w:firstLine="720"/>
        <w:rPr>
          <w:shd w:val="pct10" w:color="auto" w:fill="auto"/>
        </w:rPr>
      </w:pPr>
      <w:r w:rsidRPr="009D67E1">
        <w:rPr>
          <w:shd w:val="pct10" w:color="auto" w:fill="auto"/>
        </w:rPr>
        <w:t>[</w:t>
      </w:r>
      <w:r w:rsidRPr="0099073C">
        <w:rPr>
          <w:shd w:val="clear" w:color="auto" w:fill="DDDDDD"/>
        </w:rPr>
        <w:t>Name</w:t>
      </w:r>
      <w:r w:rsidRPr="0099073C">
        <w:t>, USEPA Project Officer</w:t>
      </w:r>
      <w:r w:rsidRPr="009D67E1">
        <w:rPr>
          <w:shd w:val="pct10" w:color="auto" w:fill="auto"/>
        </w:rPr>
        <w:t>]</w:t>
      </w:r>
    </w:p>
    <w:p w14:paraId="0EEC9A21" w14:textId="77777777" w:rsidR="003A024D" w:rsidRPr="009D67E1" w:rsidRDefault="003A024D">
      <w:pPr>
        <w:ind w:firstLine="720"/>
        <w:rPr>
          <w:shd w:val="pct10" w:color="auto" w:fill="auto"/>
        </w:rPr>
      </w:pPr>
      <w:r w:rsidRPr="009D67E1">
        <w:rPr>
          <w:shd w:val="pct10" w:color="auto" w:fill="auto"/>
        </w:rPr>
        <w:t>[</w:t>
      </w:r>
      <w:r w:rsidRPr="0099073C">
        <w:rPr>
          <w:shd w:val="clear" w:color="auto" w:fill="DDDDDD"/>
        </w:rPr>
        <w:t>Division or Section</w:t>
      </w:r>
      <w:r w:rsidRPr="009D67E1">
        <w:rPr>
          <w:shd w:val="pct10" w:color="auto" w:fill="auto"/>
        </w:rPr>
        <w:t>]</w:t>
      </w:r>
    </w:p>
    <w:p w14:paraId="0EEC9A22" w14:textId="77777777" w:rsidR="003A024D" w:rsidRPr="000C64E7" w:rsidRDefault="003A024D">
      <w:pPr>
        <w:ind w:firstLine="720"/>
      </w:pPr>
      <w:r w:rsidRPr="000C64E7">
        <w:t>US EPA Region 9</w:t>
      </w:r>
    </w:p>
    <w:p w14:paraId="0EEC9A23" w14:textId="77777777" w:rsidR="003A024D" w:rsidRPr="000C64E7" w:rsidRDefault="003A024D">
      <w:pPr>
        <w:ind w:firstLine="720"/>
      </w:pPr>
      <w:r w:rsidRPr="000C64E7">
        <w:t>75 Hawthorne Street</w:t>
      </w:r>
    </w:p>
    <w:p w14:paraId="0EEC9A24" w14:textId="77777777" w:rsidR="003A024D" w:rsidRPr="000C64E7" w:rsidRDefault="003A024D">
      <w:pPr>
        <w:ind w:firstLine="720"/>
      </w:pPr>
      <w:r w:rsidRPr="000C64E7">
        <w:t>San Francisco, CA 94105</w:t>
      </w:r>
    </w:p>
    <w:p w14:paraId="0EEC9A25" w14:textId="77777777" w:rsidR="003A024D" w:rsidRPr="000C64E7" w:rsidRDefault="003A024D"/>
    <w:p w14:paraId="0EEC9A26" w14:textId="77777777" w:rsidR="003A024D" w:rsidRPr="009D67E1" w:rsidRDefault="003A024D">
      <w:pPr>
        <w:ind w:firstLine="720"/>
        <w:rPr>
          <w:shd w:val="pct10" w:color="auto" w:fill="auto"/>
        </w:rPr>
      </w:pPr>
      <w:r w:rsidRPr="009D67E1">
        <w:rPr>
          <w:shd w:val="pct10" w:color="auto" w:fill="auto"/>
        </w:rPr>
        <w:t>[</w:t>
      </w:r>
      <w:r w:rsidRPr="0099073C">
        <w:rPr>
          <w:shd w:val="clear" w:color="auto" w:fill="DDDDDD"/>
        </w:rPr>
        <w:t>Name</w:t>
      </w:r>
      <w:r w:rsidRPr="0099073C">
        <w:t>, USEPA QA Manager</w:t>
      </w:r>
      <w:r w:rsidRPr="009D67E1">
        <w:rPr>
          <w:shd w:val="pct10" w:color="auto" w:fill="auto"/>
        </w:rPr>
        <w:t>]</w:t>
      </w:r>
    </w:p>
    <w:p w14:paraId="0EEC9A27" w14:textId="77777777" w:rsidR="003A024D" w:rsidRPr="000C64E7" w:rsidRDefault="003A024D">
      <w:pPr>
        <w:ind w:firstLine="720"/>
      </w:pPr>
      <w:r w:rsidRPr="000C64E7">
        <w:t xml:space="preserve">Quality Assurance </w:t>
      </w:r>
      <w:r w:rsidR="00160642">
        <w:t>Section</w:t>
      </w:r>
    </w:p>
    <w:p w14:paraId="0EEC9A28" w14:textId="77777777" w:rsidR="003A024D" w:rsidRPr="000C64E7" w:rsidRDefault="003A024D">
      <w:pPr>
        <w:ind w:firstLine="720"/>
      </w:pPr>
      <w:r w:rsidRPr="000C64E7">
        <w:t>US EPA Region 9</w:t>
      </w:r>
    </w:p>
    <w:p w14:paraId="0EEC9A29" w14:textId="77777777" w:rsidR="003A024D" w:rsidRPr="000C64E7" w:rsidRDefault="003A024D">
      <w:pPr>
        <w:ind w:firstLine="720"/>
      </w:pPr>
      <w:r w:rsidRPr="000C64E7">
        <w:t>75 Hawthorne Street</w:t>
      </w:r>
    </w:p>
    <w:p w14:paraId="0EEC9A2A" w14:textId="77777777" w:rsidR="003A024D" w:rsidRPr="000C64E7" w:rsidRDefault="003A024D">
      <w:pPr>
        <w:ind w:firstLine="720"/>
      </w:pPr>
      <w:r w:rsidRPr="000C64E7">
        <w:t>San Francisco, CA 94105</w:t>
      </w:r>
    </w:p>
    <w:p w14:paraId="0EEC9A2B" w14:textId="77777777" w:rsidR="003A024D" w:rsidRPr="000C64E7" w:rsidRDefault="003A024D">
      <w:r w:rsidDel="009E527D">
        <w:t xml:space="preserve"> </w:t>
      </w:r>
    </w:p>
    <w:p w14:paraId="0EEC9A2C" w14:textId="77777777" w:rsidR="003A024D" w:rsidRPr="000C64E7" w:rsidRDefault="003A024D"/>
    <w:p w14:paraId="0EEC9A2D" w14:textId="77777777" w:rsidR="003A024D" w:rsidRDefault="003A024D"/>
    <w:p w14:paraId="0EEC9A2E" w14:textId="77777777" w:rsidR="003A024D" w:rsidRPr="000C64E7" w:rsidRDefault="003A024D" w:rsidP="00472C4B">
      <w:pPr>
        <w:outlineLvl w:val="0"/>
      </w:pPr>
      <w:r>
        <w:br w:type="page"/>
      </w:r>
    </w:p>
    <w:p w14:paraId="0EEC9A2F" w14:textId="77777777" w:rsidR="003A024D" w:rsidRDefault="00E07B8D">
      <w:r>
        <w:lastRenderedPageBreak/>
        <w:tab/>
      </w:r>
      <w:r w:rsidRPr="007E2AE3">
        <w:rPr>
          <w:noProof/>
          <w:sz w:val="4"/>
          <w:szCs w:val="24"/>
        </w:rPr>
        <mc:AlternateContent>
          <mc:Choice Requires="wpg">
            <w:drawing>
              <wp:inline distT="0" distB="0" distL="0" distR="0" wp14:anchorId="0EECA7BD" wp14:editId="04B1FF00">
                <wp:extent cx="6008370" cy="27940"/>
                <wp:effectExtent l="5715" t="3175" r="5715" b="6985"/>
                <wp:docPr id="65"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8370" cy="27940"/>
                          <a:chOff x="0" y="0"/>
                          <a:chExt cx="9462" cy="44"/>
                        </a:xfrm>
                      </wpg:grpSpPr>
                      <wps:wsp>
                        <wps:cNvPr id="66" name="Line 26"/>
                        <wps:cNvCnPr>
                          <a:cxnSpLocks noChangeShapeType="1"/>
                        </wps:cNvCnPr>
                        <wps:spPr bwMode="auto">
                          <a:xfrm>
                            <a:off x="22" y="22"/>
                            <a:ext cx="9418"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62DCA4" id="Group 65" o:spid="_x0000_s1026" alt="&quot;&quot;" style="width:473.1pt;height:2.2pt;mso-position-horizontal-relative:char;mso-position-vertical-relative:line" coordsize="94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">
                <v:line id="Line 26" o:spid="_x0000_s1027" style="position:absolute;visibility:visible;mso-wrap-style:square" from="22,22" to="94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" strokeweight="2.16pt"/>
                <w10:anchorlock/>
              </v:group>
            </w:pict>
          </mc:Fallback>
        </mc:AlternateContent>
      </w:r>
    </w:p>
    <w:p w14:paraId="0EEC9A30" w14:textId="77777777" w:rsidR="00D82DEC" w:rsidRPr="00D82DEC" w:rsidRDefault="00D82DEC" w:rsidP="00472C4B">
      <w:pPr>
        <w:spacing w:before="58"/>
        <w:outlineLvl w:val="0"/>
        <w:rPr>
          <w:rFonts w:ascii="Arial"/>
          <w:b/>
          <w:bCs/>
          <w:sz w:val="28"/>
          <w:szCs w:val="28"/>
        </w:rPr>
      </w:pPr>
      <w:r w:rsidRPr="00D82DEC">
        <w:rPr>
          <w:b/>
          <w:bCs/>
          <w:noProof/>
          <w:sz w:val="28"/>
          <w:szCs w:val="28"/>
        </w:rPr>
        <mc:AlternateContent>
          <mc:Choice Requires="wps">
            <w:drawing>
              <wp:anchor distT="0" distB="0" distL="0" distR="0" simplePos="0" relativeHeight="251684864" behindDoc="0" locked="0" layoutInCell="1" allowOverlap="1" wp14:anchorId="0EECA7BF" wp14:editId="3B906649">
                <wp:simplePos x="0" y="0"/>
                <wp:positionH relativeFrom="page">
                  <wp:posOffset>895985</wp:posOffset>
                </wp:positionH>
                <wp:positionV relativeFrom="paragraph">
                  <wp:posOffset>285750</wp:posOffset>
                </wp:positionV>
                <wp:extent cx="5980430" cy="0"/>
                <wp:effectExtent l="10160" t="8890" r="10160" b="10160"/>
                <wp:wrapTopAndBottom/>
                <wp:docPr id="57" name="Straight Connector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5E279" id="Straight Connector 57" o:spid="_x0000_s1026" alt="&quot;&quot;"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2.5pt" to="541.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" strokeweight=".72pt">
                <w10:wrap type="topAndBottom" anchorx="page"/>
              </v:line>
            </w:pict>
          </mc:Fallback>
        </mc:AlternateContent>
      </w:r>
      <w:r w:rsidRPr="00D82DEC">
        <w:rPr>
          <w:b/>
          <w:bCs/>
          <w:noProof/>
          <w:sz w:val="28"/>
          <w:szCs w:val="28"/>
        </w:rPr>
        <mc:AlternateContent>
          <mc:Choice Requires="wps">
            <w:drawing>
              <wp:anchor distT="0" distB="0" distL="0" distR="0" simplePos="0" relativeHeight="251685888" behindDoc="0" locked="0" layoutInCell="1" allowOverlap="1" wp14:anchorId="0EECA7C1" wp14:editId="3AFD245B">
                <wp:simplePos x="0" y="0"/>
                <wp:positionH relativeFrom="page">
                  <wp:posOffset>895985</wp:posOffset>
                </wp:positionH>
                <wp:positionV relativeFrom="paragraph">
                  <wp:posOffset>442595</wp:posOffset>
                </wp:positionV>
                <wp:extent cx="5980430" cy="455930"/>
                <wp:effectExtent l="635" t="3810" r="635" b="0"/>
                <wp:wrapTopAndBottom/>
                <wp:docPr id="56" name="Text 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455930"/>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CA811" w14:textId="77777777" w:rsidR="00472C4B" w:rsidRPr="00472C4B" w:rsidRDefault="00472C4B" w:rsidP="00D82DEC">
                            <w:pPr>
                              <w:pStyle w:val="BodyText"/>
                              <w:spacing w:line="312" w:lineRule="auto"/>
                              <w:ind w:left="28" w:right="86"/>
                              <w:rPr>
                                <w:i/>
                              </w:rPr>
                            </w:pPr>
                            <w:r w:rsidRPr="00472C4B">
                              <w:rPr>
                                <w:i/>
                              </w:rPr>
                              <w:t>Include and define all acronyms and abbreviations used throughout the plan. The following list can be used as a starting point. Add or delete acronyms and abbreviations as 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CA7C1" id="Text Box 56" o:spid="_x0000_s1037" type="#_x0000_t202" alt="&quot;&quot;" style="position:absolute;margin-left:70.55pt;margin-top:34.85pt;width:470.9pt;height:35.9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" fillcolor="#dedede" stroked="f">
                <v:textbox inset="0,0,0,0">
                  <w:txbxContent>
                    <w:p w14:paraId="0EECA811" w14:textId="77777777" w:rsidR="00472C4B" w:rsidRPr="00472C4B" w:rsidRDefault="00472C4B" w:rsidP="00D82DEC">
                      <w:pPr>
                        <w:pStyle w:val="BodyText"/>
                        <w:spacing w:line="312" w:lineRule="auto"/>
                        <w:ind w:left="28" w:right="86"/>
                        <w:rPr>
                          <w:i/>
                        </w:rPr>
                      </w:pPr>
                      <w:r w:rsidRPr="00472C4B">
                        <w:rPr>
                          <w:i/>
                        </w:rPr>
                        <w:t>Include and define all acronyms and abbreviations used throughout the plan. The following list can be used as a starting point. Add or delete acronyms and abbreviations as appropriate.</w:t>
                      </w:r>
                    </w:p>
                  </w:txbxContent>
                </v:textbox>
                <w10:wrap type="topAndBottom" anchorx="page"/>
              </v:shape>
            </w:pict>
          </mc:Fallback>
        </mc:AlternateContent>
      </w:r>
      <w:r w:rsidR="009249A1">
        <w:rPr>
          <w:rFonts w:ascii="Arial"/>
          <w:b/>
          <w:bCs/>
          <w:sz w:val="28"/>
          <w:szCs w:val="28"/>
        </w:rPr>
        <w:t xml:space="preserve">         </w:t>
      </w:r>
      <w:r w:rsidRPr="00D82DEC">
        <w:rPr>
          <w:rFonts w:ascii="Arial"/>
          <w:b/>
          <w:bCs/>
          <w:sz w:val="28"/>
          <w:szCs w:val="28"/>
        </w:rPr>
        <w:t>ABBREVIATIONS AND ACRONYMS</w:t>
      </w:r>
    </w:p>
    <w:p w14:paraId="0EEC9A31" w14:textId="77777777" w:rsidR="0008669D" w:rsidRDefault="0008669D">
      <w:pPr>
        <w:rPr>
          <w:sz w:val="24"/>
        </w:rPr>
      </w:pPr>
    </w:p>
    <w:p w14:paraId="0EEC9A32" w14:textId="77777777" w:rsidR="008D75E5" w:rsidRDefault="0054499A">
      <w:pPr>
        <w:pStyle w:val="BodyText"/>
        <w:tabs>
          <w:tab w:val="left" w:pos="1599"/>
        </w:tabs>
        <w:spacing w:before="90"/>
        <w:ind w:left="160"/>
      </w:pPr>
      <w:r>
        <w:t xml:space="preserve">         </w:t>
      </w:r>
      <w:r w:rsidR="008D75E5">
        <w:t>ASTM</w:t>
      </w:r>
      <w:r w:rsidR="008D75E5">
        <w:tab/>
      </w:r>
      <w:r>
        <w:tab/>
      </w:r>
      <w:r w:rsidR="008D75E5">
        <w:t>American Society for Testing and</w:t>
      </w:r>
      <w:r w:rsidR="008D75E5">
        <w:rPr>
          <w:spacing w:val="-14"/>
        </w:rPr>
        <w:t xml:space="preserve"> </w:t>
      </w:r>
      <w:r w:rsidR="008D75E5">
        <w:t>Materials</w:t>
      </w:r>
    </w:p>
    <w:p w14:paraId="0EEC9A33" w14:textId="77777777" w:rsidR="008D75E5" w:rsidRDefault="00162644">
      <w:pPr>
        <w:pStyle w:val="BodyText"/>
        <w:tabs>
          <w:tab w:val="left" w:pos="1599"/>
        </w:tabs>
        <w:spacing w:before="139" w:line="360" w:lineRule="auto"/>
        <w:ind w:left="160" w:right="1428"/>
      </w:pPr>
      <w:r>
        <w:t xml:space="preserve">         </w:t>
      </w:r>
      <w:r w:rsidR="008D75E5">
        <w:t>CERCLA</w:t>
      </w:r>
      <w:r w:rsidR="0054499A">
        <w:tab/>
      </w:r>
      <w:r w:rsidR="008D75E5">
        <w:t>Comprehensive Environmental Response, Cleanup, and</w:t>
      </w:r>
      <w:r w:rsidR="008D75E5">
        <w:rPr>
          <w:spacing w:val="-11"/>
        </w:rPr>
        <w:t xml:space="preserve"> </w:t>
      </w:r>
      <w:r w:rsidR="008D75E5">
        <w:t>Liability</w:t>
      </w:r>
      <w:r w:rsidR="008D75E5">
        <w:rPr>
          <w:spacing w:val="-8"/>
        </w:rPr>
        <w:t xml:space="preserve"> </w:t>
      </w:r>
      <w:r w:rsidR="008D75E5">
        <w:t xml:space="preserve">Act </w:t>
      </w:r>
    </w:p>
    <w:p w14:paraId="0EEC9A34" w14:textId="77777777" w:rsidR="008D75E5" w:rsidRDefault="00162644">
      <w:pPr>
        <w:pStyle w:val="BodyText"/>
        <w:tabs>
          <w:tab w:val="left" w:pos="1599"/>
        </w:tabs>
        <w:spacing w:before="139" w:line="360" w:lineRule="auto"/>
        <w:ind w:left="160" w:right="1428"/>
      </w:pPr>
      <w:r>
        <w:t xml:space="preserve">         </w:t>
      </w:r>
      <w:r w:rsidR="008D75E5">
        <w:t>CFR</w:t>
      </w:r>
      <w:r w:rsidR="008D75E5">
        <w:tab/>
      </w:r>
      <w:r w:rsidR="0054499A">
        <w:tab/>
      </w:r>
      <w:r w:rsidR="008D75E5">
        <w:t>Code of Federal</w:t>
      </w:r>
      <w:r w:rsidR="008D75E5">
        <w:rPr>
          <w:spacing w:val="-9"/>
        </w:rPr>
        <w:t xml:space="preserve"> </w:t>
      </w:r>
      <w:r w:rsidR="008D75E5">
        <w:t>Regulations</w:t>
      </w:r>
    </w:p>
    <w:p w14:paraId="0EEC9A35" w14:textId="77777777" w:rsidR="008D75E5" w:rsidRDefault="00162644">
      <w:pPr>
        <w:pStyle w:val="BodyText"/>
        <w:tabs>
          <w:tab w:val="left" w:pos="1599"/>
        </w:tabs>
        <w:spacing w:before="6" w:line="360" w:lineRule="auto"/>
        <w:ind w:left="160" w:right="3921"/>
        <w:rPr>
          <w:w w:val="99"/>
        </w:rPr>
      </w:pPr>
      <w:r>
        <w:t xml:space="preserve">         </w:t>
      </w:r>
      <w:r w:rsidR="008D75E5">
        <w:t>CHHSL</w:t>
      </w:r>
      <w:r w:rsidR="008D75E5">
        <w:tab/>
      </w:r>
      <w:r w:rsidR="0054499A">
        <w:tab/>
      </w:r>
      <w:r w:rsidR="008D75E5">
        <w:t>California Human Health</w:t>
      </w:r>
      <w:r w:rsidR="008D75E5">
        <w:rPr>
          <w:spacing w:val="-11"/>
        </w:rPr>
        <w:t xml:space="preserve"> </w:t>
      </w:r>
      <w:r w:rsidR="008D75E5">
        <w:t>Screening</w:t>
      </w:r>
      <w:r w:rsidR="008D75E5">
        <w:rPr>
          <w:spacing w:val="-3"/>
        </w:rPr>
        <w:t xml:space="preserve"> </w:t>
      </w:r>
      <w:r w:rsidR="008D75E5">
        <w:t>Levels</w:t>
      </w:r>
      <w:r w:rsidR="008D75E5">
        <w:rPr>
          <w:w w:val="99"/>
        </w:rPr>
        <w:t xml:space="preserve"> </w:t>
      </w:r>
    </w:p>
    <w:p w14:paraId="0EEC9A36" w14:textId="77777777" w:rsidR="008D75E5" w:rsidRDefault="00162644">
      <w:pPr>
        <w:pStyle w:val="BodyText"/>
        <w:tabs>
          <w:tab w:val="left" w:pos="1599"/>
        </w:tabs>
        <w:spacing w:before="6" w:line="360" w:lineRule="auto"/>
        <w:ind w:left="160" w:right="3921"/>
      </w:pPr>
      <w:r>
        <w:t xml:space="preserve">         </w:t>
      </w:r>
      <w:r w:rsidR="008D75E5">
        <w:t>CLP</w:t>
      </w:r>
      <w:r w:rsidR="008D75E5">
        <w:tab/>
      </w:r>
      <w:r w:rsidR="0054499A">
        <w:tab/>
      </w:r>
      <w:r w:rsidR="008D75E5">
        <w:t>Contract laboratory</w:t>
      </w:r>
      <w:r w:rsidR="008D75E5">
        <w:rPr>
          <w:spacing w:val="-8"/>
        </w:rPr>
        <w:t xml:space="preserve"> </w:t>
      </w:r>
      <w:r w:rsidR="008D75E5">
        <w:t>program</w:t>
      </w:r>
    </w:p>
    <w:p w14:paraId="0EEC9A37" w14:textId="77777777" w:rsidR="008D75E5" w:rsidRDefault="00162644">
      <w:pPr>
        <w:pStyle w:val="BodyText"/>
        <w:tabs>
          <w:tab w:val="left" w:pos="1599"/>
        </w:tabs>
        <w:spacing w:before="6"/>
        <w:ind w:left="160"/>
      </w:pPr>
      <w:r>
        <w:t xml:space="preserve">         </w:t>
      </w:r>
      <w:r w:rsidR="008D75E5">
        <w:t>CWA</w:t>
      </w:r>
      <w:r w:rsidR="008D75E5">
        <w:tab/>
      </w:r>
      <w:r w:rsidR="0054499A">
        <w:tab/>
      </w:r>
      <w:r w:rsidR="008D75E5">
        <w:t>Clean Water</w:t>
      </w:r>
      <w:r w:rsidR="008D75E5">
        <w:rPr>
          <w:spacing w:val="-8"/>
        </w:rPr>
        <w:t xml:space="preserve"> </w:t>
      </w:r>
      <w:r w:rsidR="008D75E5">
        <w:t>Act</w:t>
      </w:r>
    </w:p>
    <w:p w14:paraId="0EEC9A38" w14:textId="77777777" w:rsidR="008D75E5" w:rsidRDefault="00162644">
      <w:pPr>
        <w:pStyle w:val="BodyText"/>
        <w:tabs>
          <w:tab w:val="left" w:pos="1599"/>
        </w:tabs>
        <w:spacing w:before="136"/>
        <w:ind w:left="160"/>
      </w:pPr>
      <w:r>
        <w:t xml:space="preserve">         </w:t>
      </w:r>
      <w:r w:rsidR="008D75E5">
        <w:t>DQA</w:t>
      </w:r>
      <w:r w:rsidR="008D75E5">
        <w:tab/>
      </w:r>
      <w:r w:rsidR="0054499A">
        <w:tab/>
      </w:r>
      <w:r w:rsidR="008D75E5">
        <w:t>Data quality</w:t>
      </w:r>
      <w:r w:rsidR="008D75E5">
        <w:rPr>
          <w:spacing w:val="-8"/>
        </w:rPr>
        <w:t xml:space="preserve"> </w:t>
      </w:r>
      <w:r w:rsidR="008D75E5">
        <w:t>assessment</w:t>
      </w:r>
    </w:p>
    <w:p w14:paraId="0EEC9A39" w14:textId="77777777" w:rsidR="008D75E5" w:rsidRDefault="00162644">
      <w:pPr>
        <w:pStyle w:val="BodyText"/>
        <w:tabs>
          <w:tab w:val="left" w:pos="1599"/>
        </w:tabs>
        <w:spacing w:before="138"/>
        <w:ind w:left="160"/>
      </w:pPr>
      <w:r>
        <w:t xml:space="preserve">         </w:t>
      </w:r>
      <w:r w:rsidR="008D75E5">
        <w:t>DQI</w:t>
      </w:r>
      <w:r w:rsidR="008D75E5">
        <w:tab/>
      </w:r>
      <w:r w:rsidR="0054499A">
        <w:tab/>
      </w:r>
      <w:r w:rsidR="008D75E5">
        <w:t>Data quality</w:t>
      </w:r>
      <w:r w:rsidR="008D75E5">
        <w:rPr>
          <w:spacing w:val="-8"/>
        </w:rPr>
        <w:t xml:space="preserve"> </w:t>
      </w:r>
      <w:r w:rsidR="008D75E5">
        <w:t>indicators</w:t>
      </w:r>
    </w:p>
    <w:p w14:paraId="0EEC9A3A" w14:textId="77777777" w:rsidR="008D75E5" w:rsidRDefault="00162644">
      <w:pPr>
        <w:pStyle w:val="BodyText"/>
        <w:tabs>
          <w:tab w:val="left" w:pos="1599"/>
        </w:tabs>
        <w:spacing w:before="136"/>
        <w:ind w:left="160"/>
      </w:pPr>
      <w:r>
        <w:t xml:space="preserve">         </w:t>
      </w:r>
      <w:r w:rsidR="008D75E5">
        <w:t>DQO</w:t>
      </w:r>
      <w:r w:rsidR="008D75E5">
        <w:tab/>
      </w:r>
      <w:r w:rsidR="0054499A">
        <w:tab/>
      </w:r>
      <w:r w:rsidR="008D75E5">
        <w:t>Data quality</w:t>
      </w:r>
      <w:r w:rsidR="008D75E5">
        <w:rPr>
          <w:spacing w:val="-9"/>
        </w:rPr>
        <w:t xml:space="preserve"> </w:t>
      </w:r>
      <w:r w:rsidR="008D75E5">
        <w:t>objectives</w:t>
      </w:r>
    </w:p>
    <w:p w14:paraId="0EEC9A3B" w14:textId="77777777" w:rsidR="008D75E5" w:rsidRDefault="00162644">
      <w:pPr>
        <w:pStyle w:val="BodyText"/>
        <w:tabs>
          <w:tab w:val="left" w:pos="1599"/>
        </w:tabs>
        <w:spacing w:before="136" w:line="360" w:lineRule="auto"/>
        <w:ind w:left="160" w:right="4310"/>
      </w:pPr>
      <w:r>
        <w:t xml:space="preserve">         </w:t>
      </w:r>
      <w:r w:rsidR="008D75E5">
        <w:t>EPA</w:t>
      </w:r>
      <w:r w:rsidR="008D75E5">
        <w:tab/>
      </w:r>
      <w:r w:rsidR="0054499A">
        <w:tab/>
      </w:r>
      <w:r w:rsidR="008D75E5">
        <w:t>U.S. Environmental</w:t>
      </w:r>
      <w:r w:rsidR="008D75E5">
        <w:rPr>
          <w:spacing w:val="-6"/>
        </w:rPr>
        <w:t xml:space="preserve"> </w:t>
      </w:r>
      <w:r w:rsidR="008D75E5">
        <w:t>Protection</w:t>
      </w:r>
      <w:r w:rsidR="008D75E5">
        <w:rPr>
          <w:spacing w:val="-3"/>
        </w:rPr>
        <w:t xml:space="preserve"> </w:t>
      </w:r>
      <w:r w:rsidR="008D75E5">
        <w:t xml:space="preserve">Agency </w:t>
      </w:r>
    </w:p>
    <w:p w14:paraId="0EEC9A3C" w14:textId="77777777" w:rsidR="008D75E5" w:rsidRDefault="00162644">
      <w:pPr>
        <w:pStyle w:val="BodyText"/>
        <w:tabs>
          <w:tab w:val="left" w:pos="1599"/>
        </w:tabs>
        <w:spacing w:before="136" w:line="360" w:lineRule="auto"/>
        <w:ind w:left="160" w:right="4310"/>
      </w:pPr>
      <w:r>
        <w:t xml:space="preserve">         </w:t>
      </w:r>
      <w:r w:rsidR="008D75E5">
        <w:t>ESA</w:t>
      </w:r>
      <w:r w:rsidR="008D75E5">
        <w:tab/>
      </w:r>
      <w:r w:rsidR="0054499A">
        <w:tab/>
      </w:r>
      <w:r w:rsidR="008D75E5">
        <w:t>Environmental site</w:t>
      </w:r>
      <w:r w:rsidR="008D75E5">
        <w:rPr>
          <w:spacing w:val="-7"/>
        </w:rPr>
        <w:t xml:space="preserve"> </w:t>
      </w:r>
      <w:r w:rsidR="008D75E5">
        <w:t>assessment</w:t>
      </w:r>
    </w:p>
    <w:p w14:paraId="0EEC9A3D" w14:textId="77777777" w:rsidR="008D75E5" w:rsidRDefault="00162644">
      <w:pPr>
        <w:pStyle w:val="BodyText"/>
        <w:tabs>
          <w:tab w:val="left" w:pos="1599"/>
        </w:tabs>
        <w:spacing w:before="3"/>
        <w:ind w:left="160"/>
      </w:pPr>
      <w:r>
        <w:t xml:space="preserve">         </w:t>
      </w:r>
      <w:r w:rsidR="008D75E5">
        <w:t>ESL</w:t>
      </w:r>
      <w:r w:rsidR="008D75E5">
        <w:tab/>
      </w:r>
      <w:r w:rsidR="0054499A">
        <w:tab/>
      </w:r>
      <w:r w:rsidR="008D75E5">
        <w:t>Environmental Screening</w:t>
      </w:r>
      <w:r w:rsidR="008D75E5">
        <w:rPr>
          <w:spacing w:val="-11"/>
        </w:rPr>
        <w:t xml:space="preserve"> </w:t>
      </w:r>
      <w:r w:rsidR="008D75E5">
        <w:t>Levels</w:t>
      </w:r>
    </w:p>
    <w:p w14:paraId="0EEC9A3E" w14:textId="77777777" w:rsidR="008D75E5" w:rsidRDefault="00162644">
      <w:pPr>
        <w:pStyle w:val="BodyText"/>
        <w:tabs>
          <w:tab w:val="left" w:pos="1599"/>
        </w:tabs>
        <w:spacing w:before="139"/>
        <w:ind w:left="160"/>
      </w:pPr>
      <w:r>
        <w:t xml:space="preserve">         </w:t>
      </w:r>
      <w:r w:rsidR="008D75E5">
        <w:t>FSP</w:t>
      </w:r>
      <w:r w:rsidR="008D75E5">
        <w:tab/>
      </w:r>
      <w:r w:rsidR="0054499A">
        <w:tab/>
      </w:r>
      <w:r w:rsidR="008D75E5">
        <w:t>Field sampling</w:t>
      </w:r>
      <w:r w:rsidR="008D75E5">
        <w:rPr>
          <w:spacing w:val="-9"/>
        </w:rPr>
        <w:t xml:space="preserve"> </w:t>
      </w:r>
      <w:r w:rsidR="008D75E5">
        <w:t>plan</w:t>
      </w:r>
    </w:p>
    <w:p w14:paraId="0EEC9A3F" w14:textId="77777777" w:rsidR="008D75E5" w:rsidRDefault="00162644">
      <w:pPr>
        <w:pStyle w:val="BodyText"/>
        <w:tabs>
          <w:tab w:val="left" w:pos="1599"/>
        </w:tabs>
        <w:spacing w:before="136" w:line="360" w:lineRule="auto"/>
        <w:ind w:left="160" w:right="3811"/>
      </w:pPr>
      <w:r>
        <w:t xml:space="preserve">         </w:t>
      </w:r>
      <w:r w:rsidR="008D75E5">
        <w:t>GC/MS</w:t>
      </w:r>
      <w:r w:rsidR="008D75E5">
        <w:tab/>
      </w:r>
      <w:r w:rsidR="0054499A">
        <w:tab/>
      </w:r>
      <w:r w:rsidR="008D75E5">
        <w:t>Gas chromatography and</w:t>
      </w:r>
      <w:r w:rsidR="008D75E5">
        <w:rPr>
          <w:spacing w:val="-6"/>
        </w:rPr>
        <w:t xml:space="preserve"> </w:t>
      </w:r>
      <w:r w:rsidR="008D75E5">
        <w:t>mass</w:t>
      </w:r>
      <w:r w:rsidR="008D75E5">
        <w:rPr>
          <w:spacing w:val="-1"/>
        </w:rPr>
        <w:t xml:space="preserve"> </w:t>
      </w:r>
      <w:r w:rsidR="008D75E5">
        <w:t xml:space="preserve">spectrometry </w:t>
      </w:r>
    </w:p>
    <w:p w14:paraId="0EEC9A40" w14:textId="77777777" w:rsidR="008D75E5" w:rsidRDefault="00162644">
      <w:pPr>
        <w:pStyle w:val="BodyText"/>
        <w:tabs>
          <w:tab w:val="left" w:pos="1599"/>
        </w:tabs>
        <w:spacing w:before="136" w:line="360" w:lineRule="auto"/>
        <w:ind w:left="160" w:right="3811"/>
      </w:pPr>
      <w:r>
        <w:t xml:space="preserve">         </w:t>
      </w:r>
      <w:r w:rsidR="008D75E5">
        <w:t>IDW</w:t>
      </w:r>
      <w:r w:rsidR="008D75E5">
        <w:tab/>
      </w:r>
      <w:r w:rsidR="0054499A">
        <w:tab/>
      </w:r>
      <w:r w:rsidR="008D75E5">
        <w:t>Investigation-derived</w:t>
      </w:r>
      <w:r w:rsidR="008D75E5">
        <w:rPr>
          <w:spacing w:val="-7"/>
        </w:rPr>
        <w:t xml:space="preserve"> </w:t>
      </w:r>
      <w:r w:rsidR="008D75E5">
        <w:t>waste</w:t>
      </w:r>
    </w:p>
    <w:p w14:paraId="0EEC9A41" w14:textId="77777777" w:rsidR="008D75E5" w:rsidRDefault="00162644">
      <w:pPr>
        <w:pStyle w:val="BodyText"/>
        <w:tabs>
          <w:tab w:val="left" w:pos="1599"/>
        </w:tabs>
        <w:spacing w:before="3"/>
        <w:ind w:left="160"/>
      </w:pPr>
      <w:r>
        <w:t xml:space="preserve">         </w:t>
      </w:r>
      <w:r w:rsidR="008D75E5">
        <w:t>LCS</w:t>
      </w:r>
      <w:r w:rsidR="008D75E5">
        <w:tab/>
      </w:r>
      <w:r w:rsidR="0054499A">
        <w:tab/>
      </w:r>
      <w:r w:rsidR="008D75E5">
        <w:t>Laboratory control</w:t>
      </w:r>
      <w:r w:rsidR="008D75E5">
        <w:rPr>
          <w:spacing w:val="-7"/>
        </w:rPr>
        <w:t xml:space="preserve"> </w:t>
      </w:r>
      <w:r w:rsidR="008D75E5">
        <w:t>sample</w:t>
      </w:r>
    </w:p>
    <w:p w14:paraId="0EEC9A42" w14:textId="77777777" w:rsidR="008D75E5" w:rsidRDefault="00162644">
      <w:pPr>
        <w:pStyle w:val="BodyText"/>
        <w:tabs>
          <w:tab w:val="left" w:pos="1599"/>
        </w:tabs>
        <w:spacing w:before="139"/>
        <w:ind w:left="160"/>
      </w:pPr>
      <w:r>
        <w:t xml:space="preserve">         </w:t>
      </w:r>
      <w:r w:rsidR="008D75E5">
        <w:t>MDL</w:t>
      </w:r>
      <w:r w:rsidR="008D75E5">
        <w:tab/>
      </w:r>
      <w:r w:rsidR="0054499A">
        <w:tab/>
      </w:r>
      <w:r w:rsidR="008D75E5">
        <w:t>Method detection</w:t>
      </w:r>
      <w:r w:rsidR="008D75E5">
        <w:rPr>
          <w:spacing w:val="-5"/>
        </w:rPr>
        <w:t xml:space="preserve"> </w:t>
      </w:r>
      <w:r w:rsidR="008D75E5">
        <w:t>limit</w:t>
      </w:r>
    </w:p>
    <w:p w14:paraId="0EEC9A43" w14:textId="77777777" w:rsidR="008D75E5" w:rsidRDefault="00162644">
      <w:pPr>
        <w:pStyle w:val="BodyText"/>
        <w:tabs>
          <w:tab w:val="left" w:pos="1599"/>
        </w:tabs>
        <w:spacing w:before="136" w:line="360" w:lineRule="auto"/>
        <w:ind w:left="160" w:right="4258"/>
      </w:pPr>
      <w:r>
        <w:t xml:space="preserve">         </w:t>
      </w:r>
      <w:r w:rsidR="008D75E5">
        <w:t>MQO</w:t>
      </w:r>
      <w:r w:rsidR="008D75E5">
        <w:tab/>
      </w:r>
      <w:r w:rsidR="0054499A">
        <w:tab/>
      </w:r>
      <w:r w:rsidR="008D75E5">
        <w:t>Measurement</w:t>
      </w:r>
      <w:r w:rsidR="008D75E5">
        <w:rPr>
          <w:spacing w:val="-3"/>
        </w:rPr>
        <w:t xml:space="preserve"> </w:t>
      </w:r>
      <w:r w:rsidR="008D75E5">
        <w:t>quality</w:t>
      </w:r>
      <w:r w:rsidR="008D75E5">
        <w:rPr>
          <w:spacing w:val="-7"/>
        </w:rPr>
        <w:t xml:space="preserve"> </w:t>
      </w:r>
      <w:r w:rsidR="008D75E5">
        <w:t xml:space="preserve">objective </w:t>
      </w:r>
    </w:p>
    <w:p w14:paraId="0EEC9A44" w14:textId="77777777" w:rsidR="00162644" w:rsidRDefault="00162644">
      <w:pPr>
        <w:pStyle w:val="BodyText"/>
        <w:tabs>
          <w:tab w:val="left" w:pos="1599"/>
        </w:tabs>
        <w:spacing w:before="136" w:line="360" w:lineRule="auto"/>
        <w:ind w:left="160" w:right="4258"/>
      </w:pPr>
      <w:r>
        <w:t xml:space="preserve">         </w:t>
      </w:r>
      <w:r w:rsidR="008D75E5">
        <w:t>MS/MSD</w:t>
      </w:r>
      <w:r w:rsidR="0054499A">
        <w:tab/>
      </w:r>
      <w:r w:rsidR="008D75E5">
        <w:t>Matrix spike and matrix</w:t>
      </w:r>
      <w:r w:rsidR="008D75E5">
        <w:rPr>
          <w:spacing w:val="-5"/>
        </w:rPr>
        <w:t xml:space="preserve"> </w:t>
      </w:r>
      <w:r w:rsidR="008D75E5">
        <w:t>spike</w:t>
      </w:r>
      <w:r w:rsidR="008D75E5">
        <w:rPr>
          <w:spacing w:val="-3"/>
        </w:rPr>
        <w:t xml:space="preserve"> </w:t>
      </w:r>
      <w:r w:rsidR="008D75E5">
        <w:t xml:space="preserve">duplicate </w:t>
      </w:r>
      <w:r>
        <w:t xml:space="preserve">            </w:t>
      </w:r>
    </w:p>
    <w:p w14:paraId="0EEC9A45" w14:textId="77777777" w:rsidR="008D75E5" w:rsidRDefault="00162644">
      <w:pPr>
        <w:pStyle w:val="BodyText"/>
        <w:tabs>
          <w:tab w:val="left" w:pos="1599"/>
        </w:tabs>
        <w:spacing w:before="136" w:line="360" w:lineRule="auto"/>
        <w:ind w:left="160" w:right="4258"/>
      </w:pPr>
      <w:r>
        <w:t xml:space="preserve">         </w:t>
      </w:r>
      <w:r w:rsidR="008D75E5">
        <w:t>mg/L</w:t>
      </w:r>
      <w:r w:rsidR="008D75E5">
        <w:tab/>
      </w:r>
      <w:r w:rsidR="0054499A">
        <w:tab/>
      </w:r>
      <w:r w:rsidR="008D75E5">
        <w:t>Milligrams per</w:t>
      </w:r>
      <w:r w:rsidR="008D75E5">
        <w:rPr>
          <w:spacing w:val="-9"/>
        </w:rPr>
        <w:t xml:space="preserve"> </w:t>
      </w:r>
      <w:r w:rsidR="008D75E5">
        <w:t>liter</w:t>
      </w:r>
    </w:p>
    <w:p w14:paraId="0EEC9A46" w14:textId="77777777" w:rsidR="008D75E5" w:rsidRDefault="00162644">
      <w:pPr>
        <w:pStyle w:val="BodyText"/>
        <w:tabs>
          <w:tab w:val="left" w:pos="1599"/>
        </w:tabs>
        <w:spacing w:before="5"/>
        <w:ind w:left="160"/>
      </w:pPr>
      <w:r>
        <w:t xml:space="preserve">         </w:t>
      </w:r>
      <w:r w:rsidR="008D75E5">
        <w:t>µg/L</w:t>
      </w:r>
      <w:r w:rsidR="008D75E5">
        <w:tab/>
      </w:r>
      <w:r w:rsidR="0054499A">
        <w:tab/>
      </w:r>
      <w:r w:rsidR="008D75E5">
        <w:t>Micrograms per</w:t>
      </w:r>
      <w:r w:rsidR="008D75E5">
        <w:rPr>
          <w:spacing w:val="-6"/>
        </w:rPr>
        <w:t xml:space="preserve"> </w:t>
      </w:r>
      <w:r w:rsidR="008D75E5">
        <w:t>liter</w:t>
      </w:r>
    </w:p>
    <w:p w14:paraId="0EEC9A47" w14:textId="77777777" w:rsidR="008D75E5" w:rsidRDefault="00162644">
      <w:pPr>
        <w:pStyle w:val="BodyText"/>
        <w:tabs>
          <w:tab w:val="left" w:pos="1599"/>
          <w:tab w:val="left" w:pos="2780"/>
          <w:tab w:val="left" w:pos="3920"/>
          <w:tab w:val="left" w:pos="5967"/>
          <w:tab w:val="left" w:pos="7549"/>
          <w:tab w:val="left" w:pos="9171"/>
        </w:tabs>
        <w:spacing w:before="136" w:line="360" w:lineRule="auto"/>
        <w:ind w:left="1600" w:right="160" w:hanging="1440"/>
      </w:pPr>
      <w:r>
        <w:t xml:space="preserve">        </w:t>
      </w:r>
      <w:r w:rsidR="0054499A">
        <w:t>PARCCS</w:t>
      </w:r>
      <w:r w:rsidR="0054499A">
        <w:tab/>
        <w:t xml:space="preserve">         Precision, accuracy, representativeness, completeness, comparability, </w:t>
      </w:r>
      <w:r w:rsidR="008D75E5">
        <w:t>and sensitivity</w:t>
      </w:r>
    </w:p>
    <w:p w14:paraId="0EEC9A48" w14:textId="77777777" w:rsidR="008D75E5" w:rsidRDefault="00162644">
      <w:pPr>
        <w:pStyle w:val="BodyText"/>
        <w:tabs>
          <w:tab w:val="left" w:pos="1599"/>
        </w:tabs>
        <w:spacing w:before="3"/>
        <w:ind w:left="160"/>
      </w:pPr>
      <w:r>
        <w:t xml:space="preserve">        </w:t>
      </w:r>
      <w:r w:rsidR="008D75E5">
        <w:t>PE</w:t>
      </w:r>
      <w:r w:rsidR="008D75E5">
        <w:tab/>
      </w:r>
      <w:r w:rsidR="0054499A">
        <w:tab/>
      </w:r>
      <w:r w:rsidR="008D75E5">
        <w:t>Performance</w:t>
      </w:r>
      <w:r w:rsidR="008D75E5">
        <w:rPr>
          <w:spacing w:val="-7"/>
        </w:rPr>
        <w:t xml:space="preserve"> </w:t>
      </w:r>
      <w:r w:rsidR="008D75E5">
        <w:t>evaluation</w:t>
      </w:r>
    </w:p>
    <w:p w14:paraId="0EEC9A49" w14:textId="77777777" w:rsidR="008D75E5" w:rsidRDefault="00162644">
      <w:pPr>
        <w:pStyle w:val="BodyText"/>
        <w:tabs>
          <w:tab w:val="left" w:pos="1599"/>
        </w:tabs>
        <w:spacing w:before="138" w:line="360" w:lineRule="auto"/>
        <w:ind w:left="160" w:right="4795"/>
        <w:rPr>
          <w:w w:val="99"/>
        </w:rPr>
      </w:pPr>
      <w:r>
        <w:t xml:space="preserve">        </w:t>
      </w:r>
    </w:p>
    <w:p w14:paraId="0EEC9A4A" w14:textId="77777777" w:rsidR="008D75E5" w:rsidRDefault="00162644">
      <w:pPr>
        <w:pStyle w:val="BodyText"/>
        <w:tabs>
          <w:tab w:val="left" w:pos="1599"/>
        </w:tabs>
        <w:spacing w:before="138" w:line="360" w:lineRule="auto"/>
        <w:ind w:left="160" w:right="4795"/>
        <w:rPr>
          <w:w w:val="99"/>
        </w:rPr>
      </w:pPr>
      <w:r>
        <w:t xml:space="preserve">        </w:t>
      </w:r>
      <w:r w:rsidR="008D75E5">
        <w:t>PRQL</w:t>
      </w:r>
      <w:r w:rsidR="008D75E5">
        <w:tab/>
      </w:r>
      <w:r w:rsidR="0054499A">
        <w:tab/>
      </w:r>
      <w:r w:rsidR="008D75E5">
        <w:t>Project-required</w:t>
      </w:r>
      <w:r w:rsidR="008D75E5">
        <w:rPr>
          <w:spacing w:val="-4"/>
        </w:rPr>
        <w:t xml:space="preserve"> </w:t>
      </w:r>
      <w:r w:rsidR="008D75E5">
        <w:t>quantitation</w:t>
      </w:r>
      <w:r w:rsidR="008D75E5">
        <w:rPr>
          <w:spacing w:val="-4"/>
        </w:rPr>
        <w:t xml:space="preserve"> </w:t>
      </w:r>
      <w:r w:rsidR="008D75E5">
        <w:t>limit</w:t>
      </w:r>
      <w:r w:rsidR="008D75E5">
        <w:rPr>
          <w:w w:val="99"/>
        </w:rPr>
        <w:t xml:space="preserve"> </w:t>
      </w:r>
    </w:p>
    <w:p w14:paraId="0EEC9A4B" w14:textId="77777777" w:rsidR="008D75E5" w:rsidRDefault="00162644">
      <w:pPr>
        <w:pStyle w:val="BodyText"/>
        <w:tabs>
          <w:tab w:val="left" w:pos="1599"/>
        </w:tabs>
        <w:spacing w:before="138" w:line="360" w:lineRule="auto"/>
        <w:ind w:left="160" w:right="4795"/>
      </w:pPr>
      <w:r>
        <w:t xml:space="preserve">        </w:t>
      </w:r>
      <w:r w:rsidR="008D75E5">
        <w:t>QA</w:t>
      </w:r>
      <w:r w:rsidR="008D75E5">
        <w:tab/>
      </w:r>
      <w:r w:rsidR="0054499A">
        <w:tab/>
      </w:r>
      <w:r w:rsidR="008D75E5">
        <w:t>Quality</w:t>
      </w:r>
      <w:r w:rsidR="008D75E5">
        <w:rPr>
          <w:spacing w:val="-6"/>
        </w:rPr>
        <w:t xml:space="preserve"> </w:t>
      </w:r>
      <w:r w:rsidR="008D75E5">
        <w:t>assurance</w:t>
      </w:r>
    </w:p>
    <w:p w14:paraId="0EEC9A4C" w14:textId="77777777" w:rsidR="008D75E5" w:rsidRDefault="00162644">
      <w:pPr>
        <w:pStyle w:val="BodyText"/>
        <w:tabs>
          <w:tab w:val="left" w:pos="1599"/>
        </w:tabs>
        <w:spacing w:before="3"/>
        <w:ind w:left="160"/>
      </w:pPr>
      <w:r>
        <w:t xml:space="preserve">        </w:t>
      </w:r>
      <w:r w:rsidR="008D75E5">
        <w:t>QA/QC</w:t>
      </w:r>
      <w:r w:rsidR="008D75E5">
        <w:tab/>
      </w:r>
      <w:r w:rsidR="0054499A">
        <w:tab/>
      </w:r>
      <w:r w:rsidR="008D75E5">
        <w:t>Quality assurance/quality</w:t>
      </w:r>
      <w:r w:rsidR="008D75E5">
        <w:rPr>
          <w:spacing w:val="-11"/>
        </w:rPr>
        <w:t xml:space="preserve"> </w:t>
      </w:r>
      <w:r w:rsidR="008D75E5">
        <w:t>control</w:t>
      </w:r>
    </w:p>
    <w:p w14:paraId="0EEC9A4D" w14:textId="77777777" w:rsidR="00C00CD1" w:rsidRDefault="00C00CD1">
      <w:pPr>
        <w:pStyle w:val="BodyText"/>
        <w:tabs>
          <w:tab w:val="left" w:pos="1599"/>
        </w:tabs>
        <w:spacing w:before="3"/>
        <w:ind w:left="160"/>
      </w:pPr>
    </w:p>
    <w:p w14:paraId="0EEC9A4E" w14:textId="77777777" w:rsidR="00C00CD1" w:rsidRDefault="00C00CD1" w:rsidP="00472C4B">
      <w:pPr>
        <w:pStyle w:val="BodyText"/>
        <w:tabs>
          <w:tab w:val="left" w:pos="1599"/>
        </w:tabs>
        <w:spacing w:before="3"/>
        <w:ind w:left="160"/>
      </w:pPr>
    </w:p>
    <w:p w14:paraId="0EEC9A4F" w14:textId="77777777" w:rsidR="00BD0236" w:rsidRDefault="00C00CD1" w:rsidP="00472C4B">
      <w:pPr>
        <w:rPr>
          <w:sz w:val="24"/>
        </w:rPr>
      </w:pPr>
      <w:r w:rsidRPr="007E2AE3">
        <w:rPr>
          <w:noProof/>
          <w:sz w:val="4"/>
          <w:szCs w:val="24"/>
        </w:rPr>
        <mc:AlternateContent>
          <mc:Choice Requires="wpg">
            <w:drawing>
              <wp:inline distT="0" distB="0" distL="0" distR="0" wp14:anchorId="0EECA7C3" wp14:editId="2DB0DCB5">
                <wp:extent cx="6409055" cy="45719"/>
                <wp:effectExtent l="0" t="0" r="0" b="0"/>
                <wp:docPr id="68" name="Group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055" cy="45719"/>
                          <a:chOff x="0" y="0"/>
                          <a:chExt cx="9462" cy="44"/>
                        </a:xfrm>
                      </wpg:grpSpPr>
                      <wps:wsp>
                        <wps:cNvPr id="69" name="Line 26"/>
                        <wps:cNvCnPr>
                          <a:cxnSpLocks noChangeShapeType="1"/>
                        </wps:cNvCnPr>
                        <wps:spPr bwMode="auto">
                          <a:xfrm>
                            <a:off x="22" y="22"/>
                            <a:ext cx="9418"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0398B4" id="Group 68" o:spid="_x0000_s1026" alt="&quot;&quot;" style="width:504.65pt;height:3.6pt;mso-position-horizontal-relative:char;mso-position-vertical-relative:line" coordsize="94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">
                <v:line id="Line 26" o:spid="_x0000_s1027" style="position:absolute;visibility:visible;mso-wrap-style:square" from="22,22" to="94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" strokeweight="2.16pt"/>
                <w10:anchorlock/>
              </v:group>
            </w:pict>
          </mc:Fallback>
        </mc:AlternateContent>
      </w:r>
    </w:p>
    <w:p w14:paraId="0EEC9A50" w14:textId="77777777" w:rsidR="00C00CD1" w:rsidRPr="00D82DEC" w:rsidRDefault="00C00CD1" w:rsidP="00472C4B">
      <w:pPr>
        <w:spacing w:before="58"/>
        <w:outlineLvl w:val="0"/>
        <w:rPr>
          <w:rFonts w:ascii="Arial"/>
          <w:b/>
          <w:bCs/>
          <w:sz w:val="28"/>
          <w:szCs w:val="28"/>
        </w:rPr>
      </w:pPr>
      <w:r w:rsidRPr="00D82DEC">
        <w:rPr>
          <w:b/>
          <w:bCs/>
          <w:noProof/>
          <w:sz w:val="28"/>
          <w:szCs w:val="28"/>
        </w:rPr>
        <mc:AlternateContent>
          <mc:Choice Requires="wps">
            <w:drawing>
              <wp:anchor distT="0" distB="0" distL="0" distR="0" simplePos="0" relativeHeight="251689984" behindDoc="0" locked="0" layoutInCell="1" allowOverlap="1" wp14:anchorId="0EECA7C5" wp14:editId="750FCB97">
                <wp:simplePos x="0" y="0"/>
                <wp:positionH relativeFrom="page">
                  <wp:posOffset>895985</wp:posOffset>
                </wp:positionH>
                <wp:positionV relativeFrom="paragraph">
                  <wp:posOffset>285750</wp:posOffset>
                </wp:positionV>
                <wp:extent cx="5980430" cy="0"/>
                <wp:effectExtent l="10160" t="8890" r="10160" b="10160"/>
                <wp:wrapTopAndBottom/>
                <wp:docPr id="70" name="Straight Connector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6E2F7" id="Straight Connector 70" o:spid="_x0000_s1026" alt="&quot;&quot;"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2.5pt" to="541.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" strokeweight=".72pt">
                <w10:wrap type="topAndBottom" anchorx="page"/>
              </v:line>
            </w:pict>
          </mc:Fallback>
        </mc:AlternateContent>
      </w:r>
      <w:r w:rsidR="00A60477">
        <w:rPr>
          <w:rFonts w:ascii="Arial"/>
          <w:b/>
          <w:bCs/>
          <w:sz w:val="28"/>
          <w:szCs w:val="28"/>
        </w:rPr>
        <w:t xml:space="preserve">        </w:t>
      </w:r>
      <w:r w:rsidRPr="00D82DEC">
        <w:rPr>
          <w:rFonts w:ascii="Arial"/>
          <w:b/>
          <w:bCs/>
          <w:sz w:val="28"/>
          <w:szCs w:val="28"/>
        </w:rPr>
        <w:t>ABBREVIATIONS AND ACRONYMS</w:t>
      </w:r>
      <w:r w:rsidR="00F818A8">
        <w:rPr>
          <w:rFonts w:ascii="Arial"/>
          <w:b/>
          <w:bCs/>
          <w:sz w:val="28"/>
          <w:szCs w:val="28"/>
        </w:rPr>
        <w:t xml:space="preserve"> (Continued)</w:t>
      </w:r>
    </w:p>
    <w:p w14:paraId="0EEC9A51" w14:textId="77777777" w:rsidR="00C00CD1" w:rsidRDefault="00C00CD1">
      <w:pPr>
        <w:rPr>
          <w:sz w:val="24"/>
        </w:rPr>
      </w:pPr>
    </w:p>
    <w:p w14:paraId="0EEC9A52" w14:textId="77777777" w:rsidR="000574B5" w:rsidRDefault="000574B5">
      <w:pPr>
        <w:pStyle w:val="BodyText"/>
        <w:tabs>
          <w:tab w:val="left" w:pos="1599"/>
        </w:tabs>
        <w:spacing w:before="205" w:line="360" w:lineRule="auto"/>
        <w:ind w:left="160" w:right="5167" w:firstLine="470"/>
        <w:rPr>
          <w:spacing w:val="-1"/>
        </w:rPr>
      </w:pPr>
      <w:r>
        <w:t>QAPP</w:t>
      </w:r>
      <w:r>
        <w:tab/>
      </w:r>
      <w:r>
        <w:tab/>
        <w:t>Quality assurance</w:t>
      </w:r>
      <w:r>
        <w:rPr>
          <w:spacing w:val="-9"/>
        </w:rPr>
        <w:t xml:space="preserve"> </w:t>
      </w:r>
      <w:r>
        <w:t>project</w:t>
      </w:r>
      <w:r>
        <w:rPr>
          <w:spacing w:val="-2"/>
        </w:rPr>
        <w:t xml:space="preserve"> </w:t>
      </w:r>
      <w:r>
        <w:t>plan</w:t>
      </w:r>
      <w:r>
        <w:rPr>
          <w:spacing w:val="-1"/>
        </w:rPr>
        <w:t xml:space="preserve"> </w:t>
      </w:r>
    </w:p>
    <w:p w14:paraId="0EEC9A53" w14:textId="77777777" w:rsidR="000574B5" w:rsidRDefault="001D5B41">
      <w:pPr>
        <w:pStyle w:val="BodyText"/>
        <w:tabs>
          <w:tab w:val="left" w:pos="1599"/>
        </w:tabs>
        <w:spacing w:before="205" w:line="360" w:lineRule="auto"/>
        <w:ind w:left="160" w:right="5167"/>
      </w:pPr>
      <w:r>
        <w:t xml:space="preserve">        </w:t>
      </w:r>
      <w:r w:rsidR="000574B5">
        <w:t>QC</w:t>
      </w:r>
      <w:r w:rsidR="000574B5">
        <w:tab/>
      </w:r>
      <w:r w:rsidR="000574B5">
        <w:tab/>
        <w:t>Quality</w:t>
      </w:r>
      <w:r w:rsidR="000574B5">
        <w:rPr>
          <w:spacing w:val="-8"/>
        </w:rPr>
        <w:t xml:space="preserve"> </w:t>
      </w:r>
      <w:r w:rsidR="000574B5">
        <w:t>control</w:t>
      </w:r>
    </w:p>
    <w:p w14:paraId="0EEC9A54" w14:textId="77777777" w:rsidR="000574B5" w:rsidRDefault="001D5B41">
      <w:pPr>
        <w:pStyle w:val="BodyText"/>
        <w:tabs>
          <w:tab w:val="left" w:pos="1599"/>
        </w:tabs>
        <w:spacing w:before="6"/>
        <w:ind w:left="160"/>
      </w:pPr>
      <w:r>
        <w:t xml:space="preserve">        </w:t>
      </w:r>
      <w:r w:rsidR="000574B5">
        <w:t>QL</w:t>
      </w:r>
      <w:r w:rsidR="000574B5">
        <w:tab/>
      </w:r>
      <w:r w:rsidR="000574B5">
        <w:tab/>
        <w:t>Quantitation</w:t>
      </w:r>
      <w:r w:rsidR="000574B5">
        <w:rPr>
          <w:spacing w:val="-4"/>
        </w:rPr>
        <w:t xml:space="preserve"> </w:t>
      </w:r>
      <w:r w:rsidR="000574B5">
        <w:t>limit</w:t>
      </w:r>
    </w:p>
    <w:p w14:paraId="0EEC9A55" w14:textId="77777777" w:rsidR="000574B5" w:rsidRDefault="001D5B41">
      <w:pPr>
        <w:pStyle w:val="BodyText"/>
        <w:tabs>
          <w:tab w:val="left" w:pos="1599"/>
        </w:tabs>
        <w:spacing w:before="136" w:line="360" w:lineRule="auto"/>
        <w:ind w:left="160" w:right="4053"/>
      </w:pPr>
      <w:r>
        <w:t xml:space="preserve">        </w:t>
      </w:r>
      <w:r w:rsidR="000574B5">
        <w:t>RCRA</w:t>
      </w:r>
      <w:r w:rsidR="000574B5">
        <w:tab/>
      </w:r>
      <w:r w:rsidR="000574B5">
        <w:tab/>
        <w:t>Resource Conservation and</w:t>
      </w:r>
      <w:r w:rsidR="000574B5">
        <w:rPr>
          <w:spacing w:val="-3"/>
        </w:rPr>
        <w:t xml:space="preserve"> </w:t>
      </w:r>
      <w:r w:rsidR="000574B5">
        <w:t>Recovery</w:t>
      </w:r>
      <w:r w:rsidR="000574B5">
        <w:rPr>
          <w:spacing w:val="-6"/>
        </w:rPr>
        <w:t xml:space="preserve"> </w:t>
      </w:r>
      <w:r w:rsidR="000574B5">
        <w:t xml:space="preserve">Act </w:t>
      </w:r>
    </w:p>
    <w:p w14:paraId="0EEC9A56" w14:textId="77777777" w:rsidR="000574B5" w:rsidRDefault="001D5B41">
      <w:pPr>
        <w:pStyle w:val="BodyText"/>
        <w:tabs>
          <w:tab w:val="left" w:pos="1599"/>
        </w:tabs>
        <w:spacing w:before="136" w:line="360" w:lineRule="auto"/>
        <w:ind w:left="160" w:right="4053"/>
      </w:pPr>
      <w:r>
        <w:t xml:space="preserve">        </w:t>
      </w:r>
      <w:r w:rsidR="000574B5">
        <w:t>RPD</w:t>
      </w:r>
      <w:r w:rsidR="000574B5">
        <w:tab/>
      </w:r>
      <w:r w:rsidR="000574B5">
        <w:tab/>
        <w:t>Relative percent</w:t>
      </w:r>
      <w:r w:rsidR="000574B5">
        <w:rPr>
          <w:spacing w:val="-8"/>
        </w:rPr>
        <w:t xml:space="preserve"> </w:t>
      </w:r>
      <w:r w:rsidR="000574B5">
        <w:t>difference</w:t>
      </w:r>
    </w:p>
    <w:p w14:paraId="0EEC9A57" w14:textId="77777777" w:rsidR="007D09C0" w:rsidRDefault="007D09C0">
      <w:pPr>
        <w:pStyle w:val="BodyText"/>
        <w:tabs>
          <w:tab w:val="left" w:pos="1599"/>
        </w:tabs>
        <w:spacing w:before="136" w:line="360" w:lineRule="auto"/>
        <w:ind w:left="160" w:right="4053"/>
      </w:pPr>
      <w:r>
        <w:t xml:space="preserve">        RSL</w:t>
      </w:r>
      <w:r>
        <w:tab/>
      </w:r>
      <w:r>
        <w:tab/>
        <w:t>Regional Screening Level</w:t>
      </w:r>
    </w:p>
    <w:p w14:paraId="0EEC9A58" w14:textId="77777777" w:rsidR="000574B5" w:rsidRDefault="001D5B41">
      <w:pPr>
        <w:pStyle w:val="BodyText"/>
        <w:tabs>
          <w:tab w:val="left" w:pos="1599"/>
        </w:tabs>
        <w:spacing w:before="3"/>
        <w:ind w:left="160"/>
      </w:pPr>
      <w:r>
        <w:t xml:space="preserve">        </w:t>
      </w:r>
      <w:r w:rsidR="000574B5">
        <w:t>%R</w:t>
      </w:r>
      <w:r w:rsidR="000574B5">
        <w:tab/>
      </w:r>
      <w:r w:rsidR="000574B5">
        <w:tab/>
        <w:t>Percent</w:t>
      </w:r>
      <w:r w:rsidR="000574B5">
        <w:rPr>
          <w:spacing w:val="-1"/>
        </w:rPr>
        <w:t xml:space="preserve"> </w:t>
      </w:r>
      <w:r w:rsidR="000574B5">
        <w:t>recovery</w:t>
      </w:r>
    </w:p>
    <w:p w14:paraId="0EEC9A59" w14:textId="77777777" w:rsidR="000574B5" w:rsidRDefault="001D5B41">
      <w:pPr>
        <w:pStyle w:val="BodyText"/>
        <w:tabs>
          <w:tab w:val="left" w:pos="1599"/>
        </w:tabs>
        <w:spacing w:before="139" w:line="360" w:lineRule="auto"/>
        <w:ind w:left="160" w:right="2437"/>
        <w:rPr>
          <w:w w:val="99"/>
        </w:rPr>
      </w:pPr>
      <w:r>
        <w:t xml:space="preserve">        </w:t>
      </w:r>
      <w:r w:rsidR="000574B5">
        <w:t>SAP</w:t>
      </w:r>
      <w:r w:rsidR="000574B5">
        <w:tab/>
      </w:r>
      <w:r w:rsidR="000574B5">
        <w:tab/>
        <w:t>Sampling and analysis plan (an integrated FSP</w:t>
      </w:r>
      <w:r w:rsidR="000574B5">
        <w:rPr>
          <w:spacing w:val="-14"/>
        </w:rPr>
        <w:t xml:space="preserve"> </w:t>
      </w:r>
      <w:r w:rsidR="000574B5">
        <w:t>and</w:t>
      </w:r>
      <w:r w:rsidR="000574B5">
        <w:rPr>
          <w:spacing w:val="-2"/>
        </w:rPr>
        <w:t xml:space="preserve"> </w:t>
      </w:r>
      <w:r w:rsidR="000574B5">
        <w:t>QAPP)</w:t>
      </w:r>
      <w:r w:rsidR="000574B5">
        <w:rPr>
          <w:w w:val="99"/>
        </w:rPr>
        <w:t xml:space="preserve"> </w:t>
      </w:r>
    </w:p>
    <w:p w14:paraId="0EEC9A5A" w14:textId="77777777" w:rsidR="000574B5" w:rsidRDefault="001D5B41">
      <w:pPr>
        <w:pStyle w:val="BodyText"/>
        <w:tabs>
          <w:tab w:val="left" w:pos="1599"/>
        </w:tabs>
        <w:spacing w:before="139" w:line="360" w:lineRule="auto"/>
        <w:ind w:left="160" w:right="2437"/>
      </w:pPr>
      <w:r>
        <w:t xml:space="preserve">        </w:t>
      </w:r>
      <w:r w:rsidR="000574B5">
        <w:t>SOP</w:t>
      </w:r>
      <w:r w:rsidR="000574B5">
        <w:tab/>
      </w:r>
      <w:r w:rsidR="000574B5">
        <w:tab/>
        <w:t>Standard operating</w:t>
      </w:r>
      <w:r w:rsidR="000574B5">
        <w:rPr>
          <w:spacing w:val="-9"/>
        </w:rPr>
        <w:t xml:space="preserve"> </w:t>
      </w:r>
      <w:r w:rsidR="000574B5">
        <w:t>procedures</w:t>
      </w:r>
    </w:p>
    <w:p w14:paraId="0EEC9A5B" w14:textId="77777777" w:rsidR="000574B5" w:rsidRDefault="001D5B41">
      <w:pPr>
        <w:pStyle w:val="BodyText"/>
        <w:tabs>
          <w:tab w:val="left" w:pos="1599"/>
        </w:tabs>
        <w:spacing w:before="6"/>
        <w:ind w:left="160"/>
      </w:pPr>
      <w:r>
        <w:t xml:space="preserve">        </w:t>
      </w:r>
      <w:r w:rsidR="000574B5">
        <w:t>SOW</w:t>
      </w:r>
      <w:r w:rsidR="000574B5">
        <w:tab/>
      </w:r>
      <w:r w:rsidR="000574B5">
        <w:tab/>
        <w:t>Statement of</w:t>
      </w:r>
      <w:r w:rsidR="000574B5">
        <w:rPr>
          <w:spacing w:val="-7"/>
        </w:rPr>
        <w:t xml:space="preserve"> </w:t>
      </w:r>
      <w:r w:rsidR="000574B5">
        <w:t>work</w:t>
      </w:r>
    </w:p>
    <w:p w14:paraId="0EEC9A5C" w14:textId="77777777" w:rsidR="000574B5" w:rsidRDefault="000574B5">
      <w:pPr>
        <w:pStyle w:val="BodyText"/>
        <w:tabs>
          <w:tab w:val="left" w:pos="1599"/>
        </w:tabs>
        <w:spacing w:before="6"/>
        <w:ind w:left="160"/>
      </w:pPr>
    </w:p>
    <w:p w14:paraId="0EEC9A5D" w14:textId="77777777" w:rsidR="000574B5" w:rsidRDefault="000574B5">
      <w:r>
        <w:t xml:space="preserve">   </w:t>
      </w:r>
      <w:r w:rsidR="001D5B41">
        <w:t xml:space="preserve">         </w:t>
      </w:r>
      <w:r>
        <w:t>SVOC</w:t>
      </w:r>
      <w:r>
        <w:tab/>
      </w:r>
      <w:r w:rsidR="001D5B41">
        <w:t xml:space="preserve">             </w:t>
      </w:r>
      <w:r>
        <w:t>Semi-volatile</w:t>
      </w:r>
      <w:r>
        <w:rPr>
          <w:spacing w:val="-4"/>
        </w:rPr>
        <w:t xml:space="preserve"> </w:t>
      </w:r>
      <w:r>
        <w:t>organic</w:t>
      </w:r>
      <w:r>
        <w:rPr>
          <w:spacing w:val="-4"/>
        </w:rPr>
        <w:t xml:space="preserve"> </w:t>
      </w:r>
      <w:r>
        <w:t xml:space="preserve">compound </w:t>
      </w:r>
    </w:p>
    <w:p w14:paraId="0EEC9A5E" w14:textId="77777777" w:rsidR="00A60477" w:rsidRDefault="00A60477">
      <w:r>
        <w:tab/>
      </w:r>
    </w:p>
    <w:p w14:paraId="0EEC9A5F" w14:textId="77777777" w:rsidR="00A60477" w:rsidRDefault="00A60477">
      <w:r>
        <w:t xml:space="preserve">            TNI</w:t>
      </w:r>
      <w:r>
        <w:tab/>
      </w:r>
      <w:r>
        <w:tab/>
        <w:t>The NELAC Institute</w:t>
      </w:r>
    </w:p>
    <w:p w14:paraId="0EEC9A60" w14:textId="77777777" w:rsidR="000574B5" w:rsidRDefault="000574B5">
      <w:r>
        <w:t xml:space="preserve">   </w:t>
      </w:r>
    </w:p>
    <w:p w14:paraId="0EEC9A61" w14:textId="77777777" w:rsidR="00202DE1" w:rsidRDefault="001D5B41">
      <w:pPr>
        <w:rPr>
          <w:sz w:val="24"/>
        </w:rPr>
      </w:pPr>
      <w:r>
        <w:t xml:space="preserve">            </w:t>
      </w:r>
      <w:r w:rsidR="000574B5">
        <w:t>VOC</w:t>
      </w:r>
      <w:r w:rsidR="000574B5">
        <w:tab/>
        <w:t xml:space="preserve">             Volatile organic</w:t>
      </w:r>
      <w:r w:rsidR="000574B5">
        <w:rPr>
          <w:spacing w:val="-6"/>
        </w:rPr>
        <w:t xml:space="preserve"> </w:t>
      </w:r>
      <w:r w:rsidR="000574B5">
        <w:t>compound</w:t>
      </w:r>
    </w:p>
    <w:p w14:paraId="0EEC9A62" w14:textId="77777777" w:rsidR="00202DE1" w:rsidRPr="00202DE1" w:rsidRDefault="00202DE1">
      <w:pPr>
        <w:rPr>
          <w:sz w:val="24"/>
        </w:rPr>
      </w:pPr>
    </w:p>
    <w:p w14:paraId="0EEC9A63" w14:textId="77777777" w:rsidR="00202DE1" w:rsidRPr="00202DE1" w:rsidRDefault="00202DE1">
      <w:pPr>
        <w:rPr>
          <w:sz w:val="24"/>
        </w:rPr>
      </w:pPr>
    </w:p>
    <w:p w14:paraId="0EEC9A64" w14:textId="77777777" w:rsidR="00202DE1" w:rsidRPr="00202DE1" w:rsidRDefault="00202DE1">
      <w:pPr>
        <w:rPr>
          <w:sz w:val="24"/>
        </w:rPr>
      </w:pPr>
    </w:p>
    <w:p w14:paraId="0EEC9A65" w14:textId="77777777" w:rsidR="00202DE1" w:rsidRPr="00202DE1" w:rsidRDefault="00202DE1">
      <w:pPr>
        <w:rPr>
          <w:sz w:val="24"/>
        </w:rPr>
      </w:pPr>
    </w:p>
    <w:p w14:paraId="0EEC9A66" w14:textId="77777777" w:rsidR="00202DE1" w:rsidRPr="00202DE1" w:rsidRDefault="00202DE1">
      <w:pPr>
        <w:rPr>
          <w:sz w:val="24"/>
        </w:rPr>
      </w:pPr>
    </w:p>
    <w:p w14:paraId="0EEC9A67" w14:textId="77777777" w:rsidR="00202DE1" w:rsidRPr="00202DE1" w:rsidRDefault="00202DE1">
      <w:pPr>
        <w:rPr>
          <w:sz w:val="24"/>
        </w:rPr>
      </w:pPr>
    </w:p>
    <w:p w14:paraId="0EEC9A68" w14:textId="77777777" w:rsidR="00202DE1" w:rsidRPr="00202DE1" w:rsidRDefault="00202DE1">
      <w:pPr>
        <w:rPr>
          <w:sz w:val="24"/>
        </w:rPr>
      </w:pPr>
    </w:p>
    <w:p w14:paraId="0EEC9A69" w14:textId="77777777" w:rsidR="00202DE1" w:rsidRPr="00202DE1" w:rsidRDefault="00202DE1">
      <w:pPr>
        <w:rPr>
          <w:sz w:val="24"/>
        </w:rPr>
      </w:pPr>
    </w:p>
    <w:p w14:paraId="0EEC9A6A" w14:textId="77777777" w:rsidR="00202DE1" w:rsidRPr="00202DE1" w:rsidRDefault="00202DE1">
      <w:pPr>
        <w:rPr>
          <w:sz w:val="24"/>
        </w:rPr>
      </w:pPr>
    </w:p>
    <w:p w14:paraId="0EEC9A6B" w14:textId="77777777" w:rsidR="00202DE1" w:rsidRPr="00202DE1" w:rsidRDefault="00202DE1">
      <w:pPr>
        <w:rPr>
          <w:sz w:val="24"/>
        </w:rPr>
      </w:pPr>
    </w:p>
    <w:p w14:paraId="0EEC9A6C" w14:textId="77777777" w:rsidR="00202DE1" w:rsidRPr="00202DE1" w:rsidRDefault="00202DE1">
      <w:pPr>
        <w:rPr>
          <w:sz w:val="24"/>
        </w:rPr>
      </w:pPr>
    </w:p>
    <w:p w14:paraId="0EEC9A6D" w14:textId="77777777" w:rsidR="00202DE1" w:rsidRPr="00202DE1" w:rsidRDefault="00202DE1">
      <w:pPr>
        <w:rPr>
          <w:sz w:val="24"/>
        </w:rPr>
      </w:pPr>
    </w:p>
    <w:p w14:paraId="0EEC9A6E" w14:textId="77777777" w:rsidR="00202DE1" w:rsidRPr="00202DE1" w:rsidRDefault="00202DE1">
      <w:pPr>
        <w:rPr>
          <w:sz w:val="24"/>
        </w:rPr>
      </w:pPr>
    </w:p>
    <w:p w14:paraId="0EEC9A6F" w14:textId="77777777" w:rsidR="00202DE1" w:rsidRPr="00202DE1" w:rsidRDefault="00202DE1">
      <w:pPr>
        <w:rPr>
          <w:sz w:val="24"/>
        </w:rPr>
      </w:pPr>
    </w:p>
    <w:p w14:paraId="0EEC9A70" w14:textId="77777777" w:rsidR="00202DE1" w:rsidRPr="00202DE1" w:rsidRDefault="00202DE1">
      <w:pPr>
        <w:rPr>
          <w:sz w:val="24"/>
        </w:rPr>
      </w:pPr>
    </w:p>
    <w:p w14:paraId="0EEC9A71" w14:textId="77777777" w:rsidR="00202DE1" w:rsidRPr="00202DE1" w:rsidRDefault="00202DE1">
      <w:pPr>
        <w:rPr>
          <w:sz w:val="24"/>
        </w:rPr>
      </w:pPr>
    </w:p>
    <w:p w14:paraId="0EEC9A72" w14:textId="77777777" w:rsidR="00202DE1" w:rsidRPr="00202DE1" w:rsidRDefault="00202DE1">
      <w:pPr>
        <w:rPr>
          <w:sz w:val="24"/>
        </w:rPr>
      </w:pPr>
    </w:p>
    <w:p w14:paraId="0EEC9A73" w14:textId="77777777" w:rsidR="00202DE1" w:rsidRPr="00202DE1" w:rsidRDefault="00202DE1">
      <w:pPr>
        <w:rPr>
          <w:sz w:val="24"/>
        </w:rPr>
      </w:pPr>
    </w:p>
    <w:p w14:paraId="0EEC9A74" w14:textId="77777777" w:rsidR="00202DE1" w:rsidRPr="00202DE1" w:rsidRDefault="00202DE1">
      <w:pPr>
        <w:rPr>
          <w:sz w:val="24"/>
        </w:rPr>
      </w:pPr>
    </w:p>
    <w:p w14:paraId="0EEC9A75" w14:textId="77777777" w:rsidR="00202DE1" w:rsidRPr="00202DE1" w:rsidRDefault="00202DE1">
      <w:pPr>
        <w:rPr>
          <w:sz w:val="24"/>
        </w:rPr>
      </w:pPr>
    </w:p>
    <w:p w14:paraId="0EEC9A76" w14:textId="77777777" w:rsidR="00202DE1" w:rsidRPr="00202DE1" w:rsidRDefault="00202DE1">
      <w:pPr>
        <w:rPr>
          <w:sz w:val="24"/>
        </w:rPr>
      </w:pPr>
    </w:p>
    <w:p w14:paraId="0EEC9A77" w14:textId="77777777" w:rsidR="00202DE1" w:rsidRPr="00202DE1" w:rsidRDefault="00202DE1">
      <w:pPr>
        <w:rPr>
          <w:sz w:val="24"/>
        </w:rPr>
      </w:pPr>
    </w:p>
    <w:p w14:paraId="0EEC9A78" w14:textId="77777777" w:rsidR="00202DE1" w:rsidRPr="00202DE1" w:rsidRDefault="00202DE1">
      <w:pPr>
        <w:rPr>
          <w:sz w:val="24"/>
        </w:rPr>
      </w:pPr>
    </w:p>
    <w:p w14:paraId="0EEC9A79" w14:textId="77777777" w:rsidR="00202DE1" w:rsidRDefault="00202DE1">
      <w:pPr>
        <w:rPr>
          <w:sz w:val="24"/>
        </w:rPr>
      </w:pPr>
    </w:p>
    <w:p w14:paraId="0EEC9A7A" w14:textId="77777777" w:rsidR="000574B5" w:rsidRDefault="00202DE1">
      <w:pPr>
        <w:tabs>
          <w:tab w:val="left" w:pos="3120"/>
        </w:tabs>
        <w:rPr>
          <w:sz w:val="24"/>
        </w:rPr>
      </w:pPr>
      <w:r>
        <w:rPr>
          <w:sz w:val="24"/>
        </w:rPr>
        <w:tab/>
      </w:r>
    </w:p>
    <w:p w14:paraId="0EEC9A7B" w14:textId="77777777" w:rsidR="00202DE1" w:rsidRDefault="00202DE1">
      <w:pPr>
        <w:tabs>
          <w:tab w:val="left" w:pos="3120"/>
        </w:tabs>
        <w:rPr>
          <w:sz w:val="24"/>
        </w:rPr>
      </w:pPr>
    </w:p>
    <w:p w14:paraId="0EEC9A7C" w14:textId="77777777" w:rsidR="00202DE1" w:rsidRDefault="00202DE1">
      <w:pPr>
        <w:tabs>
          <w:tab w:val="left" w:pos="3120"/>
        </w:tabs>
        <w:rPr>
          <w:sz w:val="24"/>
        </w:rPr>
      </w:pPr>
    </w:p>
    <w:p w14:paraId="0EEC9A7D" w14:textId="77777777" w:rsidR="00202DE1" w:rsidRDefault="00202DE1">
      <w:pPr>
        <w:tabs>
          <w:tab w:val="left" w:pos="3120"/>
        </w:tabs>
        <w:rPr>
          <w:sz w:val="24"/>
        </w:rPr>
      </w:pPr>
    </w:p>
    <w:p w14:paraId="0EEC9A7E" w14:textId="77777777" w:rsidR="00202DE1" w:rsidRPr="00202DE1" w:rsidRDefault="00202DE1">
      <w:pPr>
        <w:numPr>
          <w:ilvl w:val="0"/>
          <w:numId w:val="10"/>
        </w:numPr>
        <w:tabs>
          <w:tab w:val="left" w:pos="859"/>
          <w:tab w:val="left" w:pos="860"/>
        </w:tabs>
        <w:spacing w:before="76"/>
        <w:outlineLvl w:val="0"/>
        <w:rPr>
          <w:rFonts w:ascii="Arial"/>
          <w:b/>
          <w:bCs/>
          <w:sz w:val="28"/>
          <w:szCs w:val="28"/>
        </w:rPr>
      </w:pPr>
      <w:r w:rsidRPr="00202DE1">
        <w:rPr>
          <w:rFonts w:ascii="Arial"/>
          <w:b/>
          <w:bCs/>
          <w:sz w:val="28"/>
          <w:szCs w:val="28"/>
        </w:rPr>
        <w:t>INTRODUCTION</w:t>
      </w:r>
    </w:p>
    <w:p w14:paraId="0EEC9A7F" w14:textId="77777777" w:rsidR="00202DE1" w:rsidRPr="00202DE1" w:rsidRDefault="00202DE1">
      <w:pPr>
        <w:rPr>
          <w:rFonts w:ascii="Arial"/>
          <w:b/>
          <w:sz w:val="20"/>
          <w:szCs w:val="24"/>
        </w:rPr>
      </w:pPr>
    </w:p>
    <w:p w14:paraId="0EEC9A80" w14:textId="77777777" w:rsidR="00202DE1" w:rsidRPr="00202DE1" w:rsidRDefault="00202DE1">
      <w:pPr>
        <w:spacing w:before="3"/>
        <w:rPr>
          <w:rFonts w:ascii="Arial"/>
          <w:b/>
          <w:sz w:val="17"/>
          <w:szCs w:val="24"/>
        </w:rPr>
      </w:pPr>
    </w:p>
    <w:p w14:paraId="0EEC9A81" w14:textId="77777777" w:rsidR="00202DE1" w:rsidRPr="00202DE1" w:rsidRDefault="00202DE1">
      <w:pPr>
        <w:numPr>
          <w:ilvl w:val="1"/>
          <w:numId w:val="10"/>
        </w:numPr>
        <w:tabs>
          <w:tab w:val="left" w:pos="859"/>
          <w:tab w:val="left" w:pos="860"/>
        </w:tabs>
        <w:spacing w:before="93"/>
        <w:outlineLvl w:val="1"/>
        <w:rPr>
          <w:rFonts w:ascii="Arial" w:eastAsia="Arial" w:hAnsi="Arial" w:cs="Arial"/>
          <w:b/>
          <w:bCs/>
          <w:sz w:val="24"/>
          <w:szCs w:val="24"/>
        </w:rPr>
      </w:pPr>
      <w:bookmarkStart w:id="6" w:name="1.1_Site_history"/>
      <w:bookmarkStart w:id="7" w:name="_TOC_250031"/>
      <w:bookmarkEnd w:id="6"/>
      <w:r w:rsidRPr="00202DE1">
        <w:rPr>
          <w:rFonts w:ascii="Arial" w:eastAsia="Arial" w:hAnsi="Arial" w:cs="Arial"/>
          <w:b/>
          <w:bCs/>
          <w:sz w:val="24"/>
          <w:szCs w:val="24"/>
        </w:rPr>
        <w:t>SITE</w:t>
      </w:r>
      <w:r w:rsidRPr="00202DE1">
        <w:rPr>
          <w:rFonts w:ascii="Arial" w:eastAsia="Arial" w:hAnsi="Arial" w:cs="Arial"/>
          <w:b/>
          <w:bCs/>
          <w:spacing w:val="-4"/>
          <w:sz w:val="24"/>
          <w:szCs w:val="24"/>
        </w:rPr>
        <w:t xml:space="preserve"> </w:t>
      </w:r>
      <w:bookmarkEnd w:id="7"/>
      <w:r w:rsidRPr="00202DE1">
        <w:rPr>
          <w:rFonts w:ascii="Arial" w:eastAsia="Arial" w:hAnsi="Arial" w:cs="Arial"/>
          <w:b/>
          <w:bCs/>
          <w:sz w:val="24"/>
          <w:szCs w:val="24"/>
        </w:rPr>
        <w:t>HISTORY</w:t>
      </w:r>
    </w:p>
    <w:p w14:paraId="0EEC9A82" w14:textId="77777777" w:rsidR="00202DE1" w:rsidRPr="00202DE1" w:rsidRDefault="00202DE1">
      <w:pPr>
        <w:rPr>
          <w:rFonts w:ascii="Arial"/>
          <w:b/>
          <w:sz w:val="20"/>
          <w:szCs w:val="24"/>
        </w:rPr>
      </w:pPr>
    </w:p>
    <w:p w14:paraId="0EEC9A83" w14:textId="77777777" w:rsidR="00A666B4" w:rsidRPr="00472C4B" w:rsidRDefault="00A666B4" w:rsidP="00472C4B">
      <w:pPr>
        <w:pStyle w:val="BodyText"/>
        <w:shd w:val="clear" w:color="auto" w:fill="D9D9D9" w:themeFill="background1" w:themeFillShade="D9"/>
        <w:spacing w:line="360" w:lineRule="auto"/>
        <w:ind w:left="180" w:right="25"/>
        <w:rPr>
          <w:i/>
        </w:rPr>
      </w:pPr>
      <w:r w:rsidRPr="00472C4B">
        <w:rPr>
          <w:i/>
        </w:rPr>
        <w:t>This section should include a brief description of the project, including the history, problem to be investigated, scope of sampling effort, and types of analyses required. These topics will be covered in depth later so do not include a detailed discussion here. Include tentative sampling dates.</w:t>
      </w:r>
    </w:p>
    <w:p w14:paraId="0EEC9A84" w14:textId="77777777" w:rsidR="00A666B4" w:rsidRPr="00472C4B" w:rsidRDefault="00A666B4" w:rsidP="00472C4B">
      <w:pPr>
        <w:pStyle w:val="BodyText"/>
        <w:shd w:val="clear" w:color="auto" w:fill="D9D9D9" w:themeFill="background1" w:themeFillShade="D9"/>
        <w:spacing w:line="360" w:lineRule="auto"/>
        <w:ind w:left="180" w:right="25"/>
        <w:rPr>
          <w:i/>
        </w:rPr>
      </w:pPr>
    </w:p>
    <w:p w14:paraId="0EEC9A85" w14:textId="77777777" w:rsidR="00202DE1" w:rsidRPr="00472C4B" w:rsidRDefault="00A666B4" w:rsidP="00472C4B">
      <w:pPr>
        <w:pStyle w:val="BodyText"/>
        <w:shd w:val="clear" w:color="auto" w:fill="D9D9D9" w:themeFill="background1" w:themeFillShade="D9"/>
        <w:spacing w:line="360" w:lineRule="auto"/>
        <w:ind w:left="180" w:right="25"/>
        <w:rPr>
          <w:i/>
        </w:rPr>
      </w:pPr>
      <w:r w:rsidRPr="00472C4B">
        <w:rPr>
          <w:i/>
        </w:rPr>
        <w:t>For Brownfields projects, the type of grant (Assessment, Cleanup, Revolving Loan Fund or 128(a)) should be specified and whether it is for hazardous substances or petroleum products. Assessment grants should also state whether it is an area-wide or site-specific grant.</w:t>
      </w:r>
    </w:p>
    <w:p w14:paraId="0EEC9A86" w14:textId="77777777" w:rsidR="00202DE1" w:rsidRPr="00472C4B" w:rsidRDefault="00202DE1">
      <w:pPr>
        <w:spacing w:before="4"/>
        <w:rPr>
          <w:rFonts w:ascii="Arial"/>
          <w:b/>
          <w:i/>
          <w:sz w:val="11"/>
          <w:szCs w:val="24"/>
        </w:rPr>
      </w:pPr>
    </w:p>
    <w:p w14:paraId="0EEC9A87" w14:textId="77777777" w:rsidR="00202DE1" w:rsidRPr="00202DE1" w:rsidRDefault="00202DE1">
      <w:pPr>
        <w:numPr>
          <w:ilvl w:val="1"/>
          <w:numId w:val="10"/>
        </w:numPr>
        <w:tabs>
          <w:tab w:val="left" w:pos="859"/>
          <w:tab w:val="left" w:pos="860"/>
        </w:tabs>
        <w:spacing w:before="92"/>
        <w:outlineLvl w:val="1"/>
        <w:rPr>
          <w:rFonts w:ascii="Arial" w:eastAsia="Arial" w:hAnsi="Arial" w:cs="Arial"/>
          <w:b/>
          <w:bCs/>
          <w:sz w:val="24"/>
          <w:szCs w:val="24"/>
        </w:rPr>
      </w:pPr>
      <w:bookmarkStart w:id="8" w:name="1.2_Site_Name_or_Sampling_Area"/>
      <w:bookmarkStart w:id="9" w:name="_TOC_250030"/>
      <w:bookmarkEnd w:id="8"/>
      <w:r w:rsidRPr="00202DE1">
        <w:rPr>
          <w:rFonts w:ascii="Arial" w:eastAsia="Arial" w:hAnsi="Arial" w:cs="Arial"/>
          <w:b/>
          <w:bCs/>
          <w:sz w:val="24"/>
          <w:szCs w:val="24"/>
        </w:rPr>
        <w:t>SITE NAME OR SAMPLING</w:t>
      </w:r>
      <w:r w:rsidRPr="00202DE1">
        <w:rPr>
          <w:rFonts w:ascii="Arial" w:eastAsia="Arial" w:hAnsi="Arial" w:cs="Arial"/>
          <w:b/>
          <w:bCs/>
          <w:spacing w:val="-9"/>
          <w:sz w:val="24"/>
          <w:szCs w:val="24"/>
        </w:rPr>
        <w:t xml:space="preserve"> </w:t>
      </w:r>
      <w:bookmarkEnd w:id="9"/>
      <w:r w:rsidRPr="00202DE1">
        <w:rPr>
          <w:rFonts w:ascii="Arial" w:eastAsia="Arial" w:hAnsi="Arial" w:cs="Arial"/>
          <w:b/>
          <w:bCs/>
          <w:sz w:val="24"/>
          <w:szCs w:val="24"/>
        </w:rPr>
        <w:t>AREA</w:t>
      </w:r>
    </w:p>
    <w:p w14:paraId="0EEC9A88" w14:textId="77777777" w:rsidR="00202DE1" w:rsidRPr="00202DE1" w:rsidRDefault="00202DE1">
      <w:pPr>
        <w:rPr>
          <w:rFonts w:ascii="Arial"/>
          <w:b/>
          <w:sz w:val="20"/>
          <w:szCs w:val="24"/>
        </w:rPr>
      </w:pPr>
    </w:p>
    <w:p w14:paraId="0EEC9A89" w14:textId="77777777" w:rsidR="00A666B4" w:rsidRPr="00472C4B" w:rsidRDefault="00A666B4">
      <w:pPr>
        <w:pStyle w:val="BodyText"/>
        <w:shd w:val="clear" w:color="auto" w:fill="D9D9D9" w:themeFill="background1" w:themeFillShade="D9"/>
        <w:spacing w:line="360" w:lineRule="auto"/>
        <w:ind w:left="140" w:right="86"/>
        <w:rPr>
          <w:i/>
        </w:rPr>
      </w:pPr>
      <w:r w:rsidRPr="00472C4B">
        <w:rPr>
          <w:i/>
        </w:rPr>
        <w:t xml:space="preserve">Provide the </w:t>
      </w:r>
      <w:proofErr w:type="gramStart"/>
      <w:r w:rsidRPr="00472C4B">
        <w:rPr>
          <w:i/>
        </w:rPr>
        <w:t>most commonly used</w:t>
      </w:r>
      <w:proofErr w:type="gramEnd"/>
      <w:r w:rsidRPr="00472C4B">
        <w:rPr>
          <w:i/>
        </w:rPr>
        <w:t xml:space="preserve"> name of the site or sampling area. Also include the name or abbreviation </w:t>
      </w:r>
      <w:proofErr w:type="gramStart"/>
      <w:r w:rsidRPr="00472C4B">
        <w:rPr>
          <w:i/>
        </w:rPr>
        <w:t>( “</w:t>
      </w:r>
      <w:proofErr w:type="gramEnd"/>
      <w:r w:rsidRPr="00472C4B">
        <w:rPr>
          <w:i/>
        </w:rPr>
        <w:t>the Site”), if any, that will be used throughout the plan.</w:t>
      </w:r>
    </w:p>
    <w:p w14:paraId="0EEC9A8A" w14:textId="77777777" w:rsidR="00202DE1" w:rsidRPr="00202DE1" w:rsidRDefault="00202DE1">
      <w:pPr>
        <w:spacing w:before="3"/>
        <w:rPr>
          <w:rFonts w:ascii="Arial"/>
          <w:b/>
          <w:sz w:val="14"/>
          <w:szCs w:val="24"/>
        </w:rPr>
      </w:pPr>
    </w:p>
    <w:p w14:paraId="0EEC9A8B" w14:textId="77777777" w:rsidR="00202DE1" w:rsidRPr="00202DE1" w:rsidRDefault="00202DE1">
      <w:pPr>
        <w:spacing w:before="4"/>
        <w:rPr>
          <w:rFonts w:ascii="Arial"/>
          <w:b/>
          <w:sz w:val="11"/>
          <w:szCs w:val="24"/>
        </w:rPr>
      </w:pPr>
    </w:p>
    <w:p w14:paraId="0EEC9A8C" w14:textId="77777777" w:rsidR="00202DE1" w:rsidRPr="00202DE1" w:rsidRDefault="00202DE1">
      <w:pPr>
        <w:numPr>
          <w:ilvl w:val="1"/>
          <w:numId w:val="10"/>
        </w:numPr>
        <w:tabs>
          <w:tab w:val="left" w:pos="859"/>
          <w:tab w:val="left" w:pos="860"/>
        </w:tabs>
        <w:spacing w:before="92"/>
        <w:outlineLvl w:val="1"/>
        <w:rPr>
          <w:rFonts w:ascii="Arial" w:eastAsia="Arial" w:hAnsi="Arial" w:cs="Arial"/>
          <w:b/>
          <w:bCs/>
          <w:sz w:val="24"/>
          <w:szCs w:val="24"/>
        </w:rPr>
      </w:pPr>
      <w:bookmarkStart w:id="10" w:name="1.3_Site_or_Sampling_Area_Location"/>
      <w:bookmarkStart w:id="11" w:name="_TOC_250029"/>
      <w:bookmarkEnd w:id="10"/>
      <w:r w:rsidRPr="00202DE1">
        <w:rPr>
          <w:rFonts w:ascii="Arial" w:eastAsia="Arial" w:hAnsi="Arial" w:cs="Arial"/>
          <w:b/>
          <w:bCs/>
          <w:sz w:val="24"/>
          <w:szCs w:val="24"/>
        </w:rPr>
        <w:t>SITE OR SAMPLING AREA</w:t>
      </w:r>
      <w:r w:rsidRPr="00202DE1">
        <w:rPr>
          <w:rFonts w:ascii="Arial" w:eastAsia="Arial" w:hAnsi="Arial" w:cs="Arial"/>
          <w:b/>
          <w:bCs/>
          <w:spacing w:val="-16"/>
          <w:sz w:val="24"/>
          <w:szCs w:val="24"/>
        </w:rPr>
        <w:t xml:space="preserve"> </w:t>
      </w:r>
      <w:bookmarkEnd w:id="11"/>
      <w:r w:rsidRPr="00202DE1">
        <w:rPr>
          <w:rFonts w:ascii="Arial" w:eastAsia="Arial" w:hAnsi="Arial" w:cs="Arial"/>
          <w:b/>
          <w:bCs/>
          <w:sz w:val="24"/>
          <w:szCs w:val="24"/>
        </w:rPr>
        <w:t>LOCATION</w:t>
      </w:r>
    </w:p>
    <w:p w14:paraId="0EEC9A8D" w14:textId="77777777" w:rsidR="00202DE1" w:rsidRPr="00202DE1" w:rsidRDefault="00202DE1">
      <w:pPr>
        <w:rPr>
          <w:rFonts w:ascii="Arial"/>
          <w:b/>
          <w:sz w:val="20"/>
          <w:szCs w:val="24"/>
        </w:rPr>
      </w:pPr>
    </w:p>
    <w:p w14:paraId="0EEC9A8E" w14:textId="77777777" w:rsidR="00202DE1" w:rsidRPr="00472C4B" w:rsidRDefault="00A666B4" w:rsidP="00472C4B">
      <w:pPr>
        <w:pStyle w:val="BodyText"/>
        <w:shd w:val="clear" w:color="auto" w:fill="D9D9D9" w:themeFill="background1" w:themeFillShade="D9"/>
        <w:spacing w:line="360" w:lineRule="auto"/>
        <w:ind w:left="140" w:right="24"/>
        <w:rPr>
          <w:i/>
        </w:rPr>
      </w:pPr>
      <w:r w:rsidRPr="00472C4B">
        <w:rPr>
          <w:i/>
        </w:rPr>
        <w:t>Provide a general description of the region (residential, commercial, light industrial, mixed, etc.), state or tribal area in which the site or sampling area is located. Include street address, city, state, and postal code, if appropriate. Detailed information should be provided later in Section 2.</w:t>
      </w:r>
    </w:p>
    <w:p w14:paraId="0EEC9A8F" w14:textId="77777777" w:rsidR="00A666B4" w:rsidRPr="00202DE1" w:rsidRDefault="00A666B4" w:rsidP="00472C4B">
      <w:pPr>
        <w:pStyle w:val="BodyText"/>
        <w:shd w:val="clear" w:color="auto" w:fill="D9D9D9" w:themeFill="background1" w:themeFillShade="D9"/>
        <w:spacing w:line="360" w:lineRule="auto"/>
        <w:ind w:left="140" w:right="24"/>
        <w:rPr>
          <w:rFonts w:ascii="Arial"/>
          <w:b/>
          <w:sz w:val="14"/>
        </w:rPr>
      </w:pPr>
    </w:p>
    <w:p w14:paraId="0EEC9A90" w14:textId="77777777" w:rsidR="00202DE1" w:rsidRPr="00202DE1" w:rsidRDefault="00202DE1">
      <w:pPr>
        <w:spacing w:before="4"/>
        <w:rPr>
          <w:rFonts w:ascii="Arial"/>
          <w:b/>
          <w:sz w:val="11"/>
          <w:szCs w:val="24"/>
        </w:rPr>
      </w:pPr>
    </w:p>
    <w:p w14:paraId="0EEC9A91" w14:textId="77777777" w:rsidR="00202DE1" w:rsidRPr="00202DE1" w:rsidRDefault="00202DE1">
      <w:pPr>
        <w:numPr>
          <w:ilvl w:val="1"/>
          <w:numId w:val="10"/>
        </w:numPr>
        <w:tabs>
          <w:tab w:val="left" w:pos="859"/>
          <w:tab w:val="left" w:pos="860"/>
        </w:tabs>
        <w:spacing w:before="92"/>
        <w:ind w:left="859" w:hanging="719"/>
        <w:outlineLvl w:val="1"/>
        <w:rPr>
          <w:rFonts w:ascii="Arial" w:eastAsia="Arial" w:hAnsi="Arial" w:cs="Arial"/>
          <w:b/>
          <w:bCs/>
          <w:sz w:val="24"/>
          <w:szCs w:val="24"/>
        </w:rPr>
      </w:pPr>
      <w:bookmarkStart w:id="12" w:name="1.4_Responsible_Agency"/>
      <w:bookmarkEnd w:id="12"/>
      <w:r w:rsidRPr="00202DE1">
        <w:rPr>
          <w:rFonts w:ascii="Arial" w:eastAsia="Arial" w:hAnsi="Arial" w:cs="Arial"/>
          <w:b/>
          <w:bCs/>
          <w:sz w:val="24"/>
          <w:szCs w:val="24"/>
        </w:rPr>
        <w:t>RESPONSIBLE</w:t>
      </w:r>
      <w:r w:rsidRPr="00202DE1">
        <w:rPr>
          <w:rFonts w:ascii="Arial" w:eastAsia="Arial" w:hAnsi="Arial" w:cs="Arial"/>
          <w:b/>
          <w:bCs/>
          <w:spacing w:val="1"/>
          <w:sz w:val="24"/>
          <w:szCs w:val="24"/>
        </w:rPr>
        <w:t xml:space="preserve"> </w:t>
      </w:r>
      <w:r w:rsidRPr="00202DE1">
        <w:rPr>
          <w:rFonts w:ascii="Arial" w:eastAsia="Arial" w:hAnsi="Arial" w:cs="Arial"/>
          <w:b/>
          <w:bCs/>
          <w:sz w:val="24"/>
          <w:szCs w:val="24"/>
        </w:rPr>
        <w:t>ORGANIZATION</w:t>
      </w:r>
    </w:p>
    <w:p w14:paraId="0EEC9A92" w14:textId="77777777" w:rsidR="00202DE1" w:rsidRPr="00202DE1" w:rsidRDefault="00317EED">
      <w:pPr>
        <w:spacing w:before="1"/>
        <w:rPr>
          <w:rFonts w:ascii="Arial"/>
          <w:b/>
          <w:sz w:val="28"/>
          <w:szCs w:val="24"/>
        </w:rPr>
      </w:pPr>
      <w:r>
        <w:rPr>
          <w:rFonts w:ascii="Arial"/>
          <w:b/>
          <w:sz w:val="28"/>
          <w:szCs w:val="24"/>
        </w:rPr>
        <w:t xml:space="preserve">   </w:t>
      </w:r>
    </w:p>
    <w:p w14:paraId="0EEC9A93" w14:textId="77777777" w:rsidR="00202DE1" w:rsidRPr="00472C4B" w:rsidRDefault="00271A8A">
      <w:pPr>
        <w:tabs>
          <w:tab w:val="left" w:pos="9528"/>
        </w:tabs>
        <w:spacing w:before="90"/>
        <w:ind w:left="111"/>
        <w:rPr>
          <w:i/>
          <w:sz w:val="24"/>
          <w:szCs w:val="24"/>
        </w:rPr>
      </w:pPr>
      <w:r>
        <w:rPr>
          <w:color w:val="FFFFFF" w:themeColor="background1"/>
          <w:sz w:val="24"/>
          <w:szCs w:val="24"/>
          <w14:textFill>
            <w14:noFill/>
          </w14:textFill>
        </w:rPr>
        <w:t xml:space="preserve"> </w:t>
      </w:r>
      <w:r w:rsidR="00202DE1" w:rsidRPr="00472C4B">
        <w:rPr>
          <w:i/>
          <w:sz w:val="24"/>
          <w:szCs w:val="24"/>
          <w:shd w:val="clear" w:color="auto" w:fill="DEDEDE"/>
        </w:rPr>
        <w:t>Provide a description of the organization conducting the</w:t>
      </w:r>
      <w:r w:rsidR="00202DE1" w:rsidRPr="00472C4B">
        <w:rPr>
          <w:i/>
          <w:spacing w:val="-15"/>
          <w:sz w:val="24"/>
          <w:szCs w:val="24"/>
          <w:shd w:val="clear" w:color="auto" w:fill="DEDEDE"/>
        </w:rPr>
        <w:t xml:space="preserve"> </w:t>
      </w:r>
      <w:r w:rsidR="00202DE1" w:rsidRPr="00472C4B">
        <w:rPr>
          <w:i/>
          <w:sz w:val="24"/>
          <w:szCs w:val="24"/>
          <w:shd w:val="clear" w:color="auto" w:fill="DEDEDE"/>
        </w:rPr>
        <w:t>sampling.</w:t>
      </w:r>
      <w:r w:rsidR="00A064D2" w:rsidRPr="00472C4B">
        <w:rPr>
          <w:i/>
          <w:sz w:val="24"/>
          <w:szCs w:val="24"/>
          <w:shd w:val="clear" w:color="auto" w:fill="DEDEDE"/>
        </w:rPr>
        <w:t xml:space="preserve">   </w:t>
      </w:r>
      <w:r w:rsidRPr="00472C4B">
        <w:rPr>
          <w:i/>
          <w:sz w:val="24"/>
          <w:szCs w:val="24"/>
          <w:shd w:val="clear" w:color="auto" w:fill="DEDEDE"/>
        </w:rPr>
        <w:t xml:space="preserve">    </w:t>
      </w:r>
    </w:p>
    <w:p w14:paraId="0EEC9A94" w14:textId="77777777" w:rsidR="00202DE1" w:rsidRDefault="00202DE1">
      <w:pPr>
        <w:tabs>
          <w:tab w:val="left" w:pos="3120"/>
        </w:tabs>
        <w:rPr>
          <w:sz w:val="24"/>
        </w:rPr>
      </w:pPr>
    </w:p>
    <w:p w14:paraId="0EEC9A95" w14:textId="77777777" w:rsidR="00C60908" w:rsidRDefault="00C60908">
      <w:pPr>
        <w:pStyle w:val="Heading2"/>
        <w:numPr>
          <w:ilvl w:val="1"/>
          <w:numId w:val="10"/>
        </w:numPr>
        <w:tabs>
          <w:tab w:val="left" w:pos="859"/>
          <w:tab w:val="left" w:pos="860"/>
        </w:tabs>
      </w:pPr>
      <w:bookmarkStart w:id="13" w:name="_TOC_250028"/>
      <w:r>
        <w:t>PROJECT</w:t>
      </w:r>
      <w:r>
        <w:rPr>
          <w:spacing w:val="-12"/>
        </w:rPr>
        <w:t xml:space="preserve"> </w:t>
      </w:r>
      <w:bookmarkEnd w:id="13"/>
      <w:r>
        <w:t>ORGANIZATION</w:t>
      </w:r>
    </w:p>
    <w:p w14:paraId="0EEC9A96" w14:textId="77777777" w:rsidR="00C60908" w:rsidRDefault="00C60908">
      <w:pPr>
        <w:pStyle w:val="BodyText"/>
        <w:rPr>
          <w:rFonts w:ascii="Arial"/>
          <w:b/>
          <w:sz w:val="20"/>
        </w:rPr>
      </w:pPr>
    </w:p>
    <w:p w14:paraId="0EEC9A97" w14:textId="77777777" w:rsidR="00A064D2" w:rsidRPr="00472C4B" w:rsidRDefault="00A064D2" w:rsidP="00472C4B">
      <w:pPr>
        <w:pStyle w:val="BodyText"/>
        <w:shd w:val="clear" w:color="auto" w:fill="D9D9D9" w:themeFill="background1" w:themeFillShade="D9"/>
        <w:spacing w:line="360" w:lineRule="auto"/>
        <w:ind w:left="140" w:right="25"/>
        <w:rPr>
          <w:i/>
        </w:rPr>
      </w:pPr>
      <w:r w:rsidRPr="00472C4B">
        <w:rPr>
          <w:i/>
        </w:rPr>
        <w:t>Table 1-1 should be completed. Provide the name, phone number and email address of the person(s) and/or contractor working on the sampling project as listed in the table. The table can be modified to include titles or positions appropriate to the specific project. Delete personnel or titles not appropriate to the project. A brief description of the roles and responsibilities for each key position should be included either in the table (as shown) or within the text of this section.</w:t>
      </w:r>
    </w:p>
    <w:p w14:paraId="0EEC9A98" w14:textId="77777777" w:rsidR="00C60908" w:rsidRDefault="00C60908">
      <w:pPr>
        <w:tabs>
          <w:tab w:val="left" w:pos="3120"/>
        </w:tabs>
        <w:rPr>
          <w:sz w:val="24"/>
        </w:rPr>
      </w:pPr>
    </w:p>
    <w:p w14:paraId="0EEC9A99" w14:textId="77777777" w:rsidR="00C60908" w:rsidRDefault="00C60908">
      <w:pPr>
        <w:tabs>
          <w:tab w:val="left" w:pos="3120"/>
        </w:tabs>
        <w:rPr>
          <w:sz w:val="24"/>
        </w:rPr>
      </w:pPr>
    </w:p>
    <w:p w14:paraId="0EEC9A9A" w14:textId="77777777" w:rsidR="00C60908" w:rsidRDefault="00C60908">
      <w:pPr>
        <w:tabs>
          <w:tab w:val="left" w:pos="3120"/>
        </w:tabs>
        <w:rPr>
          <w:sz w:val="24"/>
        </w:rPr>
      </w:pPr>
    </w:p>
    <w:p w14:paraId="0EEC9A9B" w14:textId="77777777" w:rsidR="00C60908" w:rsidRDefault="00C60908">
      <w:pPr>
        <w:tabs>
          <w:tab w:val="left" w:pos="3120"/>
        </w:tabs>
        <w:rPr>
          <w:sz w:val="24"/>
        </w:rPr>
      </w:pPr>
    </w:p>
    <w:p w14:paraId="0EEC9A9C" w14:textId="77777777" w:rsidR="00C60908" w:rsidRDefault="00C60908">
      <w:pPr>
        <w:tabs>
          <w:tab w:val="left" w:pos="3120"/>
        </w:tabs>
        <w:rPr>
          <w:sz w:val="24"/>
        </w:rPr>
      </w:pPr>
    </w:p>
    <w:p w14:paraId="0EEC9A9D" w14:textId="77777777" w:rsidR="00A064D2" w:rsidRDefault="00A064D2">
      <w:pPr>
        <w:tabs>
          <w:tab w:val="left" w:pos="3120"/>
        </w:tabs>
        <w:rPr>
          <w:sz w:val="24"/>
        </w:rPr>
      </w:pPr>
    </w:p>
    <w:p w14:paraId="0EEC9A9E" w14:textId="77777777" w:rsidR="00A064D2" w:rsidRDefault="00A064D2">
      <w:pPr>
        <w:tabs>
          <w:tab w:val="left" w:pos="3120"/>
        </w:tabs>
        <w:rPr>
          <w:sz w:val="24"/>
        </w:rPr>
      </w:pPr>
    </w:p>
    <w:p w14:paraId="0EEC9A9F" w14:textId="77777777" w:rsidR="009121AD" w:rsidRPr="00472C4B" w:rsidRDefault="00C361A2">
      <w:pPr>
        <w:shd w:val="clear" w:color="auto" w:fill="D9D9D9" w:themeFill="background1" w:themeFillShade="D9"/>
        <w:spacing w:line="360" w:lineRule="auto"/>
        <w:ind w:right="86"/>
        <w:rPr>
          <w:i/>
          <w:sz w:val="24"/>
        </w:rPr>
      </w:pPr>
      <w:r w:rsidRPr="00472C4B">
        <w:rPr>
          <w:i/>
          <w:sz w:val="24"/>
        </w:rPr>
        <w:t>An Organization Chart should be included showing the lines of communication. The above information may also be included on the Organization Chart, if appropriate.</w:t>
      </w:r>
    </w:p>
    <w:p w14:paraId="0EEC9AA0" w14:textId="77777777" w:rsidR="009121AD" w:rsidRDefault="009121AD">
      <w:pPr>
        <w:shd w:val="clear" w:color="auto" w:fill="D9D9D9" w:themeFill="background1" w:themeFillShade="D9"/>
        <w:spacing w:line="360" w:lineRule="auto"/>
        <w:ind w:right="86"/>
        <w:rPr>
          <w:sz w:val="24"/>
        </w:rPr>
      </w:pPr>
    </w:p>
    <w:p w14:paraId="0EEC9AA1" w14:textId="77777777" w:rsidR="00C361A2" w:rsidRDefault="00160642">
      <w:pPr>
        <w:shd w:val="clear" w:color="auto" w:fill="D9D9D9" w:themeFill="background1" w:themeFillShade="D9"/>
        <w:spacing w:line="360" w:lineRule="auto"/>
        <w:ind w:right="86"/>
        <w:rPr>
          <w:i/>
          <w:sz w:val="24"/>
        </w:rPr>
      </w:pPr>
      <w:r>
        <w:rPr>
          <w:i/>
          <w:sz w:val="24"/>
        </w:rPr>
        <w:t>It</w:t>
      </w:r>
      <w:r w:rsidR="00C361A2">
        <w:rPr>
          <w:i/>
          <w:sz w:val="24"/>
        </w:rPr>
        <w:t xml:space="preserve"> is the responsibility of the Quality Assurance (QA) Officer to oversee the implementation of the Sampling and Analysis Plan, including whether specified quality control (QC) procedures are being followed a described. Ideally, this individual should discuss QA issues with the Project </w:t>
      </w:r>
      <w:proofErr w:type="gramStart"/>
      <w:r w:rsidR="00C361A2">
        <w:rPr>
          <w:i/>
          <w:sz w:val="24"/>
        </w:rPr>
        <w:t>Manager, but</w:t>
      </w:r>
      <w:proofErr w:type="gramEnd"/>
      <w:r w:rsidR="00C361A2">
        <w:rPr>
          <w:i/>
          <w:sz w:val="24"/>
        </w:rPr>
        <w:t xml:space="preserve"> should not be involved in the data collection/analysis/interpretation/reporting process except in a review or oversight capacity. If the project is small, another technical person may fulfill this</w:t>
      </w:r>
      <w:r w:rsidR="00C361A2">
        <w:rPr>
          <w:i/>
          <w:spacing w:val="-5"/>
          <w:sz w:val="24"/>
        </w:rPr>
        <w:t xml:space="preserve"> </w:t>
      </w:r>
      <w:r w:rsidR="00C361A2">
        <w:rPr>
          <w:i/>
          <w:sz w:val="24"/>
        </w:rPr>
        <w:t>role.</w:t>
      </w:r>
    </w:p>
    <w:p w14:paraId="0EEC9AA2" w14:textId="77777777" w:rsidR="00C60908" w:rsidRDefault="00C60908">
      <w:pPr>
        <w:tabs>
          <w:tab w:val="left" w:pos="3120"/>
        </w:tabs>
        <w:rPr>
          <w:sz w:val="24"/>
        </w:rPr>
      </w:pPr>
    </w:p>
    <w:p w14:paraId="0EEC9AA3" w14:textId="77777777" w:rsidR="002078FD" w:rsidRDefault="002078FD">
      <w:pPr>
        <w:tabs>
          <w:tab w:val="left" w:pos="3120"/>
        </w:tabs>
        <w:rPr>
          <w:sz w:val="24"/>
        </w:rPr>
      </w:pPr>
    </w:p>
    <w:p w14:paraId="0EEC9AA4" w14:textId="77777777" w:rsidR="002078FD" w:rsidRDefault="002078FD">
      <w:pPr>
        <w:tabs>
          <w:tab w:val="left" w:pos="3120"/>
        </w:tabs>
        <w:rPr>
          <w:sz w:val="24"/>
        </w:rPr>
      </w:pPr>
    </w:p>
    <w:p w14:paraId="0EEC9AA5" w14:textId="77777777" w:rsidR="002078FD" w:rsidRDefault="002078FD">
      <w:pPr>
        <w:tabs>
          <w:tab w:val="left" w:pos="3120"/>
        </w:tabs>
        <w:rPr>
          <w:sz w:val="24"/>
        </w:rPr>
      </w:pPr>
    </w:p>
    <w:p w14:paraId="0EEC9AA6" w14:textId="77777777" w:rsidR="002078FD" w:rsidRDefault="002078FD">
      <w:pPr>
        <w:tabs>
          <w:tab w:val="left" w:pos="3120"/>
        </w:tabs>
        <w:rPr>
          <w:sz w:val="24"/>
        </w:rPr>
      </w:pPr>
    </w:p>
    <w:p w14:paraId="0EEC9AA7" w14:textId="77777777" w:rsidR="002078FD" w:rsidRDefault="002078FD">
      <w:pPr>
        <w:tabs>
          <w:tab w:val="left" w:pos="3120"/>
        </w:tabs>
        <w:rPr>
          <w:sz w:val="24"/>
        </w:rPr>
      </w:pPr>
    </w:p>
    <w:p w14:paraId="0EEC9AA8" w14:textId="77777777" w:rsidR="002078FD" w:rsidRDefault="002078FD">
      <w:pPr>
        <w:tabs>
          <w:tab w:val="left" w:pos="3120"/>
        </w:tabs>
        <w:rPr>
          <w:sz w:val="24"/>
        </w:rPr>
      </w:pPr>
    </w:p>
    <w:p w14:paraId="0EEC9AA9" w14:textId="77777777" w:rsidR="002078FD" w:rsidRDefault="002078FD">
      <w:pPr>
        <w:tabs>
          <w:tab w:val="left" w:pos="3120"/>
        </w:tabs>
        <w:rPr>
          <w:sz w:val="24"/>
        </w:rPr>
      </w:pPr>
    </w:p>
    <w:p w14:paraId="0EEC9AAA" w14:textId="77777777" w:rsidR="002078FD" w:rsidRDefault="002078FD">
      <w:pPr>
        <w:tabs>
          <w:tab w:val="left" w:pos="3120"/>
        </w:tabs>
        <w:rPr>
          <w:sz w:val="24"/>
        </w:rPr>
      </w:pPr>
    </w:p>
    <w:p w14:paraId="0EEC9AAB" w14:textId="77777777" w:rsidR="002078FD" w:rsidRDefault="002078FD">
      <w:pPr>
        <w:tabs>
          <w:tab w:val="left" w:pos="3120"/>
        </w:tabs>
        <w:rPr>
          <w:sz w:val="24"/>
        </w:rPr>
      </w:pPr>
    </w:p>
    <w:p w14:paraId="0EEC9AAC" w14:textId="77777777" w:rsidR="002078FD" w:rsidRDefault="002078FD">
      <w:pPr>
        <w:tabs>
          <w:tab w:val="left" w:pos="3120"/>
        </w:tabs>
        <w:rPr>
          <w:sz w:val="24"/>
        </w:rPr>
      </w:pPr>
    </w:p>
    <w:p w14:paraId="0EEC9AAD" w14:textId="77777777" w:rsidR="002078FD" w:rsidRDefault="002078FD">
      <w:pPr>
        <w:tabs>
          <w:tab w:val="left" w:pos="3120"/>
        </w:tabs>
        <w:rPr>
          <w:sz w:val="24"/>
        </w:rPr>
      </w:pPr>
    </w:p>
    <w:p w14:paraId="0EEC9AAE" w14:textId="77777777" w:rsidR="002078FD" w:rsidRDefault="002078FD">
      <w:pPr>
        <w:tabs>
          <w:tab w:val="left" w:pos="3120"/>
        </w:tabs>
        <w:rPr>
          <w:sz w:val="24"/>
        </w:rPr>
      </w:pPr>
    </w:p>
    <w:p w14:paraId="0EEC9AAF" w14:textId="77777777" w:rsidR="002078FD" w:rsidRDefault="002078FD">
      <w:pPr>
        <w:tabs>
          <w:tab w:val="left" w:pos="3120"/>
        </w:tabs>
        <w:rPr>
          <w:sz w:val="24"/>
        </w:rPr>
      </w:pPr>
    </w:p>
    <w:p w14:paraId="0EEC9AB0" w14:textId="77777777" w:rsidR="002078FD" w:rsidRDefault="002078FD">
      <w:pPr>
        <w:tabs>
          <w:tab w:val="left" w:pos="3120"/>
        </w:tabs>
        <w:rPr>
          <w:sz w:val="24"/>
        </w:rPr>
      </w:pPr>
    </w:p>
    <w:p w14:paraId="0EEC9AB1" w14:textId="77777777" w:rsidR="002078FD" w:rsidRDefault="002078FD">
      <w:pPr>
        <w:tabs>
          <w:tab w:val="left" w:pos="3120"/>
        </w:tabs>
        <w:rPr>
          <w:sz w:val="24"/>
        </w:rPr>
      </w:pPr>
    </w:p>
    <w:p w14:paraId="0EEC9AB2" w14:textId="77777777" w:rsidR="002078FD" w:rsidRDefault="002078FD">
      <w:pPr>
        <w:tabs>
          <w:tab w:val="left" w:pos="3120"/>
        </w:tabs>
        <w:rPr>
          <w:sz w:val="24"/>
        </w:rPr>
      </w:pPr>
    </w:p>
    <w:p w14:paraId="0EEC9AB3" w14:textId="77777777" w:rsidR="002078FD" w:rsidRDefault="002078FD">
      <w:pPr>
        <w:tabs>
          <w:tab w:val="left" w:pos="3120"/>
        </w:tabs>
        <w:rPr>
          <w:sz w:val="24"/>
        </w:rPr>
      </w:pPr>
    </w:p>
    <w:p w14:paraId="0EEC9AB4" w14:textId="77777777" w:rsidR="002078FD" w:rsidRDefault="002078FD">
      <w:pPr>
        <w:tabs>
          <w:tab w:val="left" w:pos="3120"/>
        </w:tabs>
        <w:rPr>
          <w:sz w:val="24"/>
        </w:rPr>
      </w:pPr>
    </w:p>
    <w:p w14:paraId="0EEC9AB5" w14:textId="77777777" w:rsidR="002078FD" w:rsidRDefault="002078FD">
      <w:pPr>
        <w:tabs>
          <w:tab w:val="left" w:pos="3120"/>
        </w:tabs>
        <w:rPr>
          <w:sz w:val="24"/>
        </w:rPr>
      </w:pPr>
    </w:p>
    <w:p w14:paraId="0EEC9AB6" w14:textId="77777777" w:rsidR="002078FD" w:rsidRDefault="002078FD">
      <w:pPr>
        <w:tabs>
          <w:tab w:val="left" w:pos="3120"/>
        </w:tabs>
        <w:rPr>
          <w:sz w:val="24"/>
        </w:rPr>
      </w:pPr>
    </w:p>
    <w:p w14:paraId="0EEC9AB7" w14:textId="77777777" w:rsidR="002078FD" w:rsidRDefault="002078FD">
      <w:pPr>
        <w:tabs>
          <w:tab w:val="left" w:pos="3120"/>
        </w:tabs>
        <w:rPr>
          <w:sz w:val="24"/>
        </w:rPr>
      </w:pPr>
    </w:p>
    <w:p w14:paraId="0EEC9AB8" w14:textId="77777777" w:rsidR="002078FD" w:rsidRDefault="002078FD">
      <w:pPr>
        <w:tabs>
          <w:tab w:val="left" w:pos="3120"/>
        </w:tabs>
        <w:rPr>
          <w:sz w:val="24"/>
        </w:rPr>
      </w:pPr>
    </w:p>
    <w:p w14:paraId="0EEC9AB9" w14:textId="77777777" w:rsidR="002078FD" w:rsidRDefault="002078FD">
      <w:pPr>
        <w:tabs>
          <w:tab w:val="left" w:pos="3120"/>
        </w:tabs>
        <w:rPr>
          <w:sz w:val="24"/>
        </w:rPr>
      </w:pPr>
    </w:p>
    <w:p w14:paraId="0EEC9ABA" w14:textId="77777777" w:rsidR="002078FD" w:rsidRDefault="002078FD">
      <w:pPr>
        <w:tabs>
          <w:tab w:val="left" w:pos="3120"/>
        </w:tabs>
        <w:rPr>
          <w:sz w:val="24"/>
        </w:rPr>
      </w:pPr>
    </w:p>
    <w:p w14:paraId="0EEC9ABB" w14:textId="77777777" w:rsidR="002078FD" w:rsidRDefault="002078FD">
      <w:pPr>
        <w:tabs>
          <w:tab w:val="left" w:pos="3120"/>
        </w:tabs>
        <w:rPr>
          <w:sz w:val="24"/>
        </w:rPr>
      </w:pPr>
    </w:p>
    <w:p w14:paraId="0EEC9ABC" w14:textId="77777777" w:rsidR="002078FD" w:rsidRDefault="002078FD">
      <w:pPr>
        <w:tabs>
          <w:tab w:val="left" w:pos="3120"/>
        </w:tabs>
        <w:rPr>
          <w:sz w:val="24"/>
        </w:rPr>
      </w:pPr>
    </w:p>
    <w:p w14:paraId="0EEC9ABD" w14:textId="77777777" w:rsidR="002078FD" w:rsidRDefault="002078FD">
      <w:pPr>
        <w:tabs>
          <w:tab w:val="left" w:pos="3120"/>
        </w:tabs>
        <w:rPr>
          <w:sz w:val="24"/>
        </w:rPr>
      </w:pPr>
    </w:p>
    <w:p w14:paraId="0EEC9ABE" w14:textId="77777777" w:rsidR="002078FD" w:rsidRDefault="002078FD">
      <w:pPr>
        <w:tabs>
          <w:tab w:val="left" w:pos="3120"/>
        </w:tabs>
        <w:rPr>
          <w:sz w:val="24"/>
        </w:rPr>
      </w:pPr>
    </w:p>
    <w:p w14:paraId="0EEC9ABF" w14:textId="77777777" w:rsidR="002078FD" w:rsidRDefault="002078FD">
      <w:pPr>
        <w:tabs>
          <w:tab w:val="left" w:pos="3120"/>
        </w:tabs>
        <w:rPr>
          <w:sz w:val="24"/>
        </w:rPr>
      </w:pPr>
    </w:p>
    <w:p w14:paraId="0EEC9AC0" w14:textId="77777777" w:rsidR="002078FD" w:rsidRDefault="002078FD">
      <w:pPr>
        <w:tabs>
          <w:tab w:val="left" w:pos="3120"/>
        </w:tabs>
        <w:rPr>
          <w:sz w:val="24"/>
        </w:rPr>
      </w:pPr>
    </w:p>
    <w:p w14:paraId="0EEC9AC1" w14:textId="77777777" w:rsidR="002078FD" w:rsidRDefault="002078FD">
      <w:pPr>
        <w:tabs>
          <w:tab w:val="left" w:pos="3120"/>
        </w:tabs>
        <w:rPr>
          <w:sz w:val="24"/>
        </w:rPr>
      </w:pPr>
    </w:p>
    <w:p w14:paraId="0EEC9AC2" w14:textId="77777777" w:rsidR="002078FD" w:rsidRDefault="002078FD">
      <w:pPr>
        <w:tabs>
          <w:tab w:val="left" w:pos="3120"/>
        </w:tabs>
        <w:rPr>
          <w:sz w:val="24"/>
        </w:rPr>
      </w:pPr>
    </w:p>
    <w:p w14:paraId="0EEC9AC3" w14:textId="77777777" w:rsidR="002078FD" w:rsidRDefault="002078FD">
      <w:pPr>
        <w:tabs>
          <w:tab w:val="left" w:pos="3120"/>
        </w:tabs>
        <w:rPr>
          <w:sz w:val="24"/>
        </w:rPr>
      </w:pPr>
    </w:p>
    <w:p w14:paraId="0EEC9AC4" w14:textId="77777777" w:rsidR="002078FD" w:rsidRDefault="002078FD">
      <w:pPr>
        <w:tabs>
          <w:tab w:val="left" w:pos="3120"/>
        </w:tabs>
        <w:rPr>
          <w:sz w:val="24"/>
        </w:rPr>
      </w:pPr>
    </w:p>
    <w:p w14:paraId="0EEC9AC5" w14:textId="77777777" w:rsidR="002078FD" w:rsidRDefault="002078FD">
      <w:pPr>
        <w:tabs>
          <w:tab w:val="left" w:pos="3120"/>
        </w:tabs>
        <w:rPr>
          <w:sz w:val="24"/>
        </w:rPr>
      </w:pPr>
    </w:p>
    <w:p w14:paraId="0EEC9AC6" w14:textId="77777777" w:rsidR="002078FD" w:rsidRDefault="002078FD">
      <w:pPr>
        <w:tabs>
          <w:tab w:val="left" w:pos="3120"/>
        </w:tabs>
        <w:rPr>
          <w:sz w:val="24"/>
        </w:rPr>
      </w:pPr>
    </w:p>
    <w:p w14:paraId="0EEC9AC7" w14:textId="77777777" w:rsidR="00ED1D6D" w:rsidRDefault="00ED1D6D">
      <w:pPr>
        <w:tabs>
          <w:tab w:val="left" w:pos="3120"/>
        </w:tabs>
        <w:rPr>
          <w:sz w:val="24"/>
        </w:rPr>
        <w:sectPr w:rsidR="00ED1D6D" w:rsidSect="00CF58CB">
          <w:pgSz w:w="12240" w:h="15840"/>
          <w:pgMar w:top="720" w:right="720" w:bottom="720" w:left="720" w:header="720" w:footer="720" w:gutter="0"/>
          <w:cols w:space="720"/>
          <w:docGrid w:linePitch="360"/>
        </w:sectPr>
      </w:pPr>
    </w:p>
    <w:p w14:paraId="0EEC9AC8" w14:textId="77777777" w:rsidR="00CF58CB" w:rsidRDefault="00CF58CB">
      <w:pPr>
        <w:tabs>
          <w:tab w:val="left" w:pos="3120"/>
        </w:tabs>
        <w:rPr>
          <w:sz w:val="24"/>
        </w:rPr>
      </w:pPr>
    </w:p>
    <w:p w14:paraId="0EEC9AC9" w14:textId="77777777" w:rsidR="00CF58CB" w:rsidRPr="00CF58CB" w:rsidRDefault="0082025B" w:rsidP="00472C4B">
      <w:pPr>
        <w:spacing w:before="89" w:line="322" w:lineRule="exact"/>
        <w:ind w:right="2757"/>
        <w:outlineLvl w:val="0"/>
        <w:rPr>
          <w:b/>
          <w:bCs/>
          <w:sz w:val="28"/>
          <w:szCs w:val="28"/>
        </w:rPr>
      </w:pPr>
      <w:r>
        <w:rPr>
          <w:b/>
          <w:bCs/>
          <w:sz w:val="28"/>
          <w:szCs w:val="28"/>
        </w:rPr>
        <w:t xml:space="preserve"> </w:t>
      </w:r>
      <w:r w:rsidR="00CF58CB" w:rsidRPr="00CF58CB">
        <w:rPr>
          <w:b/>
          <w:bCs/>
          <w:sz w:val="28"/>
          <w:szCs w:val="28"/>
        </w:rPr>
        <w:t>Table 1-1</w:t>
      </w:r>
    </w:p>
    <w:p w14:paraId="0EEC9ACA" w14:textId="77777777" w:rsidR="00CF58CB" w:rsidRPr="00CF58CB" w:rsidRDefault="0082025B" w:rsidP="00472C4B">
      <w:pPr>
        <w:spacing w:line="322" w:lineRule="exact"/>
        <w:ind w:right="2758"/>
        <w:rPr>
          <w:b/>
          <w:sz w:val="28"/>
        </w:rPr>
      </w:pPr>
      <w:r>
        <w:rPr>
          <w:b/>
          <w:sz w:val="28"/>
        </w:rPr>
        <w:t xml:space="preserve"> </w:t>
      </w:r>
      <w:r w:rsidR="00CF58CB" w:rsidRPr="00CF58CB">
        <w:rPr>
          <w:b/>
          <w:sz w:val="28"/>
        </w:rPr>
        <w:t>Key Project Personnel Contact Information and Responsibilities</w:t>
      </w:r>
    </w:p>
    <w:tbl>
      <w:tblPr>
        <w:tblW w:w="0" w:type="auto"/>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60"/>
        <w:gridCol w:w="2700"/>
        <w:gridCol w:w="3240"/>
        <w:gridCol w:w="4680"/>
      </w:tblGrid>
      <w:tr w:rsidR="00CF58CB" w:rsidRPr="00CF58CB" w14:paraId="0EEC9AD3" w14:textId="77777777" w:rsidTr="00D8373E">
        <w:trPr>
          <w:trHeight w:val="820"/>
        </w:trPr>
        <w:tc>
          <w:tcPr>
            <w:tcW w:w="3060" w:type="dxa"/>
            <w:tcBorders>
              <w:bottom w:val="single" w:sz="2" w:space="0" w:color="000000"/>
              <w:right w:val="single" w:sz="2" w:space="0" w:color="000000"/>
            </w:tcBorders>
          </w:tcPr>
          <w:p w14:paraId="0EEC9ACB" w14:textId="77777777" w:rsidR="00CF58CB" w:rsidRPr="00CF58CB" w:rsidRDefault="00CF58CB">
            <w:pPr>
              <w:spacing w:before="11"/>
              <w:rPr>
                <w:b/>
                <w:sz w:val="35"/>
              </w:rPr>
            </w:pPr>
          </w:p>
          <w:p w14:paraId="0EEC9ACC" w14:textId="77777777" w:rsidR="00CF58CB" w:rsidRPr="00CF58CB" w:rsidRDefault="00CF58CB">
            <w:pPr>
              <w:ind w:left="80"/>
              <w:rPr>
                <w:b/>
                <w:sz w:val="24"/>
              </w:rPr>
            </w:pPr>
            <w:r w:rsidRPr="00CF58CB">
              <w:rPr>
                <w:b/>
                <w:sz w:val="24"/>
              </w:rPr>
              <w:t>Title</w:t>
            </w:r>
          </w:p>
        </w:tc>
        <w:tc>
          <w:tcPr>
            <w:tcW w:w="2700" w:type="dxa"/>
            <w:tcBorders>
              <w:left w:val="single" w:sz="2" w:space="0" w:color="000000"/>
              <w:bottom w:val="single" w:sz="2" w:space="0" w:color="000000"/>
              <w:right w:val="single" w:sz="2" w:space="0" w:color="000000"/>
            </w:tcBorders>
          </w:tcPr>
          <w:p w14:paraId="0EEC9ACD" w14:textId="77777777" w:rsidR="00CF58CB" w:rsidRPr="00CF58CB" w:rsidRDefault="00CF58CB">
            <w:pPr>
              <w:spacing w:before="11"/>
              <w:rPr>
                <w:b/>
                <w:sz w:val="35"/>
              </w:rPr>
            </w:pPr>
          </w:p>
          <w:p w14:paraId="0EEC9ACE" w14:textId="77777777" w:rsidR="00CF58CB" w:rsidRPr="00CF58CB" w:rsidRDefault="00CF58CB" w:rsidP="00472C4B">
            <w:pPr>
              <w:ind w:left="1025" w:right="1029"/>
              <w:rPr>
                <w:b/>
                <w:sz w:val="24"/>
              </w:rPr>
            </w:pPr>
            <w:r w:rsidRPr="00CF58CB">
              <w:rPr>
                <w:b/>
                <w:sz w:val="24"/>
              </w:rPr>
              <w:t>Name</w:t>
            </w:r>
          </w:p>
        </w:tc>
        <w:tc>
          <w:tcPr>
            <w:tcW w:w="3240" w:type="dxa"/>
            <w:tcBorders>
              <w:left w:val="single" w:sz="2" w:space="0" w:color="000000"/>
              <w:bottom w:val="single" w:sz="2" w:space="0" w:color="000000"/>
              <w:right w:val="single" w:sz="2" w:space="0" w:color="000000"/>
            </w:tcBorders>
          </w:tcPr>
          <w:p w14:paraId="0EEC9ACF" w14:textId="77777777" w:rsidR="00CF58CB" w:rsidRPr="00CF58CB" w:rsidRDefault="00CF58CB">
            <w:pPr>
              <w:spacing w:before="1"/>
              <w:ind w:left="859" w:hanging="20"/>
              <w:rPr>
                <w:b/>
                <w:sz w:val="24"/>
              </w:rPr>
            </w:pPr>
            <w:r w:rsidRPr="00CF58CB">
              <w:rPr>
                <w:b/>
                <w:sz w:val="24"/>
              </w:rPr>
              <w:t>Phone Number</w:t>
            </w:r>
          </w:p>
          <w:p w14:paraId="0EEC9AD0" w14:textId="77777777" w:rsidR="00CF58CB" w:rsidRPr="00CF58CB" w:rsidRDefault="00CF58CB">
            <w:pPr>
              <w:spacing w:before="137"/>
              <w:ind w:left="859"/>
              <w:rPr>
                <w:b/>
                <w:sz w:val="24"/>
              </w:rPr>
            </w:pPr>
            <w:r w:rsidRPr="00CF58CB">
              <w:rPr>
                <w:b/>
                <w:sz w:val="24"/>
              </w:rPr>
              <w:t>Email Address</w:t>
            </w:r>
          </w:p>
        </w:tc>
        <w:tc>
          <w:tcPr>
            <w:tcW w:w="4680" w:type="dxa"/>
            <w:tcBorders>
              <w:left w:val="single" w:sz="2" w:space="0" w:color="000000"/>
              <w:bottom w:val="single" w:sz="2" w:space="0" w:color="000000"/>
            </w:tcBorders>
          </w:tcPr>
          <w:p w14:paraId="0EEC9AD1" w14:textId="77777777" w:rsidR="00CF58CB" w:rsidRPr="00CF58CB" w:rsidRDefault="00CF58CB">
            <w:pPr>
              <w:spacing w:before="11"/>
              <w:rPr>
                <w:b/>
                <w:sz w:val="35"/>
              </w:rPr>
            </w:pPr>
          </w:p>
          <w:p w14:paraId="0EEC9AD2" w14:textId="77777777" w:rsidR="00CF58CB" w:rsidRPr="00CF58CB" w:rsidRDefault="00CF58CB">
            <w:pPr>
              <w:ind w:left="1535"/>
              <w:rPr>
                <w:b/>
                <w:sz w:val="24"/>
              </w:rPr>
            </w:pPr>
            <w:r w:rsidRPr="00CF58CB">
              <w:rPr>
                <w:b/>
                <w:sz w:val="24"/>
              </w:rPr>
              <w:t>Responsibilities</w:t>
            </w:r>
          </w:p>
        </w:tc>
      </w:tr>
      <w:tr w:rsidR="00CF58CB" w:rsidRPr="00CF58CB" w14:paraId="0EEC9AD8" w14:textId="77777777" w:rsidTr="00D8373E">
        <w:trPr>
          <w:trHeight w:val="440"/>
        </w:trPr>
        <w:tc>
          <w:tcPr>
            <w:tcW w:w="3060" w:type="dxa"/>
            <w:tcBorders>
              <w:top w:val="single" w:sz="2" w:space="0" w:color="000000"/>
              <w:bottom w:val="single" w:sz="2" w:space="0" w:color="000000"/>
              <w:right w:val="single" w:sz="2" w:space="0" w:color="000000"/>
            </w:tcBorders>
          </w:tcPr>
          <w:p w14:paraId="0EEC9AD4" w14:textId="77777777" w:rsidR="00CF58CB" w:rsidRPr="00CF58CB" w:rsidRDefault="00CF58CB">
            <w:pPr>
              <w:spacing w:line="273" w:lineRule="exact"/>
              <w:ind w:left="80"/>
              <w:rPr>
                <w:b/>
                <w:sz w:val="24"/>
              </w:rPr>
            </w:pPr>
            <w:r w:rsidRPr="00CF58CB">
              <w:rPr>
                <w:b/>
                <w:sz w:val="24"/>
              </w:rPr>
              <w:t>EPA Project Manager</w:t>
            </w:r>
          </w:p>
        </w:tc>
        <w:tc>
          <w:tcPr>
            <w:tcW w:w="2700" w:type="dxa"/>
            <w:tcBorders>
              <w:top w:val="single" w:sz="2" w:space="0" w:color="000000"/>
              <w:left w:val="single" w:sz="2" w:space="0" w:color="000000"/>
              <w:bottom w:val="single" w:sz="2" w:space="0" w:color="000000"/>
              <w:right w:val="single" w:sz="2" w:space="0" w:color="000000"/>
            </w:tcBorders>
          </w:tcPr>
          <w:p w14:paraId="0EEC9AD5" w14:textId="77777777" w:rsidR="00CF58CB" w:rsidRPr="00CF58CB" w:rsidRDefault="00CF58CB"/>
        </w:tc>
        <w:tc>
          <w:tcPr>
            <w:tcW w:w="3240" w:type="dxa"/>
            <w:tcBorders>
              <w:top w:val="single" w:sz="2" w:space="0" w:color="000000"/>
              <w:left w:val="single" w:sz="2" w:space="0" w:color="000000"/>
              <w:bottom w:val="single" w:sz="2" w:space="0" w:color="000000"/>
              <w:right w:val="single" w:sz="2" w:space="0" w:color="000000"/>
            </w:tcBorders>
          </w:tcPr>
          <w:p w14:paraId="0EEC9AD6" w14:textId="77777777" w:rsidR="00CF58CB" w:rsidRPr="00CF58CB" w:rsidRDefault="00CF58CB"/>
        </w:tc>
        <w:tc>
          <w:tcPr>
            <w:tcW w:w="4680" w:type="dxa"/>
            <w:tcBorders>
              <w:top w:val="single" w:sz="2" w:space="0" w:color="000000"/>
              <w:left w:val="single" w:sz="2" w:space="0" w:color="000000"/>
              <w:bottom w:val="single" w:sz="2" w:space="0" w:color="000000"/>
            </w:tcBorders>
          </w:tcPr>
          <w:p w14:paraId="0EEC9AD7" w14:textId="77777777" w:rsidR="00CF58CB" w:rsidRPr="00CF58CB" w:rsidRDefault="00CF58CB"/>
        </w:tc>
      </w:tr>
      <w:tr w:rsidR="00CF58CB" w:rsidRPr="00CF58CB" w14:paraId="0EEC9ADD" w14:textId="77777777" w:rsidTr="00D8373E">
        <w:trPr>
          <w:trHeight w:val="540"/>
        </w:trPr>
        <w:tc>
          <w:tcPr>
            <w:tcW w:w="3060" w:type="dxa"/>
            <w:tcBorders>
              <w:top w:val="single" w:sz="2" w:space="0" w:color="000000"/>
              <w:bottom w:val="single" w:sz="2" w:space="0" w:color="000000"/>
              <w:right w:val="single" w:sz="2" w:space="0" w:color="000000"/>
            </w:tcBorders>
          </w:tcPr>
          <w:p w14:paraId="0EEC9AD9" w14:textId="77777777" w:rsidR="00CF58CB" w:rsidRPr="00CF58CB" w:rsidRDefault="00CF58CB">
            <w:pPr>
              <w:tabs>
                <w:tab w:val="left" w:pos="832"/>
                <w:tab w:val="left" w:pos="1880"/>
              </w:tabs>
              <w:spacing w:line="276" w:lineRule="exact"/>
              <w:ind w:left="80" w:right="93"/>
              <w:rPr>
                <w:b/>
                <w:sz w:val="24"/>
              </w:rPr>
            </w:pPr>
            <w:r w:rsidRPr="00CF58CB">
              <w:rPr>
                <w:b/>
                <w:sz w:val="24"/>
              </w:rPr>
              <w:t>EPA</w:t>
            </w:r>
            <w:r w:rsidR="00E8366F">
              <w:rPr>
                <w:b/>
                <w:sz w:val="24"/>
              </w:rPr>
              <w:t xml:space="preserve"> </w:t>
            </w:r>
            <w:r w:rsidRPr="00CF58CB">
              <w:rPr>
                <w:b/>
                <w:sz w:val="24"/>
              </w:rPr>
              <w:t>Quality</w:t>
            </w:r>
            <w:r w:rsidR="00E8366F">
              <w:rPr>
                <w:b/>
                <w:sz w:val="24"/>
              </w:rPr>
              <w:t xml:space="preserve"> </w:t>
            </w:r>
            <w:r w:rsidRPr="00CF58CB">
              <w:rPr>
                <w:b/>
                <w:sz w:val="24"/>
              </w:rPr>
              <w:t>Assurance Officer</w:t>
            </w:r>
            <w:r w:rsidRPr="00CF58CB">
              <w:rPr>
                <w:b/>
                <w:spacing w:val="-6"/>
                <w:sz w:val="24"/>
              </w:rPr>
              <w:t xml:space="preserve"> </w:t>
            </w:r>
            <w:r w:rsidRPr="00CF58CB">
              <w:rPr>
                <w:b/>
                <w:sz w:val="24"/>
              </w:rPr>
              <w:t>(QAO)</w:t>
            </w:r>
          </w:p>
        </w:tc>
        <w:tc>
          <w:tcPr>
            <w:tcW w:w="2700" w:type="dxa"/>
            <w:tcBorders>
              <w:top w:val="single" w:sz="2" w:space="0" w:color="000000"/>
              <w:left w:val="single" w:sz="2" w:space="0" w:color="000000"/>
              <w:bottom w:val="single" w:sz="2" w:space="0" w:color="000000"/>
              <w:right w:val="single" w:sz="2" w:space="0" w:color="000000"/>
            </w:tcBorders>
          </w:tcPr>
          <w:p w14:paraId="0EEC9ADA" w14:textId="77777777" w:rsidR="00CF58CB" w:rsidRPr="00CF58CB" w:rsidRDefault="00CF58CB"/>
        </w:tc>
        <w:tc>
          <w:tcPr>
            <w:tcW w:w="3240" w:type="dxa"/>
            <w:tcBorders>
              <w:top w:val="single" w:sz="2" w:space="0" w:color="000000"/>
              <w:left w:val="single" w:sz="2" w:space="0" w:color="000000"/>
              <w:bottom w:val="single" w:sz="2" w:space="0" w:color="000000"/>
              <w:right w:val="single" w:sz="2" w:space="0" w:color="000000"/>
            </w:tcBorders>
          </w:tcPr>
          <w:p w14:paraId="0EEC9ADB" w14:textId="77777777" w:rsidR="00CF58CB" w:rsidRPr="00CF58CB" w:rsidRDefault="00CF58CB"/>
        </w:tc>
        <w:tc>
          <w:tcPr>
            <w:tcW w:w="4680" w:type="dxa"/>
            <w:tcBorders>
              <w:top w:val="single" w:sz="2" w:space="0" w:color="000000"/>
              <w:left w:val="single" w:sz="2" w:space="0" w:color="000000"/>
              <w:bottom w:val="single" w:sz="2" w:space="0" w:color="000000"/>
            </w:tcBorders>
          </w:tcPr>
          <w:p w14:paraId="0EEC9ADC" w14:textId="77777777" w:rsidR="00CF58CB" w:rsidRPr="00CF58CB" w:rsidRDefault="00CF58CB"/>
        </w:tc>
      </w:tr>
      <w:tr w:rsidR="00CF58CB" w:rsidRPr="00CF58CB" w14:paraId="0EEC9ADF" w14:textId="77777777" w:rsidTr="00D8373E">
        <w:trPr>
          <w:trHeight w:val="260"/>
        </w:trPr>
        <w:tc>
          <w:tcPr>
            <w:tcW w:w="13680" w:type="dxa"/>
            <w:gridSpan w:val="4"/>
            <w:tcBorders>
              <w:top w:val="single" w:sz="2" w:space="0" w:color="000000"/>
              <w:bottom w:val="single" w:sz="2" w:space="0" w:color="000000"/>
            </w:tcBorders>
            <w:shd w:val="clear" w:color="auto" w:fill="E7E7E7"/>
          </w:tcPr>
          <w:p w14:paraId="0EEC9ADE" w14:textId="77777777" w:rsidR="00CF58CB" w:rsidRPr="00CF58CB" w:rsidRDefault="00CF58CB">
            <w:pPr>
              <w:rPr>
                <w:sz w:val="20"/>
              </w:rPr>
            </w:pPr>
          </w:p>
        </w:tc>
      </w:tr>
      <w:tr w:rsidR="00CF58CB" w:rsidRPr="00CF58CB" w14:paraId="0EEC9AE4" w14:textId="77777777" w:rsidTr="00D8373E">
        <w:trPr>
          <w:trHeight w:val="440"/>
        </w:trPr>
        <w:tc>
          <w:tcPr>
            <w:tcW w:w="3060" w:type="dxa"/>
            <w:tcBorders>
              <w:top w:val="single" w:sz="2" w:space="0" w:color="000000"/>
              <w:bottom w:val="single" w:sz="2" w:space="0" w:color="000000"/>
              <w:right w:val="single" w:sz="2" w:space="0" w:color="000000"/>
            </w:tcBorders>
          </w:tcPr>
          <w:p w14:paraId="0EEC9AE0" w14:textId="77777777" w:rsidR="00CF58CB" w:rsidRPr="00CF58CB" w:rsidRDefault="00CF58CB">
            <w:pPr>
              <w:spacing w:line="273" w:lineRule="exact"/>
              <w:ind w:left="80"/>
              <w:rPr>
                <w:b/>
                <w:sz w:val="24"/>
              </w:rPr>
            </w:pPr>
            <w:r w:rsidRPr="00CF58CB">
              <w:rPr>
                <w:b/>
                <w:sz w:val="24"/>
              </w:rPr>
              <w:t>Grantee Project Manager</w:t>
            </w:r>
          </w:p>
        </w:tc>
        <w:tc>
          <w:tcPr>
            <w:tcW w:w="2700" w:type="dxa"/>
            <w:tcBorders>
              <w:top w:val="single" w:sz="2" w:space="0" w:color="000000"/>
              <w:left w:val="single" w:sz="2" w:space="0" w:color="000000"/>
              <w:bottom w:val="single" w:sz="2" w:space="0" w:color="000000"/>
              <w:right w:val="single" w:sz="2" w:space="0" w:color="000000"/>
            </w:tcBorders>
          </w:tcPr>
          <w:p w14:paraId="0EEC9AE1" w14:textId="77777777" w:rsidR="00CF58CB" w:rsidRPr="00CF58CB" w:rsidRDefault="00CF58CB"/>
        </w:tc>
        <w:tc>
          <w:tcPr>
            <w:tcW w:w="3240" w:type="dxa"/>
            <w:tcBorders>
              <w:top w:val="single" w:sz="2" w:space="0" w:color="000000"/>
              <w:left w:val="single" w:sz="2" w:space="0" w:color="000000"/>
              <w:bottom w:val="single" w:sz="2" w:space="0" w:color="000000"/>
              <w:right w:val="single" w:sz="2" w:space="0" w:color="000000"/>
            </w:tcBorders>
          </w:tcPr>
          <w:p w14:paraId="0EEC9AE2" w14:textId="77777777" w:rsidR="00CF58CB" w:rsidRPr="00CF58CB" w:rsidRDefault="00CF58CB"/>
        </w:tc>
        <w:tc>
          <w:tcPr>
            <w:tcW w:w="4680" w:type="dxa"/>
            <w:tcBorders>
              <w:top w:val="single" w:sz="2" w:space="0" w:color="000000"/>
              <w:left w:val="single" w:sz="2" w:space="0" w:color="000000"/>
              <w:bottom w:val="single" w:sz="2" w:space="0" w:color="000000"/>
            </w:tcBorders>
          </w:tcPr>
          <w:p w14:paraId="0EEC9AE3" w14:textId="77777777" w:rsidR="00CF58CB" w:rsidRPr="00CF58CB" w:rsidRDefault="00CF58CB"/>
        </w:tc>
      </w:tr>
      <w:tr w:rsidR="00CF58CB" w:rsidRPr="00CF58CB" w14:paraId="0EEC9AE6" w14:textId="77777777" w:rsidTr="00D8373E">
        <w:trPr>
          <w:trHeight w:val="260"/>
        </w:trPr>
        <w:tc>
          <w:tcPr>
            <w:tcW w:w="13680" w:type="dxa"/>
            <w:gridSpan w:val="4"/>
            <w:tcBorders>
              <w:top w:val="single" w:sz="2" w:space="0" w:color="000000"/>
              <w:bottom w:val="single" w:sz="2" w:space="0" w:color="000000"/>
            </w:tcBorders>
            <w:shd w:val="clear" w:color="auto" w:fill="E7E7E7"/>
          </w:tcPr>
          <w:p w14:paraId="0EEC9AE5" w14:textId="77777777" w:rsidR="00CF58CB" w:rsidRPr="00CF58CB" w:rsidRDefault="00CF58CB">
            <w:pPr>
              <w:rPr>
                <w:sz w:val="20"/>
              </w:rPr>
            </w:pPr>
          </w:p>
        </w:tc>
      </w:tr>
      <w:tr w:rsidR="00CF58CB" w:rsidRPr="00CF58CB" w14:paraId="0EEC9AEC" w14:textId="77777777" w:rsidTr="00D8373E">
        <w:trPr>
          <w:trHeight w:val="820"/>
        </w:trPr>
        <w:tc>
          <w:tcPr>
            <w:tcW w:w="3060" w:type="dxa"/>
            <w:tcBorders>
              <w:top w:val="single" w:sz="2" w:space="0" w:color="000000"/>
              <w:bottom w:val="single" w:sz="2" w:space="0" w:color="000000"/>
              <w:right w:val="single" w:sz="2" w:space="0" w:color="000000"/>
            </w:tcBorders>
          </w:tcPr>
          <w:p w14:paraId="0EEC9AE7" w14:textId="77777777" w:rsidR="00CF58CB" w:rsidRPr="00CF58CB" w:rsidRDefault="00CF58CB">
            <w:pPr>
              <w:tabs>
                <w:tab w:val="left" w:pos="2200"/>
              </w:tabs>
              <w:spacing w:line="273" w:lineRule="exact"/>
              <w:ind w:left="80"/>
              <w:rPr>
                <w:b/>
                <w:sz w:val="24"/>
              </w:rPr>
            </w:pPr>
            <w:r w:rsidRPr="00CF58CB">
              <w:rPr>
                <w:b/>
                <w:sz w:val="24"/>
              </w:rPr>
              <w:t>Contractor</w:t>
            </w:r>
            <w:r w:rsidR="00E8366F">
              <w:rPr>
                <w:b/>
                <w:sz w:val="24"/>
              </w:rPr>
              <w:t xml:space="preserve"> </w:t>
            </w:r>
            <w:r w:rsidRPr="00CF58CB">
              <w:rPr>
                <w:b/>
                <w:sz w:val="24"/>
              </w:rPr>
              <w:t>Project</w:t>
            </w:r>
          </w:p>
          <w:p w14:paraId="0EEC9AE8" w14:textId="77777777" w:rsidR="00CF58CB" w:rsidRPr="00CF58CB" w:rsidRDefault="00CF58CB">
            <w:pPr>
              <w:tabs>
                <w:tab w:val="left" w:pos="2118"/>
              </w:tabs>
              <w:spacing w:line="270" w:lineRule="atLeast"/>
              <w:ind w:left="80" w:right="89"/>
              <w:rPr>
                <w:b/>
                <w:sz w:val="24"/>
              </w:rPr>
            </w:pPr>
            <w:r w:rsidRPr="00CF58CB">
              <w:rPr>
                <w:b/>
                <w:sz w:val="24"/>
              </w:rPr>
              <w:t>Manager</w:t>
            </w:r>
            <w:r w:rsidR="00E8366F">
              <w:rPr>
                <w:b/>
                <w:sz w:val="24"/>
              </w:rPr>
              <w:t xml:space="preserve"> </w:t>
            </w:r>
            <w:r w:rsidRPr="00CF58CB">
              <w:rPr>
                <w:b/>
                <w:sz w:val="24"/>
              </w:rPr>
              <w:t>(include Company</w:t>
            </w:r>
            <w:r w:rsidRPr="00CF58CB">
              <w:rPr>
                <w:b/>
                <w:spacing w:val="-7"/>
                <w:sz w:val="24"/>
              </w:rPr>
              <w:t xml:space="preserve"> </w:t>
            </w:r>
            <w:r w:rsidRPr="00CF58CB">
              <w:rPr>
                <w:b/>
                <w:sz w:val="24"/>
              </w:rPr>
              <w:t>Name)</w:t>
            </w:r>
          </w:p>
        </w:tc>
        <w:tc>
          <w:tcPr>
            <w:tcW w:w="2700" w:type="dxa"/>
            <w:tcBorders>
              <w:top w:val="single" w:sz="2" w:space="0" w:color="000000"/>
              <w:left w:val="single" w:sz="2" w:space="0" w:color="000000"/>
              <w:bottom w:val="single" w:sz="2" w:space="0" w:color="000000"/>
              <w:right w:val="single" w:sz="2" w:space="0" w:color="000000"/>
            </w:tcBorders>
          </w:tcPr>
          <w:p w14:paraId="0EEC9AE9" w14:textId="77777777" w:rsidR="00CF58CB" w:rsidRPr="00CF58CB" w:rsidRDefault="00CF58CB"/>
        </w:tc>
        <w:tc>
          <w:tcPr>
            <w:tcW w:w="3240" w:type="dxa"/>
            <w:tcBorders>
              <w:top w:val="single" w:sz="2" w:space="0" w:color="000000"/>
              <w:left w:val="single" w:sz="2" w:space="0" w:color="000000"/>
              <w:bottom w:val="single" w:sz="2" w:space="0" w:color="000000"/>
              <w:right w:val="single" w:sz="2" w:space="0" w:color="000000"/>
            </w:tcBorders>
          </w:tcPr>
          <w:p w14:paraId="0EEC9AEA" w14:textId="77777777" w:rsidR="00CF58CB" w:rsidRPr="00CF58CB" w:rsidRDefault="00CF58CB"/>
        </w:tc>
        <w:tc>
          <w:tcPr>
            <w:tcW w:w="4680" w:type="dxa"/>
            <w:tcBorders>
              <w:top w:val="single" w:sz="2" w:space="0" w:color="000000"/>
              <w:left w:val="single" w:sz="2" w:space="0" w:color="000000"/>
              <w:bottom w:val="single" w:sz="2" w:space="0" w:color="000000"/>
            </w:tcBorders>
          </w:tcPr>
          <w:p w14:paraId="0EEC9AEB" w14:textId="77777777" w:rsidR="00CF58CB" w:rsidRPr="00CF58CB" w:rsidRDefault="00CF58CB"/>
        </w:tc>
      </w:tr>
      <w:tr w:rsidR="00CF58CB" w:rsidRPr="00CF58CB" w14:paraId="0EEC9AF1" w14:textId="77777777" w:rsidTr="00D8373E">
        <w:trPr>
          <w:trHeight w:val="440"/>
        </w:trPr>
        <w:tc>
          <w:tcPr>
            <w:tcW w:w="3060" w:type="dxa"/>
            <w:tcBorders>
              <w:top w:val="single" w:sz="2" w:space="0" w:color="000000"/>
              <w:bottom w:val="single" w:sz="2" w:space="0" w:color="000000"/>
              <w:right w:val="single" w:sz="2" w:space="0" w:color="000000"/>
            </w:tcBorders>
          </w:tcPr>
          <w:p w14:paraId="0EEC9AED" w14:textId="77777777" w:rsidR="00CF58CB" w:rsidRPr="00CF58CB" w:rsidRDefault="00CF58CB">
            <w:pPr>
              <w:spacing w:line="273" w:lineRule="exact"/>
              <w:ind w:left="80"/>
              <w:rPr>
                <w:b/>
                <w:sz w:val="24"/>
              </w:rPr>
            </w:pPr>
            <w:r w:rsidRPr="00CF58CB">
              <w:rPr>
                <w:b/>
                <w:sz w:val="24"/>
              </w:rPr>
              <w:t>Contractor QAO</w:t>
            </w:r>
          </w:p>
        </w:tc>
        <w:tc>
          <w:tcPr>
            <w:tcW w:w="2700" w:type="dxa"/>
            <w:tcBorders>
              <w:top w:val="single" w:sz="2" w:space="0" w:color="000000"/>
              <w:left w:val="single" w:sz="2" w:space="0" w:color="000000"/>
              <w:bottom w:val="single" w:sz="2" w:space="0" w:color="000000"/>
              <w:right w:val="single" w:sz="2" w:space="0" w:color="000000"/>
            </w:tcBorders>
          </w:tcPr>
          <w:p w14:paraId="0EEC9AEE" w14:textId="77777777" w:rsidR="00CF58CB" w:rsidRPr="00CF58CB" w:rsidRDefault="00CF58CB"/>
        </w:tc>
        <w:tc>
          <w:tcPr>
            <w:tcW w:w="3240" w:type="dxa"/>
            <w:tcBorders>
              <w:top w:val="single" w:sz="2" w:space="0" w:color="000000"/>
              <w:left w:val="single" w:sz="2" w:space="0" w:color="000000"/>
              <w:bottom w:val="single" w:sz="2" w:space="0" w:color="000000"/>
              <w:right w:val="single" w:sz="2" w:space="0" w:color="000000"/>
            </w:tcBorders>
          </w:tcPr>
          <w:p w14:paraId="0EEC9AEF" w14:textId="77777777" w:rsidR="00CF58CB" w:rsidRPr="00CF58CB" w:rsidRDefault="00CF58CB"/>
        </w:tc>
        <w:tc>
          <w:tcPr>
            <w:tcW w:w="4680" w:type="dxa"/>
            <w:tcBorders>
              <w:top w:val="single" w:sz="2" w:space="0" w:color="000000"/>
              <w:left w:val="single" w:sz="2" w:space="0" w:color="000000"/>
              <w:bottom w:val="single" w:sz="2" w:space="0" w:color="000000"/>
            </w:tcBorders>
          </w:tcPr>
          <w:p w14:paraId="0EEC9AF0" w14:textId="77777777" w:rsidR="00CF58CB" w:rsidRPr="00CF58CB" w:rsidRDefault="00CF58CB"/>
        </w:tc>
      </w:tr>
      <w:tr w:rsidR="00CF58CB" w:rsidRPr="00CF58CB" w14:paraId="0EEC9AF6" w14:textId="77777777" w:rsidTr="00D8373E">
        <w:trPr>
          <w:trHeight w:val="540"/>
        </w:trPr>
        <w:tc>
          <w:tcPr>
            <w:tcW w:w="3060" w:type="dxa"/>
            <w:tcBorders>
              <w:top w:val="single" w:sz="2" w:space="0" w:color="000000"/>
              <w:bottom w:val="single" w:sz="2" w:space="0" w:color="000000"/>
              <w:right w:val="single" w:sz="2" w:space="0" w:color="000000"/>
            </w:tcBorders>
          </w:tcPr>
          <w:p w14:paraId="0EEC9AF2" w14:textId="77777777" w:rsidR="00CF58CB" w:rsidRPr="00CF58CB" w:rsidRDefault="00CF58CB">
            <w:pPr>
              <w:tabs>
                <w:tab w:val="left" w:pos="1532"/>
                <w:tab w:val="left" w:pos="2360"/>
              </w:tabs>
              <w:spacing w:line="276" w:lineRule="exact"/>
              <w:ind w:left="80" w:right="90"/>
              <w:rPr>
                <w:b/>
                <w:sz w:val="24"/>
              </w:rPr>
            </w:pPr>
            <w:r w:rsidRPr="00CF58CB">
              <w:rPr>
                <w:b/>
                <w:sz w:val="24"/>
              </w:rPr>
              <w:t>Contractor</w:t>
            </w:r>
            <w:r w:rsidR="00E8366F">
              <w:rPr>
                <w:b/>
                <w:sz w:val="24"/>
              </w:rPr>
              <w:t xml:space="preserve"> </w:t>
            </w:r>
            <w:r w:rsidRPr="00CF58CB">
              <w:rPr>
                <w:b/>
                <w:sz w:val="24"/>
              </w:rPr>
              <w:t>Field</w:t>
            </w:r>
            <w:r w:rsidR="00E8366F">
              <w:rPr>
                <w:b/>
                <w:sz w:val="24"/>
              </w:rPr>
              <w:t xml:space="preserve"> </w:t>
            </w:r>
            <w:r w:rsidRPr="00CF58CB">
              <w:rPr>
                <w:b/>
                <w:sz w:val="24"/>
              </w:rPr>
              <w:t>Team Leader</w:t>
            </w:r>
          </w:p>
        </w:tc>
        <w:tc>
          <w:tcPr>
            <w:tcW w:w="2700" w:type="dxa"/>
            <w:tcBorders>
              <w:top w:val="single" w:sz="2" w:space="0" w:color="000000"/>
              <w:left w:val="single" w:sz="2" w:space="0" w:color="000000"/>
              <w:bottom w:val="single" w:sz="2" w:space="0" w:color="000000"/>
              <w:right w:val="single" w:sz="2" w:space="0" w:color="000000"/>
            </w:tcBorders>
          </w:tcPr>
          <w:p w14:paraId="0EEC9AF3" w14:textId="77777777" w:rsidR="00CF58CB" w:rsidRPr="00CF58CB" w:rsidRDefault="00CF58CB"/>
        </w:tc>
        <w:tc>
          <w:tcPr>
            <w:tcW w:w="3240" w:type="dxa"/>
            <w:tcBorders>
              <w:top w:val="single" w:sz="2" w:space="0" w:color="000000"/>
              <w:left w:val="single" w:sz="2" w:space="0" w:color="000000"/>
              <w:bottom w:val="single" w:sz="2" w:space="0" w:color="000000"/>
              <w:right w:val="single" w:sz="2" w:space="0" w:color="000000"/>
            </w:tcBorders>
          </w:tcPr>
          <w:p w14:paraId="0EEC9AF4" w14:textId="77777777" w:rsidR="00CF58CB" w:rsidRPr="00CF58CB" w:rsidRDefault="00CF58CB"/>
        </w:tc>
        <w:tc>
          <w:tcPr>
            <w:tcW w:w="4680" w:type="dxa"/>
            <w:tcBorders>
              <w:top w:val="single" w:sz="2" w:space="0" w:color="000000"/>
              <w:left w:val="single" w:sz="2" w:space="0" w:color="000000"/>
              <w:bottom w:val="single" w:sz="2" w:space="0" w:color="000000"/>
            </w:tcBorders>
          </w:tcPr>
          <w:p w14:paraId="0EEC9AF5" w14:textId="77777777" w:rsidR="00CF58CB" w:rsidRPr="00CF58CB" w:rsidRDefault="00CF58CB"/>
        </w:tc>
      </w:tr>
      <w:tr w:rsidR="00CF58CB" w:rsidRPr="00CF58CB" w14:paraId="0EEC9AF8" w14:textId="77777777" w:rsidTr="00D8373E">
        <w:trPr>
          <w:trHeight w:val="260"/>
        </w:trPr>
        <w:tc>
          <w:tcPr>
            <w:tcW w:w="13680" w:type="dxa"/>
            <w:gridSpan w:val="4"/>
            <w:tcBorders>
              <w:top w:val="single" w:sz="2" w:space="0" w:color="000000"/>
              <w:bottom w:val="single" w:sz="2" w:space="0" w:color="000000"/>
            </w:tcBorders>
            <w:shd w:val="clear" w:color="auto" w:fill="E7E7E7"/>
          </w:tcPr>
          <w:p w14:paraId="0EEC9AF7" w14:textId="77777777" w:rsidR="00CF58CB" w:rsidRPr="00CF58CB" w:rsidRDefault="00CF58CB">
            <w:pPr>
              <w:rPr>
                <w:sz w:val="20"/>
              </w:rPr>
            </w:pPr>
          </w:p>
        </w:tc>
      </w:tr>
      <w:tr w:rsidR="00CF58CB" w:rsidRPr="00CF58CB" w14:paraId="0EEC9AFD" w14:textId="77777777" w:rsidTr="00D8373E">
        <w:trPr>
          <w:trHeight w:val="820"/>
        </w:trPr>
        <w:tc>
          <w:tcPr>
            <w:tcW w:w="3060" w:type="dxa"/>
            <w:tcBorders>
              <w:top w:val="single" w:sz="2" w:space="0" w:color="000000"/>
              <w:right w:val="single" w:sz="2" w:space="0" w:color="000000"/>
            </w:tcBorders>
          </w:tcPr>
          <w:p w14:paraId="0EEC9AF9" w14:textId="77777777" w:rsidR="00CF58CB" w:rsidRPr="00CF58CB" w:rsidRDefault="00CF58CB" w:rsidP="00472C4B">
            <w:pPr>
              <w:tabs>
                <w:tab w:val="left" w:pos="2173"/>
              </w:tabs>
              <w:spacing w:line="276" w:lineRule="exact"/>
              <w:ind w:left="80" w:right="89"/>
              <w:rPr>
                <w:b/>
                <w:sz w:val="24"/>
              </w:rPr>
            </w:pPr>
            <w:r w:rsidRPr="00CF58CB">
              <w:rPr>
                <w:b/>
                <w:sz w:val="24"/>
              </w:rPr>
              <w:t>Laboratory</w:t>
            </w:r>
            <w:r w:rsidR="00E8366F">
              <w:rPr>
                <w:b/>
                <w:sz w:val="24"/>
              </w:rPr>
              <w:t xml:space="preserve"> </w:t>
            </w:r>
            <w:r w:rsidRPr="00CF58CB">
              <w:rPr>
                <w:b/>
                <w:sz w:val="24"/>
              </w:rPr>
              <w:t>Quality Assurance Officer (include Laboratory</w:t>
            </w:r>
            <w:r w:rsidRPr="00CF58CB">
              <w:rPr>
                <w:b/>
                <w:spacing w:val="-6"/>
                <w:sz w:val="24"/>
              </w:rPr>
              <w:t xml:space="preserve"> </w:t>
            </w:r>
            <w:r w:rsidRPr="00CF58CB">
              <w:rPr>
                <w:b/>
                <w:sz w:val="24"/>
              </w:rPr>
              <w:t>Name)</w:t>
            </w:r>
          </w:p>
        </w:tc>
        <w:tc>
          <w:tcPr>
            <w:tcW w:w="2700" w:type="dxa"/>
            <w:tcBorders>
              <w:top w:val="single" w:sz="2" w:space="0" w:color="000000"/>
              <w:left w:val="single" w:sz="2" w:space="0" w:color="000000"/>
              <w:right w:val="single" w:sz="2" w:space="0" w:color="000000"/>
            </w:tcBorders>
          </w:tcPr>
          <w:p w14:paraId="0EEC9AFA" w14:textId="77777777" w:rsidR="00CF58CB" w:rsidRPr="00CF58CB" w:rsidRDefault="00CF58CB"/>
        </w:tc>
        <w:tc>
          <w:tcPr>
            <w:tcW w:w="3240" w:type="dxa"/>
            <w:tcBorders>
              <w:top w:val="single" w:sz="2" w:space="0" w:color="000000"/>
              <w:left w:val="single" w:sz="2" w:space="0" w:color="000000"/>
              <w:right w:val="single" w:sz="2" w:space="0" w:color="000000"/>
            </w:tcBorders>
          </w:tcPr>
          <w:p w14:paraId="0EEC9AFB" w14:textId="77777777" w:rsidR="00CF58CB" w:rsidRPr="00CF58CB" w:rsidRDefault="00CF58CB"/>
        </w:tc>
        <w:tc>
          <w:tcPr>
            <w:tcW w:w="4680" w:type="dxa"/>
            <w:tcBorders>
              <w:top w:val="single" w:sz="2" w:space="0" w:color="000000"/>
              <w:left w:val="single" w:sz="2" w:space="0" w:color="000000"/>
            </w:tcBorders>
          </w:tcPr>
          <w:p w14:paraId="0EEC9AFC" w14:textId="77777777" w:rsidR="00CF58CB" w:rsidRPr="00CF58CB" w:rsidRDefault="00CF58CB"/>
        </w:tc>
      </w:tr>
    </w:tbl>
    <w:p w14:paraId="0EEC9AFE" w14:textId="77777777" w:rsidR="00CF58CB" w:rsidRPr="00CF58CB" w:rsidRDefault="00CF58CB">
      <w:pPr>
        <w:rPr>
          <w:b/>
          <w:sz w:val="20"/>
          <w:szCs w:val="24"/>
        </w:rPr>
      </w:pPr>
    </w:p>
    <w:p w14:paraId="0EEC9AFF" w14:textId="77777777" w:rsidR="00CF58CB" w:rsidRPr="00CF58CB" w:rsidRDefault="00CF58CB">
      <w:pPr>
        <w:rPr>
          <w:b/>
          <w:sz w:val="20"/>
          <w:szCs w:val="24"/>
        </w:rPr>
      </w:pPr>
    </w:p>
    <w:p w14:paraId="0EEC9B00" w14:textId="77777777" w:rsidR="00CF58CB" w:rsidRPr="00CF58CB" w:rsidRDefault="00CF58CB">
      <w:pPr>
        <w:rPr>
          <w:b/>
          <w:sz w:val="20"/>
          <w:szCs w:val="24"/>
        </w:rPr>
      </w:pPr>
    </w:p>
    <w:p w14:paraId="0EEC9B01" w14:textId="77777777" w:rsidR="00CF58CB" w:rsidRPr="00CF58CB" w:rsidRDefault="00CF58CB">
      <w:pPr>
        <w:rPr>
          <w:b/>
          <w:sz w:val="20"/>
          <w:szCs w:val="24"/>
        </w:rPr>
      </w:pPr>
    </w:p>
    <w:p w14:paraId="0EEC9B02" w14:textId="77777777" w:rsidR="00CF58CB" w:rsidRPr="00CF58CB" w:rsidRDefault="00CF58CB">
      <w:pPr>
        <w:rPr>
          <w:b/>
          <w:sz w:val="20"/>
          <w:szCs w:val="24"/>
        </w:rPr>
      </w:pPr>
    </w:p>
    <w:p w14:paraId="0EEC9B03" w14:textId="77777777" w:rsidR="002078FD" w:rsidRDefault="002078FD">
      <w:pPr>
        <w:tabs>
          <w:tab w:val="left" w:pos="3120"/>
        </w:tabs>
        <w:rPr>
          <w:sz w:val="24"/>
        </w:rPr>
      </w:pPr>
    </w:p>
    <w:p w14:paraId="0EEC9B04" w14:textId="77777777" w:rsidR="00ED1D6D" w:rsidRDefault="00ED1D6D">
      <w:pPr>
        <w:tabs>
          <w:tab w:val="left" w:pos="3120"/>
        </w:tabs>
        <w:rPr>
          <w:sz w:val="24"/>
        </w:rPr>
      </w:pPr>
    </w:p>
    <w:p w14:paraId="0EEC9B05" w14:textId="77777777" w:rsidR="00ED1D6D" w:rsidRDefault="00ED1D6D">
      <w:pPr>
        <w:tabs>
          <w:tab w:val="left" w:pos="3120"/>
        </w:tabs>
        <w:rPr>
          <w:sz w:val="24"/>
        </w:rPr>
      </w:pPr>
    </w:p>
    <w:p w14:paraId="0EEC9B06" w14:textId="77777777" w:rsidR="00ED1D6D" w:rsidRDefault="00ED1D6D">
      <w:pPr>
        <w:tabs>
          <w:tab w:val="left" w:pos="3120"/>
        </w:tabs>
        <w:rPr>
          <w:sz w:val="24"/>
        </w:rPr>
      </w:pPr>
    </w:p>
    <w:p w14:paraId="0EEC9B07" w14:textId="77777777" w:rsidR="00ED1D6D" w:rsidRDefault="00ED1D6D">
      <w:pPr>
        <w:tabs>
          <w:tab w:val="left" w:pos="3120"/>
        </w:tabs>
        <w:rPr>
          <w:sz w:val="24"/>
        </w:rPr>
      </w:pPr>
    </w:p>
    <w:p w14:paraId="0EEC9B08" w14:textId="77777777" w:rsidR="00ED1D6D" w:rsidRDefault="00ED1D6D">
      <w:pPr>
        <w:tabs>
          <w:tab w:val="left" w:pos="3120"/>
        </w:tabs>
        <w:rPr>
          <w:sz w:val="24"/>
        </w:rPr>
      </w:pPr>
    </w:p>
    <w:p w14:paraId="0EEC9B09" w14:textId="77777777" w:rsidR="00ED1D6D" w:rsidRDefault="00ED1D6D">
      <w:pPr>
        <w:tabs>
          <w:tab w:val="left" w:pos="3120"/>
        </w:tabs>
        <w:rPr>
          <w:sz w:val="24"/>
        </w:rPr>
      </w:pPr>
    </w:p>
    <w:p w14:paraId="0EEC9B0A" w14:textId="77777777" w:rsidR="00ED1D6D" w:rsidRDefault="00ED1D6D">
      <w:pPr>
        <w:tabs>
          <w:tab w:val="left" w:pos="3120"/>
        </w:tabs>
        <w:rPr>
          <w:sz w:val="24"/>
        </w:rPr>
      </w:pPr>
    </w:p>
    <w:p w14:paraId="0EEC9B0B" w14:textId="77777777" w:rsidR="00ED1D6D" w:rsidRDefault="00ED1D6D">
      <w:pPr>
        <w:tabs>
          <w:tab w:val="left" w:pos="3120"/>
        </w:tabs>
        <w:rPr>
          <w:sz w:val="24"/>
        </w:rPr>
      </w:pPr>
    </w:p>
    <w:p w14:paraId="0EEC9B0C" w14:textId="77777777" w:rsidR="00ED1D6D" w:rsidRDefault="00ED1D6D">
      <w:pPr>
        <w:tabs>
          <w:tab w:val="left" w:pos="3120"/>
        </w:tabs>
        <w:rPr>
          <w:sz w:val="24"/>
        </w:rPr>
        <w:sectPr w:rsidR="00ED1D6D" w:rsidSect="00ED1D6D">
          <w:pgSz w:w="15840" w:h="12240" w:orient="landscape"/>
          <w:pgMar w:top="720" w:right="720" w:bottom="720" w:left="720" w:header="720" w:footer="720" w:gutter="0"/>
          <w:cols w:space="720"/>
          <w:docGrid w:linePitch="360"/>
        </w:sectPr>
      </w:pPr>
    </w:p>
    <w:p w14:paraId="0EEC9B0D" w14:textId="77777777" w:rsidR="00B06A5D" w:rsidRPr="00B06A5D" w:rsidRDefault="00B06A5D">
      <w:pPr>
        <w:numPr>
          <w:ilvl w:val="0"/>
          <w:numId w:val="10"/>
        </w:numPr>
        <w:tabs>
          <w:tab w:val="left" w:pos="859"/>
          <w:tab w:val="left" w:pos="860"/>
        </w:tabs>
        <w:spacing w:before="76"/>
        <w:outlineLvl w:val="0"/>
        <w:rPr>
          <w:rFonts w:ascii="Arial"/>
          <w:b/>
          <w:bCs/>
          <w:sz w:val="28"/>
          <w:szCs w:val="28"/>
        </w:rPr>
      </w:pPr>
      <w:bookmarkStart w:id="14" w:name="_TOC_250027"/>
      <w:r w:rsidRPr="00B06A5D">
        <w:rPr>
          <w:rFonts w:ascii="Arial"/>
          <w:b/>
          <w:bCs/>
          <w:sz w:val="28"/>
          <w:szCs w:val="28"/>
        </w:rPr>
        <w:lastRenderedPageBreak/>
        <w:t>B</w:t>
      </w:r>
      <w:bookmarkEnd w:id="14"/>
      <w:r w:rsidRPr="00B06A5D">
        <w:rPr>
          <w:rFonts w:ascii="Arial"/>
          <w:b/>
          <w:bCs/>
          <w:sz w:val="28"/>
          <w:szCs w:val="28"/>
        </w:rPr>
        <w:t>ACKGROUND</w:t>
      </w:r>
    </w:p>
    <w:p w14:paraId="0EEC9B0E" w14:textId="77777777" w:rsidR="00B06A5D" w:rsidRPr="00B06A5D" w:rsidRDefault="00B06A5D">
      <w:pPr>
        <w:rPr>
          <w:rFonts w:ascii="Arial"/>
          <w:b/>
          <w:sz w:val="20"/>
          <w:szCs w:val="24"/>
        </w:rPr>
      </w:pPr>
    </w:p>
    <w:p w14:paraId="0EEC9B0F" w14:textId="77777777" w:rsidR="000E1A30" w:rsidRPr="00472C4B" w:rsidRDefault="000E1A30">
      <w:pPr>
        <w:pStyle w:val="BodyText"/>
        <w:shd w:val="clear" w:color="auto" w:fill="D9D9D9" w:themeFill="background1" w:themeFillShade="D9"/>
        <w:spacing w:line="360" w:lineRule="auto"/>
        <w:ind w:left="140" w:right="86"/>
        <w:rPr>
          <w:i/>
        </w:rPr>
      </w:pPr>
      <w:r w:rsidRPr="00472C4B">
        <w:rPr>
          <w:i/>
        </w:rPr>
        <w:t>This section provides an overview of the location, previous investigations, and the apparent problem(s) associated with the site or sampling area.</w:t>
      </w:r>
    </w:p>
    <w:p w14:paraId="0EEC9B10" w14:textId="77777777" w:rsidR="00B06A5D" w:rsidRPr="00B06A5D" w:rsidRDefault="00B06A5D">
      <w:pPr>
        <w:spacing w:before="4"/>
        <w:rPr>
          <w:rFonts w:ascii="Arial"/>
          <w:b/>
          <w:sz w:val="23"/>
          <w:szCs w:val="24"/>
        </w:rPr>
      </w:pPr>
    </w:p>
    <w:p w14:paraId="0EEC9B11" w14:textId="77777777" w:rsidR="00B06A5D" w:rsidRPr="00B06A5D" w:rsidRDefault="00B06A5D">
      <w:pPr>
        <w:spacing w:before="4"/>
        <w:rPr>
          <w:rFonts w:ascii="Arial"/>
          <w:b/>
          <w:sz w:val="11"/>
          <w:szCs w:val="24"/>
        </w:rPr>
      </w:pPr>
    </w:p>
    <w:p w14:paraId="0EEC9B12" w14:textId="77777777" w:rsidR="00B06A5D" w:rsidRPr="00B06A5D" w:rsidRDefault="00B06A5D">
      <w:pPr>
        <w:numPr>
          <w:ilvl w:val="1"/>
          <w:numId w:val="10"/>
        </w:numPr>
        <w:tabs>
          <w:tab w:val="left" w:pos="859"/>
          <w:tab w:val="left" w:pos="860"/>
        </w:tabs>
        <w:spacing w:before="92"/>
        <w:outlineLvl w:val="1"/>
        <w:rPr>
          <w:rFonts w:ascii="Arial" w:eastAsia="Arial" w:hAnsi="Arial" w:cs="Arial"/>
          <w:b/>
          <w:bCs/>
          <w:sz w:val="24"/>
          <w:szCs w:val="24"/>
        </w:rPr>
      </w:pPr>
      <w:bookmarkStart w:id="15" w:name="2.1_Site_or_Sampling_Area_Description"/>
      <w:bookmarkStart w:id="16" w:name="_TOC_250026"/>
      <w:bookmarkEnd w:id="15"/>
      <w:r w:rsidRPr="00B06A5D">
        <w:rPr>
          <w:rFonts w:ascii="Arial" w:eastAsia="Arial" w:hAnsi="Arial" w:cs="Arial"/>
          <w:b/>
          <w:bCs/>
          <w:sz w:val="24"/>
          <w:szCs w:val="24"/>
        </w:rPr>
        <w:t>SITE OR SAMPLING AREA</w:t>
      </w:r>
      <w:r w:rsidRPr="00B06A5D">
        <w:rPr>
          <w:rFonts w:ascii="Arial" w:eastAsia="Arial" w:hAnsi="Arial" w:cs="Arial"/>
          <w:b/>
          <w:bCs/>
          <w:spacing w:val="-16"/>
          <w:sz w:val="24"/>
          <w:szCs w:val="24"/>
        </w:rPr>
        <w:t xml:space="preserve"> </w:t>
      </w:r>
      <w:bookmarkEnd w:id="16"/>
      <w:r w:rsidRPr="00B06A5D">
        <w:rPr>
          <w:rFonts w:ascii="Arial" w:eastAsia="Arial" w:hAnsi="Arial" w:cs="Arial"/>
          <w:b/>
          <w:bCs/>
          <w:sz w:val="24"/>
          <w:szCs w:val="24"/>
        </w:rPr>
        <w:t>DESCRIPTION</w:t>
      </w:r>
    </w:p>
    <w:p w14:paraId="0EEC9B13" w14:textId="77777777" w:rsidR="00B06A5D" w:rsidRPr="00B06A5D" w:rsidRDefault="00B06A5D">
      <w:pPr>
        <w:rPr>
          <w:rFonts w:ascii="Arial"/>
          <w:b/>
          <w:sz w:val="20"/>
          <w:szCs w:val="24"/>
        </w:rPr>
      </w:pPr>
    </w:p>
    <w:p w14:paraId="0EEC9B14" w14:textId="77777777" w:rsidR="000E1A30" w:rsidRPr="00472C4B" w:rsidRDefault="000E1A30" w:rsidP="00472C4B">
      <w:pPr>
        <w:pStyle w:val="BodyText"/>
        <w:shd w:val="clear" w:color="auto" w:fill="D9D9D9" w:themeFill="background1" w:themeFillShade="D9"/>
        <w:spacing w:line="360" w:lineRule="auto"/>
        <w:ind w:left="140" w:right="26"/>
        <w:rPr>
          <w:i/>
        </w:rPr>
      </w:pPr>
      <w:r w:rsidRPr="00472C4B">
        <w:rPr>
          <w:i/>
        </w:rPr>
        <w:t>Two maps of the area should be provided: the first, on a larger scale, should place the area within its geographic region; the second, on a smaller scale, should mark the sampling site or sampling areas within the local area. Additional maps may be provided, as necessary, for clarity. Maps should include a North arrow, a surface and/or ground water directional flow arrow (if appropriate), buildings or former buildings, spill areas, etc. If longitude or latitude information is available, such as from a Global Positioning System (GPS), provide it.</w:t>
      </w:r>
    </w:p>
    <w:p w14:paraId="0EEC9B15" w14:textId="77777777" w:rsidR="000E1A30" w:rsidRPr="00472C4B" w:rsidRDefault="000E1A30" w:rsidP="00472C4B">
      <w:pPr>
        <w:pStyle w:val="BodyText"/>
        <w:shd w:val="clear" w:color="auto" w:fill="D9D9D9" w:themeFill="background1" w:themeFillShade="D9"/>
        <w:spacing w:line="360" w:lineRule="auto"/>
        <w:ind w:left="140" w:right="26"/>
        <w:rPr>
          <w:i/>
        </w:rPr>
      </w:pPr>
    </w:p>
    <w:p w14:paraId="0EEC9B16" w14:textId="77777777" w:rsidR="000E1A30" w:rsidRPr="00472C4B" w:rsidRDefault="000E1A30" w:rsidP="00472C4B">
      <w:pPr>
        <w:pStyle w:val="BodyText"/>
        <w:shd w:val="clear" w:color="auto" w:fill="D9D9D9" w:themeFill="background1" w:themeFillShade="D9"/>
        <w:spacing w:line="360" w:lineRule="auto"/>
        <w:ind w:left="140" w:right="26"/>
        <w:rPr>
          <w:i/>
        </w:rPr>
      </w:pPr>
      <w:r w:rsidRPr="00472C4B">
        <w:rPr>
          <w:i/>
        </w:rPr>
        <w:t>Fill in the blanks.</w:t>
      </w:r>
    </w:p>
    <w:p w14:paraId="0EEC9B17" w14:textId="77777777" w:rsidR="000E1A30" w:rsidRDefault="000E1A30" w:rsidP="00472C4B">
      <w:pPr>
        <w:pStyle w:val="BodyText"/>
        <w:ind w:left="28" w:firstLine="112"/>
      </w:pPr>
    </w:p>
    <w:p w14:paraId="0EEC9B18" w14:textId="77777777" w:rsidR="00B06A5D" w:rsidRPr="00B06A5D" w:rsidRDefault="000E1A30">
      <w:pPr>
        <w:tabs>
          <w:tab w:val="left" w:pos="5429"/>
        </w:tabs>
        <w:spacing w:before="90"/>
        <w:rPr>
          <w:sz w:val="24"/>
          <w:szCs w:val="24"/>
        </w:rPr>
      </w:pPr>
      <w:r>
        <w:rPr>
          <w:rFonts w:ascii="Arial"/>
          <w:b/>
          <w:sz w:val="21"/>
          <w:szCs w:val="24"/>
        </w:rPr>
        <w:t xml:space="preserve">  </w:t>
      </w:r>
      <w:r w:rsidR="00386BB1">
        <w:rPr>
          <w:sz w:val="24"/>
          <w:szCs w:val="24"/>
        </w:rPr>
        <w:t xml:space="preserve">The site </w:t>
      </w:r>
      <w:r w:rsidR="00B06A5D" w:rsidRPr="00B06A5D">
        <w:rPr>
          <w:sz w:val="24"/>
          <w:szCs w:val="24"/>
        </w:rPr>
        <w:t>or</w:t>
      </w:r>
      <w:r w:rsidR="00386BB1">
        <w:rPr>
          <w:sz w:val="24"/>
          <w:szCs w:val="24"/>
        </w:rPr>
        <w:t xml:space="preserve"> </w:t>
      </w:r>
      <w:r w:rsidR="00B06A5D" w:rsidRPr="00B06A5D">
        <w:rPr>
          <w:sz w:val="24"/>
          <w:szCs w:val="24"/>
        </w:rPr>
        <w:t>sampling area occupies</w:t>
      </w:r>
      <w:r w:rsidR="00B06A5D" w:rsidRPr="00B06A5D">
        <w:rPr>
          <w:sz w:val="24"/>
          <w:szCs w:val="24"/>
          <w:u w:val="single"/>
        </w:rPr>
        <w:tab/>
      </w:r>
      <w:r w:rsidR="00B06A5D" w:rsidRPr="00472C4B">
        <w:rPr>
          <w:i/>
          <w:sz w:val="24"/>
          <w:szCs w:val="24"/>
          <w:shd w:val="clear" w:color="auto" w:fill="DEDEDE"/>
        </w:rPr>
        <w:t>[acres or square feet</w:t>
      </w:r>
      <w:r w:rsidR="00B06A5D" w:rsidRPr="00B06A5D">
        <w:rPr>
          <w:sz w:val="24"/>
          <w:szCs w:val="24"/>
          <w:shd w:val="clear" w:color="auto" w:fill="DEDEDE"/>
        </w:rPr>
        <w:t>]</w:t>
      </w:r>
      <w:r w:rsidR="00386BB1">
        <w:rPr>
          <w:sz w:val="24"/>
          <w:szCs w:val="24"/>
        </w:rPr>
        <w:t xml:space="preserve"> in </w:t>
      </w:r>
      <w:r w:rsidR="00B06A5D" w:rsidRPr="00B06A5D">
        <w:rPr>
          <w:sz w:val="24"/>
          <w:szCs w:val="24"/>
        </w:rPr>
        <w:t>a/an</w:t>
      </w:r>
    </w:p>
    <w:p w14:paraId="0EEC9B19" w14:textId="77777777" w:rsidR="00B06A5D" w:rsidRPr="00472C4B" w:rsidRDefault="00B06A5D" w:rsidP="00472C4B">
      <w:pPr>
        <w:tabs>
          <w:tab w:val="left" w:pos="2059"/>
          <w:tab w:val="left" w:pos="2861"/>
          <w:tab w:val="left" w:pos="7039"/>
          <w:tab w:val="left" w:pos="8743"/>
        </w:tabs>
        <w:spacing w:before="137" w:line="360" w:lineRule="auto"/>
        <w:ind w:right="135" w:firstLine="270"/>
        <w:rPr>
          <w:i/>
          <w:sz w:val="24"/>
          <w:szCs w:val="24"/>
        </w:rPr>
      </w:pPr>
      <w:r w:rsidRPr="00B06A5D">
        <w:rPr>
          <w:sz w:val="24"/>
          <w:szCs w:val="24"/>
          <w:u w:val="single"/>
        </w:rPr>
        <w:tab/>
      </w:r>
      <w:r w:rsidRPr="00B06A5D">
        <w:rPr>
          <w:sz w:val="24"/>
          <w:szCs w:val="24"/>
        </w:rPr>
        <w:t xml:space="preserve">   </w:t>
      </w:r>
      <w:r w:rsidRPr="00B06A5D">
        <w:rPr>
          <w:spacing w:val="11"/>
          <w:sz w:val="24"/>
          <w:szCs w:val="24"/>
        </w:rPr>
        <w:t xml:space="preserve"> </w:t>
      </w:r>
      <w:r w:rsidRPr="00B06A5D">
        <w:rPr>
          <w:sz w:val="24"/>
          <w:szCs w:val="24"/>
          <w:shd w:val="clear" w:color="auto" w:fill="DEDEDE"/>
        </w:rPr>
        <w:t>[</w:t>
      </w:r>
      <w:r w:rsidRPr="00472C4B">
        <w:rPr>
          <w:i/>
          <w:sz w:val="24"/>
          <w:szCs w:val="24"/>
          <w:shd w:val="clear" w:color="auto" w:fill="DEDEDE"/>
        </w:rPr>
        <w:t>urban, commercial, industrial, residential, agricultural, or</w:t>
      </w:r>
      <w:r w:rsidRPr="00472C4B">
        <w:rPr>
          <w:i/>
          <w:sz w:val="24"/>
          <w:szCs w:val="24"/>
        </w:rPr>
        <w:t xml:space="preserve"> </w:t>
      </w:r>
    </w:p>
    <w:p w14:paraId="0EEC9B1A" w14:textId="77777777" w:rsidR="00B06A5D" w:rsidRDefault="00B06A5D" w:rsidP="00472C4B">
      <w:pPr>
        <w:tabs>
          <w:tab w:val="left" w:pos="2059"/>
          <w:tab w:val="left" w:pos="2861"/>
          <w:tab w:val="left" w:pos="7039"/>
          <w:tab w:val="left" w:pos="8743"/>
        </w:tabs>
        <w:spacing w:before="137" w:line="360" w:lineRule="auto"/>
        <w:ind w:right="135" w:firstLine="90"/>
        <w:rPr>
          <w:sz w:val="24"/>
          <w:szCs w:val="24"/>
        </w:rPr>
      </w:pPr>
      <w:r w:rsidRPr="00472C4B">
        <w:rPr>
          <w:i/>
          <w:sz w:val="24"/>
          <w:szCs w:val="24"/>
          <w:shd w:val="clear" w:color="auto" w:fill="DEDEDE"/>
        </w:rPr>
        <w:t>undeveloped</w:t>
      </w:r>
      <w:r w:rsidRPr="00B06A5D">
        <w:rPr>
          <w:sz w:val="24"/>
          <w:szCs w:val="24"/>
          <w:shd w:val="clear" w:color="auto" w:fill="DEDEDE"/>
        </w:rPr>
        <w:t>]</w:t>
      </w:r>
      <w:r w:rsidRPr="00B06A5D">
        <w:rPr>
          <w:spacing w:val="20"/>
          <w:sz w:val="24"/>
          <w:szCs w:val="24"/>
        </w:rPr>
        <w:t xml:space="preserve"> </w:t>
      </w:r>
      <w:r w:rsidRPr="00B06A5D">
        <w:rPr>
          <w:sz w:val="24"/>
          <w:szCs w:val="24"/>
        </w:rPr>
        <w:t>area.</w:t>
      </w:r>
      <w:r w:rsidRPr="00B06A5D">
        <w:rPr>
          <w:spacing w:val="20"/>
          <w:sz w:val="24"/>
          <w:szCs w:val="24"/>
        </w:rPr>
        <w:t xml:space="preserve"> </w:t>
      </w:r>
      <w:r w:rsidRPr="00B06A5D">
        <w:rPr>
          <w:sz w:val="24"/>
          <w:szCs w:val="24"/>
        </w:rPr>
        <w:t>The</w:t>
      </w:r>
      <w:r w:rsidRPr="00B06A5D">
        <w:rPr>
          <w:spacing w:val="18"/>
          <w:sz w:val="24"/>
          <w:szCs w:val="24"/>
        </w:rPr>
        <w:t xml:space="preserve"> </w:t>
      </w:r>
      <w:r w:rsidRPr="00B06A5D">
        <w:rPr>
          <w:sz w:val="24"/>
          <w:szCs w:val="24"/>
        </w:rPr>
        <w:t>site</w:t>
      </w:r>
      <w:r w:rsidRPr="00B06A5D">
        <w:rPr>
          <w:spacing w:val="16"/>
          <w:sz w:val="24"/>
          <w:szCs w:val="24"/>
        </w:rPr>
        <w:t xml:space="preserve"> </w:t>
      </w:r>
      <w:r w:rsidRPr="00B06A5D">
        <w:rPr>
          <w:sz w:val="24"/>
          <w:szCs w:val="24"/>
        </w:rPr>
        <w:t>or</w:t>
      </w:r>
      <w:r w:rsidRPr="00B06A5D">
        <w:rPr>
          <w:spacing w:val="16"/>
          <w:sz w:val="24"/>
          <w:szCs w:val="24"/>
        </w:rPr>
        <w:t xml:space="preserve"> </w:t>
      </w:r>
      <w:r w:rsidRPr="00B06A5D">
        <w:rPr>
          <w:sz w:val="24"/>
          <w:szCs w:val="24"/>
        </w:rPr>
        <w:t>sampling</w:t>
      </w:r>
      <w:r w:rsidRPr="00B06A5D">
        <w:rPr>
          <w:spacing w:val="15"/>
          <w:sz w:val="24"/>
          <w:szCs w:val="24"/>
        </w:rPr>
        <w:t xml:space="preserve"> </w:t>
      </w:r>
      <w:r w:rsidRPr="00B06A5D">
        <w:rPr>
          <w:sz w:val="24"/>
          <w:szCs w:val="24"/>
        </w:rPr>
        <w:t>area</w:t>
      </w:r>
      <w:r w:rsidRPr="00B06A5D">
        <w:rPr>
          <w:spacing w:val="16"/>
          <w:sz w:val="24"/>
          <w:szCs w:val="24"/>
        </w:rPr>
        <w:t xml:space="preserve"> </w:t>
      </w:r>
      <w:r w:rsidRPr="00B06A5D">
        <w:rPr>
          <w:sz w:val="24"/>
          <w:szCs w:val="24"/>
        </w:rPr>
        <w:t>is</w:t>
      </w:r>
      <w:r w:rsidRPr="00B06A5D">
        <w:rPr>
          <w:spacing w:val="20"/>
          <w:sz w:val="24"/>
          <w:szCs w:val="24"/>
        </w:rPr>
        <w:t xml:space="preserve"> </w:t>
      </w:r>
      <w:r w:rsidRPr="00B06A5D">
        <w:rPr>
          <w:sz w:val="24"/>
          <w:szCs w:val="24"/>
        </w:rPr>
        <w:t>bordered</w:t>
      </w:r>
      <w:r w:rsidRPr="00B06A5D">
        <w:rPr>
          <w:spacing w:val="20"/>
          <w:sz w:val="24"/>
          <w:szCs w:val="24"/>
        </w:rPr>
        <w:t xml:space="preserve"> </w:t>
      </w:r>
      <w:r w:rsidRPr="00B06A5D">
        <w:rPr>
          <w:sz w:val="24"/>
          <w:szCs w:val="24"/>
        </w:rPr>
        <w:t>on</w:t>
      </w:r>
      <w:r w:rsidRPr="00B06A5D">
        <w:rPr>
          <w:spacing w:val="17"/>
          <w:sz w:val="24"/>
          <w:szCs w:val="24"/>
        </w:rPr>
        <w:t xml:space="preserve"> </w:t>
      </w:r>
      <w:r w:rsidRPr="00B06A5D">
        <w:rPr>
          <w:sz w:val="24"/>
          <w:szCs w:val="24"/>
        </w:rPr>
        <w:t>the</w:t>
      </w:r>
      <w:r w:rsidRPr="00B06A5D">
        <w:rPr>
          <w:spacing w:val="18"/>
          <w:sz w:val="24"/>
          <w:szCs w:val="24"/>
        </w:rPr>
        <w:t xml:space="preserve"> </w:t>
      </w:r>
      <w:r w:rsidRPr="00B06A5D">
        <w:rPr>
          <w:sz w:val="24"/>
          <w:szCs w:val="24"/>
        </w:rPr>
        <w:t>north</w:t>
      </w:r>
      <w:r w:rsidRPr="00B06A5D">
        <w:rPr>
          <w:spacing w:val="17"/>
          <w:sz w:val="24"/>
          <w:szCs w:val="24"/>
        </w:rPr>
        <w:t xml:space="preserve"> </w:t>
      </w:r>
      <w:r w:rsidRPr="00B06A5D">
        <w:rPr>
          <w:sz w:val="24"/>
          <w:szCs w:val="24"/>
        </w:rPr>
        <w:t>by</w:t>
      </w:r>
      <w:r w:rsidRPr="00B06A5D">
        <w:rPr>
          <w:sz w:val="24"/>
          <w:szCs w:val="24"/>
          <w:u w:val="single"/>
        </w:rPr>
        <w:t xml:space="preserve"> </w:t>
      </w:r>
      <w:r w:rsidRPr="00B06A5D">
        <w:rPr>
          <w:sz w:val="24"/>
          <w:szCs w:val="24"/>
          <w:u w:val="single"/>
        </w:rPr>
        <w:tab/>
      </w:r>
      <w:r w:rsidRPr="00B06A5D">
        <w:rPr>
          <w:sz w:val="24"/>
          <w:szCs w:val="24"/>
        </w:rPr>
        <w:t>,</w:t>
      </w:r>
      <w:r w:rsidRPr="00B06A5D">
        <w:rPr>
          <w:spacing w:val="18"/>
          <w:sz w:val="24"/>
          <w:szCs w:val="24"/>
        </w:rPr>
        <w:t xml:space="preserve"> </w:t>
      </w:r>
      <w:r w:rsidRPr="00B06A5D">
        <w:rPr>
          <w:sz w:val="24"/>
          <w:szCs w:val="24"/>
        </w:rPr>
        <w:t>on</w:t>
      </w:r>
      <w:r w:rsidRPr="00B06A5D">
        <w:rPr>
          <w:spacing w:val="18"/>
          <w:sz w:val="24"/>
          <w:szCs w:val="24"/>
        </w:rPr>
        <w:t xml:space="preserve"> </w:t>
      </w:r>
      <w:r w:rsidRPr="00B06A5D">
        <w:rPr>
          <w:sz w:val="24"/>
          <w:szCs w:val="24"/>
        </w:rPr>
        <w:t xml:space="preserve">the </w:t>
      </w:r>
      <w:proofErr w:type="gramStart"/>
      <w:r w:rsidRPr="00B06A5D">
        <w:rPr>
          <w:sz w:val="24"/>
          <w:szCs w:val="24"/>
        </w:rPr>
        <w:t>west</w:t>
      </w:r>
      <w:proofErr w:type="gramEnd"/>
      <w:r w:rsidRPr="00B06A5D">
        <w:rPr>
          <w:sz w:val="24"/>
          <w:szCs w:val="24"/>
        </w:rPr>
        <w:t xml:space="preserve"> </w:t>
      </w:r>
    </w:p>
    <w:p w14:paraId="0EEC9B1B" w14:textId="77777777" w:rsidR="00B06A5D" w:rsidRDefault="000E1A30" w:rsidP="00472C4B">
      <w:pPr>
        <w:tabs>
          <w:tab w:val="left" w:pos="2059"/>
          <w:tab w:val="left" w:pos="2861"/>
          <w:tab w:val="left" w:pos="7039"/>
          <w:tab w:val="left" w:pos="8743"/>
        </w:tabs>
        <w:spacing w:before="137" w:line="360" w:lineRule="auto"/>
        <w:ind w:right="135"/>
        <w:rPr>
          <w:sz w:val="24"/>
          <w:szCs w:val="24"/>
        </w:rPr>
      </w:pPr>
      <w:r>
        <w:rPr>
          <w:sz w:val="24"/>
          <w:szCs w:val="24"/>
        </w:rPr>
        <w:t xml:space="preserve"> </w:t>
      </w:r>
      <w:r w:rsidR="00B06A5D">
        <w:rPr>
          <w:sz w:val="24"/>
          <w:szCs w:val="24"/>
        </w:rPr>
        <w:t xml:space="preserve"> </w:t>
      </w:r>
      <w:r w:rsidR="00B06A5D" w:rsidRPr="00B06A5D">
        <w:rPr>
          <w:sz w:val="24"/>
          <w:szCs w:val="24"/>
        </w:rPr>
        <w:t>by</w:t>
      </w:r>
      <w:r w:rsidR="00B06A5D" w:rsidRPr="00B06A5D">
        <w:rPr>
          <w:sz w:val="24"/>
          <w:szCs w:val="24"/>
          <w:u w:val="single"/>
        </w:rPr>
        <w:t xml:space="preserve"> </w:t>
      </w:r>
      <w:r w:rsidR="00B06A5D" w:rsidRPr="00B06A5D">
        <w:rPr>
          <w:sz w:val="24"/>
          <w:szCs w:val="24"/>
          <w:u w:val="single"/>
        </w:rPr>
        <w:tab/>
      </w:r>
      <w:proofErr w:type="gramStart"/>
      <w:r w:rsidR="00B06A5D" w:rsidRPr="00B06A5D">
        <w:rPr>
          <w:sz w:val="24"/>
          <w:szCs w:val="24"/>
          <w:u w:val="single"/>
        </w:rPr>
        <w:tab/>
      </w:r>
      <w:r w:rsidR="00B06A5D" w:rsidRPr="00B06A5D">
        <w:rPr>
          <w:sz w:val="24"/>
          <w:szCs w:val="24"/>
        </w:rPr>
        <w:t xml:space="preserve">,   </w:t>
      </w:r>
      <w:proofErr w:type="gramEnd"/>
      <w:r w:rsidR="00B06A5D" w:rsidRPr="00B06A5D">
        <w:rPr>
          <w:sz w:val="24"/>
          <w:szCs w:val="24"/>
        </w:rPr>
        <w:t xml:space="preserve">on   the  </w:t>
      </w:r>
      <w:r w:rsidR="00B06A5D" w:rsidRPr="00B06A5D">
        <w:rPr>
          <w:spacing w:val="2"/>
          <w:sz w:val="24"/>
          <w:szCs w:val="24"/>
        </w:rPr>
        <w:t xml:space="preserve"> </w:t>
      </w:r>
      <w:r w:rsidR="00B06A5D" w:rsidRPr="00B06A5D">
        <w:rPr>
          <w:sz w:val="24"/>
          <w:szCs w:val="24"/>
        </w:rPr>
        <w:t>south   by</w:t>
      </w:r>
      <w:r w:rsidR="00B06A5D" w:rsidRPr="00B06A5D">
        <w:rPr>
          <w:sz w:val="24"/>
          <w:szCs w:val="24"/>
          <w:u w:val="single"/>
        </w:rPr>
        <w:t xml:space="preserve"> </w:t>
      </w:r>
      <w:r w:rsidR="00B06A5D" w:rsidRPr="00B06A5D">
        <w:rPr>
          <w:sz w:val="24"/>
          <w:szCs w:val="24"/>
          <w:u w:val="single"/>
        </w:rPr>
        <w:tab/>
      </w:r>
      <w:r w:rsidR="00B06A5D" w:rsidRPr="00B06A5D">
        <w:rPr>
          <w:sz w:val="24"/>
          <w:szCs w:val="24"/>
        </w:rPr>
        <w:t xml:space="preserve">,   and   on   the   east  </w:t>
      </w:r>
      <w:r w:rsidR="00B06A5D" w:rsidRPr="00B06A5D">
        <w:rPr>
          <w:spacing w:val="5"/>
          <w:sz w:val="24"/>
          <w:szCs w:val="24"/>
        </w:rPr>
        <w:t xml:space="preserve"> </w:t>
      </w:r>
      <w:r w:rsidR="00B06A5D" w:rsidRPr="00B06A5D">
        <w:rPr>
          <w:sz w:val="24"/>
          <w:szCs w:val="24"/>
        </w:rPr>
        <w:t>by</w:t>
      </w:r>
    </w:p>
    <w:p w14:paraId="0EEC9B1C" w14:textId="77777777" w:rsidR="00B06A5D" w:rsidRDefault="00B06A5D" w:rsidP="00472C4B">
      <w:pPr>
        <w:tabs>
          <w:tab w:val="left" w:pos="2059"/>
        </w:tabs>
        <w:spacing w:before="6"/>
        <w:ind w:firstLine="90"/>
        <w:rPr>
          <w:sz w:val="24"/>
          <w:szCs w:val="24"/>
        </w:rPr>
      </w:pPr>
      <w:r w:rsidRPr="00B06A5D">
        <w:rPr>
          <w:sz w:val="24"/>
          <w:szCs w:val="24"/>
          <w:u w:val="single"/>
        </w:rPr>
        <w:tab/>
      </w:r>
      <w:r w:rsidRPr="00B06A5D">
        <w:rPr>
          <w:sz w:val="24"/>
          <w:szCs w:val="24"/>
        </w:rPr>
        <w:t>. The specific location of the site or sampling area is shown in Figure</w:t>
      </w:r>
      <w:r w:rsidRPr="00B06A5D">
        <w:rPr>
          <w:spacing w:val="-17"/>
          <w:sz w:val="24"/>
          <w:szCs w:val="24"/>
        </w:rPr>
        <w:t xml:space="preserve"> </w:t>
      </w:r>
      <w:r w:rsidRPr="00B06A5D">
        <w:rPr>
          <w:sz w:val="24"/>
          <w:szCs w:val="24"/>
        </w:rPr>
        <w:t>2.2.</w:t>
      </w:r>
    </w:p>
    <w:p w14:paraId="0EEC9B1D" w14:textId="77777777" w:rsidR="000E1A30" w:rsidRDefault="000E1A30" w:rsidP="00472C4B">
      <w:pPr>
        <w:tabs>
          <w:tab w:val="left" w:pos="2059"/>
        </w:tabs>
        <w:spacing w:before="6"/>
        <w:ind w:firstLine="90"/>
        <w:rPr>
          <w:sz w:val="24"/>
          <w:szCs w:val="24"/>
        </w:rPr>
      </w:pPr>
    </w:p>
    <w:p w14:paraId="0EEC9B1E" w14:textId="77777777" w:rsidR="000E1A30" w:rsidRPr="00472C4B" w:rsidRDefault="000E1A30">
      <w:pPr>
        <w:pStyle w:val="BodyText"/>
        <w:shd w:val="clear" w:color="auto" w:fill="D9D9D9" w:themeFill="background1" w:themeFillShade="D9"/>
        <w:spacing w:line="360" w:lineRule="auto"/>
        <w:ind w:left="28" w:right="86"/>
        <w:rPr>
          <w:i/>
        </w:rPr>
      </w:pPr>
      <w:r w:rsidRPr="00472C4B">
        <w:rPr>
          <w:i/>
        </w:rPr>
        <w:t>The next paragraph(s) should describe historic and current on-site structures. These should be shown on one of the figures.</w:t>
      </w:r>
    </w:p>
    <w:p w14:paraId="0EEC9B1F" w14:textId="77777777" w:rsidR="000E1A30" w:rsidRDefault="000E1A30" w:rsidP="00472C4B">
      <w:pPr>
        <w:tabs>
          <w:tab w:val="left" w:pos="2059"/>
        </w:tabs>
        <w:spacing w:before="6"/>
        <w:ind w:firstLine="90"/>
        <w:rPr>
          <w:sz w:val="24"/>
          <w:szCs w:val="24"/>
        </w:rPr>
      </w:pPr>
    </w:p>
    <w:p w14:paraId="0EEC9B20" w14:textId="77777777" w:rsidR="000E1A30" w:rsidRPr="00472C4B" w:rsidRDefault="000E1A30">
      <w:pPr>
        <w:pStyle w:val="BodyText"/>
        <w:shd w:val="clear" w:color="auto" w:fill="D9D9D9" w:themeFill="background1" w:themeFillShade="D9"/>
        <w:spacing w:before="16" w:line="360" w:lineRule="auto"/>
        <w:ind w:left="40"/>
        <w:rPr>
          <w:i/>
        </w:rPr>
      </w:pPr>
      <w:r w:rsidRPr="00472C4B">
        <w:rPr>
          <w:i/>
        </w:rPr>
        <w:t>Depending on the nature of the project, some of the following sections may not be applicable. If this is the case, do not delete the section. Instead enter “Not Applicable” or other text to indicate that the section does not apply or that the information is not available.</w:t>
      </w:r>
    </w:p>
    <w:p w14:paraId="0EEC9B21" w14:textId="77777777" w:rsidR="00B06A5D" w:rsidRPr="00B06A5D" w:rsidRDefault="00B06A5D">
      <w:pPr>
        <w:rPr>
          <w:sz w:val="20"/>
          <w:szCs w:val="24"/>
        </w:rPr>
      </w:pPr>
    </w:p>
    <w:p w14:paraId="0EEC9B22" w14:textId="77777777" w:rsidR="00B06A5D" w:rsidRPr="00B06A5D" w:rsidRDefault="00B06A5D">
      <w:pPr>
        <w:spacing w:before="1"/>
        <w:rPr>
          <w:sz w:val="19"/>
          <w:szCs w:val="24"/>
        </w:rPr>
      </w:pPr>
    </w:p>
    <w:p w14:paraId="0EEC9B23" w14:textId="77777777" w:rsidR="00B06A5D" w:rsidRPr="00B06A5D" w:rsidRDefault="00B06A5D">
      <w:pPr>
        <w:numPr>
          <w:ilvl w:val="1"/>
          <w:numId w:val="10"/>
        </w:numPr>
        <w:tabs>
          <w:tab w:val="left" w:pos="861"/>
          <w:tab w:val="left" w:pos="862"/>
        </w:tabs>
        <w:spacing w:before="92"/>
        <w:ind w:left="861"/>
        <w:outlineLvl w:val="1"/>
        <w:rPr>
          <w:rFonts w:ascii="Arial" w:eastAsia="Arial" w:hAnsi="Arial" w:cs="Arial"/>
          <w:b/>
          <w:bCs/>
          <w:sz w:val="24"/>
          <w:szCs w:val="24"/>
        </w:rPr>
      </w:pPr>
      <w:bookmarkStart w:id="17" w:name="2.2_Operational_History"/>
      <w:bookmarkStart w:id="18" w:name="_TOC_250025"/>
      <w:bookmarkEnd w:id="17"/>
      <w:r w:rsidRPr="00B06A5D">
        <w:rPr>
          <w:rFonts w:ascii="Arial" w:eastAsia="Arial" w:hAnsi="Arial" w:cs="Arial"/>
          <w:b/>
          <w:bCs/>
          <w:sz w:val="24"/>
          <w:szCs w:val="24"/>
        </w:rPr>
        <w:t>OPERATIONAL</w:t>
      </w:r>
      <w:bookmarkEnd w:id="18"/>
      <w:r w:rsidRPr="00B06A5D">
        <w:rPr>
          <w:rFonts w:ascii="Arial" w:eastAsia="Arial" w:hAnsi="Arial" w:cs="Arial"/>
          <w:b/>
          <w:bCs/>
          <w:sz w:val="24"/>
          <w:szCs w:val="24"/>
        </w:rPr>
        <w:t xml:space="preserve"> HISTORY</w:t>
      </w:r>
    </w:p>
    <w:p w14:paraId="0EEC9B24" w14:textId="77777777" w:rsidR="00B06A5D" w:rsidRPr="00B06A5D" w:rsidRDefault="00B06A5D">
      <w:pPr>
        <w:rPr>
          <w:rFonts w:ascii="Arial"/>
          <w:b/>
          <w:sz w:val="20"/>
          <w:szCs w:val="24"/>
        </w:rPr>
      </w:pPr>
    </w:p>
    <w:p w14:paraId="0EEC9B25" w14:textId="77777777" w:rsidR="00596829" w:rsidRPr="00472C4B" w:rsidRDefault="00596829" w:rsidP="00472C4B">
      <w:pPr>
        <w:pStyle w:val="BodyText"/>
        <w:shd w:val="clear" w:color="auto" w:fill="D9D9D9" w:themeFill="background1" w:themeFillShade="D9"/>
        <w:spacing w:line="360" w:lineRule="auto"/>
        <w:ind w:left="28" w:right="24"/>
        <w:rPr>
          <w:i/>
        </w:rPr>
      </w:pPr>
      <w:r w:rsidRPr="00472C4B">
        <w:rPr>
          <w:i/>
        </w:rPr>
        <w:t>As applicable, describe in as much detail as possible (i.e., use several paragraphs) the past and present activities at the site or sampling area. The discussion might include the following information:</w:t>
      </w:r>
    </w:p>
    <w:p w14:paraId="0EEC9B26" w14:textId="77777777" w:rsidR="00B06A5D" w:rsidRPr="00472C4B" w:rsidRDefault="00B06A5D">
      <w:pPr>
        <w:spacing w:before="4"/>
        <w:rPr>
          <w:rFonts w:ascii="Arial"/>
          <w:b/>
          <w:i/>
          <w:sz w:val="14"/>
          <w:szCs w:val="24"/>
        </w:rPr>
      </w:pPr>
    </w:p>
    <w:p w14:paraId="0EEC9B27" w14:textId="77777777" w:rsidR="00ED1D6D" w:rsidRDefault="00ED1D6D">
      <w:pPr>
        <w:tabs>
          <w:tab w:val="left" w:pos="3120"/>
        </w:tabs>
        <w:rPr>
          <w:sz w:val="24"/>
        </w:rPr>
      </w:pPr>
    </w:p>
    <w:p w14:paraId="0EEC9B28" w14:textId="77777777" w:rsidR="00D8373E" w:rsidRDefault="00D8373E">
      <w:pPr>
        <w:tabs>
          <w:tab w:val="left" w:pos="3120"/>
        </w:tabs>
        <w:rPr>
          <w:sz w:val="24"/>
        </w:rPr>
      </w:pPr>
    </w:p>
    <w:p w14:paraId="0EEC9B29" w14:textId="77777777" w:rsidR="00D8373E" w:rsidRDefault="00D8373E">
      <w:pPr>
        <w:tabs>
          <w:tab w:val="left" w:pos="3120"/>
        </w:tabs>
        <w:rPr>
          <w:sz w:val="24"/>
        </w:rPr>
      </w:pPr>
    </w:p>
    <w:p w14:paraId="0EEC9B2A" w14:textId="77777777" w:rsidR="00D8373E" w:rsidRDefault="00D8373E" w:rsidP="00472C4B">
      <w:pPr>
        <w:tabs>
          <w:tab w:val="left" w:pos="3120"/>
        </w:tabs>
        <w:rPr>
          <w:sz w:val="24"/>
        </w:rPr>
      </w:pPr>
    </w:p>
    <w:p w14:paraId="0EEC9B2B" w14:textId="77777777" w:rsidR="00D8373E" w:rsidRDefault="00D8373E" w:rsidP="00472C4B">
      <w:pPr>
        <w:tabs>
          <w:tab w:val="left" w:pos="3120"/>
        </w:tabs>
        <w:rPr>
          <w:sz w:val="24"/>
        </w:rPr>
      </w:pPr>
    </w:p>
    <w:p w14:paraId="0EEC9B2C" w14:textId="77777777" w:rsidR="008371C7" w:rsidRDefault="008371C7" w:rsidP="00472C4B">
      <w:pPr>
        <w:tabs>
          <w:tab w:val="left" w:pos="3120"/>
        </w:tabs>
        <w:rPr>
          <w:sz w:val="24"/>
        </w:rPr>
      </w:pPr>
    </w:p>
    <w:p w14:paraId="0EEC9B2D" w14:textId="77777777" w:rsidR="008371C7" w:rsidRDefault="008371C7" w:rsidP="00472C4B">
      <w:pPr>
        <w:tabs>
          <w:tab w:val="left" w:pos="3120"/>
        </w:tabs>
        <w:rPr>
          <w:sz w:val="24"/>
        </w:rPr>
      </w:pPr>
    </w:p>
    <w:p w14:paraId="0EEC9B2E" w14:textId="77777777" w:rsidR="008371C7" w:rsidRPr="00472C4B" w:rsidRDefault="008371C7" w:rsidP="00472C4B">
      <w:pPr>
        <w:pStyle w:val="ListParagraph"/>
        <w:numPr>
          <w:ilvl w:val="0"/>
          <w:numId w:val="13"/>
        </w:numPr>
        <w:shd w:val="clear" w:color="auto" w:fill="D9D9D9" w:themeFill="background1" w:themeFillShade="D9"/>
        <w:spacing w:before="12" w:line="360" w:lineRule="auto"/>
        <w:ind w:right="25"/>
        <w:rPr>
          <w:i/>
          <w:sz w:val="24"/>
        </w:rPr>
      </w:pPr>
      <w:r w:rsidRPr="00472C4B">
        <w:rPr>
          <w:i/>
          <w:sz w:val="24"/>
        </w:rPr>
        <w:t>a description of the owner(s) and/or operator(s) of the site or areas near the site or sampling area (present this information</w:t>
      </w:r>
      <w:r w:rsidRPr="00472C4B">
        <w:rPr>
          <w:i/>
          <w:spacing w:val="-19"/>
          <w:sz w:val="24"/>
        </w:rPr>
        <w:t xml:space="preserve"> </w:t>
      </w:r>
      <w:r w:rsidRPr="00472C4B">
        <w:rPr>
          <w:i/>
          <w:sz w:val="24"/>
        </w:rPr>
        <w:t>chronologically</w:t>
      </w:r>
      <w:proofErr w:type="gramStart"/>
      <w:r w:rsidRPr="00472C4B">
        <w:rPr>
          <w:i/>
          <w:sz w:val="24"/>
        </w:rPr>
        <w:t>);</w:t>
      </w:r>
      <w:proofErr w:type="gramEnd"/>
    </w:p>
    <w:p w14:paraId="0EEC9B2F" w14:textId="77777777" w:rsidR="008371C7" w:rsidRPr="00472C4B" w:rsidRDefault="008371C7">
      <w:pPr>
        <w:pStyle w:val="ListParagraph"/>
        <w:numPr>
          <w:ilvl w:val="0"/>
          <w:numId w:val="13"/>
        </w:numPr>
        <w:shd w:val="clear" w:color="auto" w:fill="D9D9D9" w:themeFill="background1" w:themeFillShade="D9"/>
        <w:tabs>
          <w:tab w:val="left" w:pos="388"/>
          <w:tab w:val="left" w:pos="389"/>
        </w:tabs>
        <w:spacing w:before="12" w:line="360" w:lineRule="auto"/>
        <w:ind w:right="25"/>
        <w:rPr>
          <w:i/>
          <w:sz w:val="24"/>
        </w:rPr>
      </w:pPr>
      <w:r w:rsidRPr="00472C4B">
        <w:rPr>
          <w:i/>
          <w:sz w:val="24"/>
        </w:rPr>
        <w:t>a description of past and current operations or activities that may have contributed to suspected</w:t>
      </w:r>
      <w:r w:rsidRPr="00472C4B">
        <w:rPr>
          <w:i/>
          <w:spacing w:val="-7"/>
          <w:sz w:val="24"/>
        </w:rPr>
        <w:t xml:space="preserve"> </w:t>
      </w:r>
      <w:proofErr w:type="gramStart"/>
      <w:r w:rsidRPr="00472C4B">
        <w:rPr>
          <w:i/>
          <w:sz w:val="24"/>
        </w:rPr>
        <w:t>contamination;</w:t>
      </w:r>
      <w:proofErr w:type="gramEnd"/>
    </w:p>
    <w:p w14:paraId="0EEC9B30" w14:textId="77777777" w:rsidR="008371C7" w:rsidRPr="00472C4B" w:rsidRDefault="008371C7">
      <w:pPr>
        <w:pStyle w:val="ListParagraph"/>
        <w:numPr>
          <w:ilvl w:val="0"/>
          <w:numId w:val="13"/>
        </w:numPr>
        <w:shd w:val="clear" w:color="auto" w:fill="D9D9D9" w:themeFill="background1" w:themeFillShade="D9"/>
        <w:tabs>
          <w:tab w:val="left" w:pos="388"/>
          <w:tab w:val="left" w:pos="389"/>
        </w:tabs>
        <w:spacing w:before="6" w:line="360" w:lineRule="auto"/>
        <w:ind w:right="25"/>
        <w:rPr>
          <w:i/>
          <w:sz w:val="24"/>
        </w:rPr>
      </w:pPr>
      <w:r w:rsidRPr="00472C4B">
        <w:rPr>
          <w:i/>
          <w:sz w:val="24"/>
        </w:rPr>
        <w:t>a description of the processes involved in the operation(s) and the environmentally detrimental substances, if any, used in the</w:t>
      </w:r>
      <w:r w:rsidRPr="00472C4B">
        <w:rPr>
          <w:i/>
          <w:spacing w:val="-11"/>
          <w:sz w:val="24"/>
        </w:rPr>
        <w:t xml:space="preserve"> </w:t>
      </w:r>
      <w:proofErr w:type="gramStart"/>
      <w:r w:rsidRPr="00472C4B">
        <w:rPr>
          <w:i/>
          <w:sz w:val="24"/>
        </w:rPr>
        <w:t>processes;</w:t>
      </w:r>
      <w:proofErr w:type="gramEnd"/>
    </w:p>
    <w:p w14:paraId="0EEC9B31" w14:textId="77777777" w:rsidR="008371C7" w:rsidRPr="00472C4B" w:rsidRDefault="008371C7">
      <w:pPr>
        <w:pStyle w:val="ListParagraph"/>
        <w:numPr>
          <w:ilvl w:val="0"/>
          <w:numId w:val="13"/>
        </w:numPr>
        <w:shd w:val="clear" w:color="auto" w:fill="D9D9D9" w:themeFill="background1" w:themeFillShade="D9"/>
        <w:tabs>
          <w:tab w:val="left" w:pos="388"/>
          <w:tab w:val="left" w:pos="389"/>
        </w:tabs>
        <w:spacing w:before="6"/>
        <w:rPr>
          <w:i/>
          <w:sz w:val="24"/>
        </w:rPr>
      </w:pPr>
      <w:r w:rsidRPr="00472C4B">
        <w:rPr>
          <w:i/>
          <w:sz w:val="24"/>
        </w:rPr>
        <w:t>a description of any past and present waste management</w:t>
      </w:r>
      <w:r w:rsidRPr="00472C4B">
        <w:rPr>
          <w:i/>
          <w:spacing w:val="-15"/>
          <w:sz w:val="24"/>
        </w:rPr>
        <w:t xml:space="preserve"> </w:t>
      </w:r>
      <w:r w:rsidRPr="00472C4B">
        <w:rPr>
          <w:i/>
          <w:sz w:val="24"/>
        </w:rPr>
        <w:t>practices.</w:t>
      </w:r>
    </w:p>
    <w:p w14:paraId="0EEC9B32" w14:textId="77777777" w:rsidR="008371C7" w:rsidRPr="00472C4B" w:rsidRDefault="008371C7">
      <w:pPr>
        <w:tabs>
          <w:tab w:val="left" w:pos="3120"/>
        </w:tabs>
        <w:rPr>
          <w:i/>
          <w:sz w:val="24"/>
        </w:rPr>
      </w:pPr>
    </w:p>
    <w:p w14:paraId="0EEC9B33" w14:textId="77777777" w:rsidR="00446E59" w:rsidRDefault="00446E59" w:rsidP="00472C4B">
      <w:pPr>
        <w:tabs>
          <w:tab w:val="left" w:pos="3120"/>
        </w:tabs>
        <w:rPr>
          <w:sz w:val="24"/>
        </w:rPr>
      </w:pPr>
    </w:p>
    <w:p w14:paraId="0EEC9B34" w14:textId="77777777" w:rsidR="00446E59" w:rsidRDefault="00446E59">
      <w:pPr>
        <w:pStyle w:val="Heading2"/>
        <w:numPr>
          <w:ilvl w:val="1"/>
          <w:numId w:val="10"/>
        </w:numPr>
        <w:tabs>
          <w:tab w:val="left" w:pos="859"/>
          <w:tab w:val="left" w:pos="860"/>
        </w:tabs>
        <w:spacing w:before="93"/>
      </w:pPr>
      <w:bookmarkStart w:id="19" w:name="_TOC_250024"/>
      <w:r>
        <w:t>PREVIOUS INVESTIGATIONS/REGULATORY</w:t>
      </w:r>
      <w:r>
        <w:rPr>
          <w:spacing w:val="-25"/>
        </w:rPr>
        <w:t xml:space="preserve"> </w:t>
      </w:r>
      <w:bookmarkEnd w:id="19"/>
      <w:r>
        <w:t>INVOLVEMENT</w:t>
      </w:r>
    </w:p>
    <w:p w14:paraId="0EEC9B35" w14:textId="77777777" w:rsidR="00446E59" w:rsidRDefault="00446E59">
      <w:pPr>
        <w:pStyle w:val="BodyText"/>
        <w:spacing w:before="4"/>
        <w:rPr>
          <w:rFonts w:ascii="Arial"/>
          <w:b/>
          <w:sz w:val="28"/>
        </w:rPr>
      </w:pPr>
    </w:p>
    <w:p w14:paraId="0EEC9B36" w14:textId="77777777" w:rsidR="00446E59" w:rsidRPr="00472C4B" w:rsidRDefault="00446E59">
      <w:pPr>
        <w:pStyle w:val="BodyText"/>
        <w:tabs>
          <w:tab w:val="left" w:pos="9528"/>
        </w:tabs>
        <w:spacing w:before="90"/>
        <w:ind w:left="111"/>
        <w:rPr>
          <w:i/>
        </w:rPr>
      </w:pPr>
      <w:r w:rsidRPr="00472C4B">
        <w:rPr>
          <w:i/>
          <w:spacing w:val="-32"/>
          <w:shd w:val="clear" w:color="auto" w:fill="DEDEDE"/>
        </w:rPr>
        <w:t xml:space="preserve"> </w:t>
      </w:r>
      <w:r w:rsidRPr="00472C4B">
        <w:rPr>
          <w:i/>
          <w:shd w:val="clear" w:color="auto" w:fill="DEDEDE"/>
        </w:rPr>
        <w:t>Summarize all previous sampling efforts at the site or sampling area,</w:t>
      </w:r>
      <w:r w:rsidRPr="00472C4B">
        <w:rPr>
          <w:i/>
          <w:spacing w:val="-23"/>
          <w:shd w:val="clear" w:color="auto" w:fill="DEDEDE"/>
        </w:rPr>
        <w:t xml:space="preserve"> </w:t>
      </w:r>
      <w:r w:rsidRPr="00472C4B">
        <w:rPr>
          <w:i/>
          <w:shd w:val="clear" w:color="auto" w:fill="DEDEDE"/>
        </w:rPr>
        <w:t>including:</w:t>
      </w:r>
      <w:r w:rsidRPr="00472C4B">
        <w:rPr>
          <w:i/>
          <w:shd w:val="clear" w:color="auto" w:fill="DEDEDE"/>
        </w:rPr>
        <w:tab/>
      </w:r>
    </w:p>
    <w:p w14:paraId="0EEC9B37" w14:textId="77777777" w:rsidR="00446E59" w:rsidRPr="00472C4B" w:rsidRDefault="00446E59">
      <w:pPr>
        <w:pStyle w:val="BodyText"/>
        <w:rPr>
          <w:i/>
          <w:sz w:val="20"/>
        </w:rPr>
      </w:pPr>
    </w:p>
    <w:p w14:paraId="0EEC9B38" w14:textId="77777777" w:rsidR="002812BB" w:rsidRPr="00472C4B" w:rsidRDefault="002812BB" w:rsidP="00472C4B">
      <w:pPr>
        <w:pStyle w:val="ListParagraph"/>
        <w:numPr>
          <w:ilvl w:val="0"/>
          <w:numId w:val="14"/>
        </w:numPr>
        <w:shd w:val="clear" w:color="auto" w:fill="D9D9D9" w:themeFill="background1" w:themeFillShade="D9"/>
        <w:tabs>
          <w:tab w:val="left" w:pos="388"/>
          <w:tab w:val="left" w:pos="389"/>
        </w:tabs>
        <w:spacing w:before="0" w:line="360" w:lineRule="auto"/>
        <w:ind w:right="30"/>
        <w:rPr>
          <w:i/>
          <w:sz w:val="24"/>
        </w:rPr>
      </w:pPr>
      <w:r w:rsidRPr="00472C4B">
        <w:rPr>
          <w:i/>
          <w:sz w:val="24"/>
        </w:rPr>
        <w:t>the sampling</w:t>
      </w:r>
      <w:r w:rsidRPr="00472C4B">
        <w:rPr>
          <w:i/>
          <w:spacing w:val="-9"/>
          <w:sz w:val="24"/>
        </w:rPr>
        <w:t xml:space="preserve"> </w:t>
      </w:r>
      <w:r w:rsidRPr="00472C4B">
        <w:rPr>
          <w:i/>
          <w:sz w:val="24"/>
        </w:rPr>
        <w:t>date(s</w:t>
      </w:r>
      <w:proofErr w:type="gramStart"/>
      <w:r w:rsidRPr="00472C4B">
        <w:rPr>
          <w:i/>
          <w:sz w:val="24"/>
        </w:rPr>
        <w:t>);</w:t>
      </w:r>
      <w:proofErr w:type="gramEnd"/>
    </w:p>
    <w:p w14:paraId="0EEC9B39" w14:textId="77777777" w:rsidR="002812BB" w:rsidRPr="00472C4B" w:rsidRDefault="002812BB" w:rsidP="00472C4B">
      <w:pPr>
        <w:pStyle w:val="ListParagraph"/>
        <w:numPr>
          <w:ilvl w:val="0"/>
          <w:numId w:val="14"/>
        </w:numPr>
        <w:shd w:val="clear" w:color="auto" w:fill="D9D9D9" w:themeFill="background1" w:themeFillShade="D9"/>
        <w:tabs>
          <w:tab w:val="left" w:pos="388"/>
          <w:tab w:val="left" w:pos="389"/>
        </w:tabs>
        <w:spacing w:before="0" w:line="360" w:lineRule="auto"/>
        <w:ind w:right="30"/>
        <w:rPr>
          <w:i/>
          <w:sz w:val="24"/>
        </w:rPr>
      </w:pPr>
      <w:r w:rsidRPr="00472C4B">
        <w:rPr>
          <w:i/>
          <w:sz w:val="24"/>
        </w:rPr>
        <w:t>name of the party(</w:t>
      </w:r>
      <w:proofErr w:type="spellStart"/>
      <w:r w:rsidRPr="00472C4B">
        <w:rPr>
          <w:i/>
          <w:sz w:val="24"/>
        </w:rPr>
        <w:t>ies</w:t>
      </w:r>
      <w:proofErr w:type="spellEnd"/>
      <w:r w:rsidRPr="00472C4B">
        <w:rPr>
          <w:i/>
          <w:sz w:val="24"/>
        </w:rPr>
        <w:t>) that conducted the</w:t>
      </w:r>
      <w:r w:rsidRPr="00472C4B">
        <w:rPr>
          <w:i/>
          <w:spacing w:val="-13"/>
          <w:sz w:val="24"/>
        </w:rPr>
        <w:t xml:space="preserve"> </w:t>
      </w:r>
      <w:proofErr w:type="gramStart"/>
      <w:r w:rsidRPr="00472C4B">
        <w:rPr>
          <w:i/>
          <w:sz w:val="24"/>
        </w:rPr>
        <w:t>sampling;</w:t>
      </w:r>
      <w:proofErr w:type="gramEnd"/>
    </w:p>
    <w:p w14:paraId="0EEC9B3A" w14:textId="77777777" w:rsidR="002812BB" w:rsidRPr="00472C4B" w:rsidRDefault="002812BB" w:rsidP="00472C4B">
      <w:pPr>
        <w:pStyle w:val="ListParagraph"/>
        <w:numPr>
          <w:ilvl w:val="0"/>
          <w:numId w:val="14"/>
        </w:numPr>
        <w:shd w:val="clear" w:color="auto" w:fill="D9D9D9" w:themeFill="background1" w:themeFillShade="D9"/>
        <w:tabs>
          <w:tab w:val="left" w:pos="388"/>
          <w:tab w:val="left" w:pos="389"/>
        </w:tabs>
        <w:spacing w:before="0" w:line="360" w:lineRule="auto"/>
        <w:ind w:right="30"/>
        <w:rPr>
          <w:i/>
          <w:sz w:val="24"/>
        </w:rPr>
      </w:pPr>
      <w:r w:rsidRPr="00472C4B">
        <w:rPr>
          <w:i/>
          <w:sz w:val="24"/>
        </w:rPr>
        <w:t xml:space="preserve">local, tribal, state or federal government agency for which the sampling was </w:t>
      </w:r>
      <w:proofErr w:type="gramStart"/>
      <w:r w:rsidRPr="00472C4B">
        <w:rPr>
          <w:i/>
          <w:sz w:val="24"/>
        </w:rPr>
        <w:t>conducted;</w:t>
      </w:r>
      <w:proofErr w:type="gramEnd"/>
    </w:p>
    <w:p w14:paraId="0EEC9B3B" w14:textId="77777777" w:rsidR="002812BB" w:rsidRPr="00472C4B" w:rsidRDefault="002812BB" w:rsidP="00472C4B">
      <w:pPr>
        <w:pStyle w:val="ListParagraph"/>
        <w:numPr>
          <w:ilvl w:val="0"/>
          <w:numId w:val="14"/>
        </w:numPr>
        <w:shd w:val="clear" w:color="auto" w:fill="D9D9D9" w:themeFill="background1" w:themeFillShade="D9"/>
        <w:tabs>
          <w:tab w:val="left" w:pos="388"/>
          <w:tab w:val="left" w:pos="389"/>
        </w:tabs>
        <w:spacing w:before="0" w:line="360" w:lineRule="auto"/>
        <w:ind w:right="30"/>
        <w:rPr>
          <w:i/>
          <w:sz w:val="24"/>
        </w:rPr>
      </w:pPr>
      <w:r w:rsidRPr="00472C4B">
        <w:rPr>
          <w:i/>
          <w:sz w:val="24"/>
        </w:rPr>
        <w:t>a rationale for the</w:t>
      </w:r>
      <w:r w:rsidRPr="00472C4B">
        <w:rPr>
          <w:i/>
          <w:spacing w:val="-10"/>
          <w:sz w:val="24"/>
        </w:rPr>
        <w:t xml:space="preserve"> </w:t>
      </w:r>
      <w:proofErr w:type="gramStart"/>
      <w:r w:rsidRPr="00472C4B">
        <w:rPr>
          <w:i/>
          <w:sz w:val="24"/>
        </w:rPr>
        <w:t>sampling;</w:t>
      </w:r>
      <w:proofErr w:type="gramEnd"/>
    </w:p>
    <w:p w14:paraId="0EEC9B3C" w14:textId="77777777" w:rsidR="001A4D2F" w:rsidRPr="00472C4B" w:rsidRDefault="002812BB" w:rsidP="00472C4B">
      <w:pPr>
        <w:pStyle w:val="ListParagraph"/>
        <w:numPr>
          <w:ilvl w:val="0"/>
          <w:numId w:val="14"/>
        </w:numPr>
        <w:shd w:val="clear" w:color="auto" w:fill="D9D9D9" w:themeFill="background1" w:themeFillShade="D9"/>
        <w:tabs>
          <w:tab w:val="left" w:pos="388"/>
          <w:tab w:val="left" w:pos="389"/>
        </w:tabs>
        <w:spacing w:before="0" w:line="360" w:lineRule="auto"/>
        <w:ind w:right="30"/>
        <w:rPr>
          <w:i/>
          <w:sz w:val="24"/>
        </w:rPr>
      </w:pPr>
      <w:r w:rsidRPr="00472C4B">
        <w:rPr>
          <w:i/>
          <w:sz w:val="24"/>
        </w:rPr>
        <w:t>the type of media sampled (e.g., soil, sediment,</w:t>
      </w:r>
      <w:r w:rsidRPr="00472C4B">
        <w:rPr>
          <w:i/>
          <w:spacing w:val="-17"/>
          <w:sz w:val="24"/>
        </w:rPr>
        <w:t xml:space="preserve"> </w:t>
      </w:r>
      <w:r w:rsidRPr="00472C4B">
        <w:rPr>
          <w:i/>
          <w:sz w:val="24"/>
        </w:rPr>
        <w:t>water</w:t>
      </w:r>
      <w:r w:rsidR="00160642">
        <w:rPr>
          <w:i/>
          <w:sz w:val="24"/>
        </w:rPr>
        <w:t>, soil vapor</w:t>
      </w:r>
      <w:proofErr w:type="gramStart"/>
      <w:r w:rsidRPr="00472C4B">
        <w:rPr>
          <w:i/>
          <w:sz w:val="24"/>
        </w:rPr>
        <w:t>);</w:t>
      </w:r>
      <w:proofErr w:type="gramEnd"/>
    </w:p>
    <w:p w14:paraId="0EEC9B3D" w14:textId="77777777" w:rsidR="001A4D2F" w:rsidRPr="00472C4B" w:rsidRDefault="002812BB" w:rsidP="00472C4B">
      <w:pPr>
        <w:pStyle w:val="ListParagraph"/>
        <w:numPr>
          <w:ilvl w:val="0"/>
          <w:numId w:val="14"/>
        </w:numPr>
        <w:shd w:val="clear" w:color="auto" w:fill="D9D9D9" w:themeFill="background1" w:themeFillShade="D9"/>
        <w:tabs>
          <w:tab w:val="left" w:pos="388"/>
          <w:tab w:val="left" w:pos="389"/>
        </w:tabs>
        <w:spacing w:before="0" w:line="360" w:lineRule="auto"/>
        <w:ind w:right="30"/>
        <w:rPr>
          <w:i/>
          <w:sz w:val="24"/>
        </w:rPr>
      </w:pPr>
      <w:r w:rsidRPr="00472C4B">
        <w:rPr>
          <w:i/>
          <w:sz w:val="24"/>
        </w:rPr>
        <w:t>laboratory methods that were</w:t>
      </w:r>
      <w:r w:rsidRPr="00472C4B">
        <w:rPr>
          <w:i/>
          <w:spacing w:val="-8"/>
          <w:sz w:val="24"/>
        </w:rPr>
        <w:t xml:space="preserve"> </w:t>
      </w:r>
      <w:proofErr w:type="gramStart"/>
      <w:r w:rsidRPr="00472C4B">
        <w:rPr>
          <w:i/>
          <w:sz w:val="24"/>
        </w:rPr>
        <w:t>used;</w:t>
      </w:r>
      <w:proofErr w:type="gramEnd"/>
    </w:p>
    <w:p w14:paraId="0EEC9B3E" w14:textId="77777777" w:rsidR="002812BB" w:rsidRPr="00472C4B" w:rsidRDefault="002812BB" w:rsidP="00472C4B">
      <w:pPr>
        <w:pStyle w:val="ListParagraph"/>
        <w:numPr>
          <w:ilvl w:val="0"/>
          <w:numId w:val="14"/>
        </w:numPr>
        <w:shd w:val="clear" w:color="auto" w:fill="D9D9D9" w:themeFill="background1" w:themeFillShade="D9"/>
        <w:tabs>
          <w:tab w:val="left" w:pos="388"/>
          <w:tab w:val="left" w:pos="389"/>
        </w:tabs>
        <w:spacing w:before="0" w:line="360" w:lineRule="auto"/>
        <w:ind w:right="30"/>
        <w:rPr>
          <w:i/>
          <w:sz w:val="24"/>
        </w:rPr>
      </w:pPr>
      <w:r w:rsidRPr="00472C4B">
        <w:rPr>
          <w:i/>
          <w:sz w:val="24"/>
        </w:rPr>
        <w:t>a discussion of what is known about data quality and</w:t>
      </w:r>
      <w:r w:rsidRPr="00472C4B">
        <w:rPr>
          <w:i/>
          <w:spacing w:val="-12"/>
          <w:sz w:val="24"/>
        </w:rPr>
        <w:t xml:space="preserve"> </w:t>
      </w:r>
      <w:r w:rsidRPr="00472C4B">
        <w:rPr>
          <w:i/>
          <w:sz w:val="24"/>
        </w:rPr>
        <w:t>usability.</w:t>
      </w:r>
    </w:p>
    <w:p w14:paraId="0EEC9B3F" w14:textId="77777777" w:rsidR="00446E59" w:rsidRPr="00472C4B" w:rsidRDefault="00446E59" w:rsidP="00472C4B">
      <w:pPr>
        <w:pStyle w:val="BodyText"/>
        <w:rPr>
          <w:i/>
          <w:sz w:val="11"/>
        </w:rPr>
      </w:pPr>
    </w:p>
    <w:p w14:paraId="0EEC9B40" w14:textId="77777777" w:rsidR="00446E59" w:rsidRDefault="00446E59" w:rsidP="00472C4B">
      <w:pPr>
        <w:pStyle w:val="BodyText"/>
        <w:rPr>
          <w:sz w:val="17"/>
        </w:rPr>
      </w:pPr>
    </w:p>
    <w:p w14:paraId="0EEC9B41" w14:textId="77777777" w:rsidR="00E42C6C" w:rsidRDefault="00E42C6C" w:rsidP="00472C4B">
      <w:pPr>
        <w:pStyle w:val="BodyText"/>
        <w:rPr>
          <w:sz w:val="17"/>
        </w:rPr>
      </w:pPr>
    </w:p>
    <w:p w14:paraId="0EEC9B42" w14:textId="77777777" w:rsidR="00E42C6C" w:rsidRPr="00472C4B" w:rsidRDefault="00E42C6C" w:rsidP="00472C4B">
      <w:pPr>
        <w:pStyle w:val="BodyText"/>
        <w:shd w:val="clear" w:color="auto" w:fill="D9D9D9" w:themeFill="background1" w:themeFillShade="D9"/>
        <w:spacing w:line="360" w:lineRule="auto"/>
        <w:ind w:left="180" w:right="24"/>
        <w:rPr>
          <w:i/>
        </w:rPr>
      </w:pPr>
      <w:r w:rsidRPr="00472C4B">
        <w:rPr>
          <w:i/>
        </w:rPr>
        <w:t>The summaries should be presented in subsections chronologically. Attach reports or summary tables of results, or include in appendices, if necessary. See Table 2-1 for an example. Previous sampling locations can be shown on one of the figures, or additional figures can be included.</w:t>
      </w:r>
    </w:p>
    <w:p w14:paraId="0EEC9B43" w14:textId="77777777" w:rsidR="00E42C6C" w:rsidRPr="00472C4B" w:rsidRDefault="00E42C6C" w:rsidP="00472C4B">
      <w:pPr>
        <w:pStyle w:val="BodyText"/>
        <w:shd w:val="clear" w:color="auto" w:fill="D9D9D9" w:themeFill="background1" w:themeFillShade="D9"/>
        <w:spacing w:line="360" w:lineRule="auto"/>
        <w:ind w:left="180" w:right="24"/>
        <w:rPr>
          <w:i/>
        </w:rPr>
      </w:pPr>
    </w:p>
    <w:p w14:paraId="0EEC9B44" w14:textId="77777777" w:rsidR="00E42C6C" w:rsidRPr="00472C4B" w:rsidRDefault="00E42C6C" w:rsidP="00472C4B">
      <w:pPr>
        <w:pStyle w:val="BodyText"/>
        <w:shd w:val="clear" w:color="auto" w:fill="D9D9D9" w:themeFill="background1" w:themeFillShade="D9"/>
        <w:spacing w:line="360" w:lineRule="auto"/>
        <w:ind w:left="180" w:right="24"/>
        <w:rPr>
          <w:i/>
        </w:rPr>
      </w:pPr>
      <w:r w:rsidRPr="00472C4B">
        <w:rPr>
          <w:i/>
        </w:rPr>
        <w:t>If results from previous sampling events are being used in a general nature, the results can be summarized (e.g., report the highest hits or the range of the results). If specific results are being used to direct the current sampling effort, those specific results must be reported on an analyte- by-analyte basis.</w:t>
      </w:r>
    </w:p>
    <w:p w14:paraId="0EEC9B45" w14:textId="77777777" w:rsidR="00E42C6C" w:rsidRDefault="00E42C6C">
      <w:pPr>
        <w:pStyle w:val="BodyText"/>
        <w:spacing w:before="5"/>
        <w:rPr>
          <w:sz w:val="17"/>
        </w:rPr>
      </w:pPr>
    </w:p>
    <w:p w14:paraId="0EEC9B46" w14:textId="77777777" w:rsidR="00446E59" w:rsidRDefault="00446E59" w:rsidP="00472C4B">
      <w:pPr>
        <w:tabs>
          <w:tab w:val="left" w:pos="3120"/>
        </w:tabs>
        <w:rPr>
          <w:sz w:val="24"/>
        </w:rPr>
      </w:pPr>
    </w:p>
    <w:p w14:paraId="0EEC9B47" w14:textId="77777777" w:rsidR="00147ABA" w:rsidRPr="001D0DD3" w:rsidRDefault="00B31605" w:rsidP="00472C4B">
      <w:pPr>
        <w:pStyle w:val="Heading2"/>
        <w:numPr>
          <w:ilvl w:val="1"/>
          <w:numId w:val="10"/>
        </w:numPr>
        <w:rPr>
          <w:i/>
          <w:shd w:val="clear" w:color="auto" w:fill="DEDEDE"/>
        </w:rPr>
      </w:pPr>
      <w:bookmarkStart w:id="20" w:name="_TOC_250023"/>
      <w:r>
        <w:t>SCOPING</w:t>
      </w:r>
      <w:r>
        <w:rPr>
          <w:spacing w:val="-4"/>
        </w:rPr>
        <w:t xml:space="preserve"> </w:t>
      </w:r>
      <w:bookmarkEnd w:id="20"/>
      <w:r>
        <w:t>MEETING</w:t>
      </w:r>
    </w:p>
    <w:p w14:paraId="0EEC9B48" w14:textId="77777777" w:rsidR="00B31605" w:rsidRPr="00472C4B" w:rsidRDefault="00B31605">
      <w:pPr>
        <w:pStyle w:val="BodyText"/>
        <w:tabs>
          <w:tab w:val="left" w:pos="9528"/>
        </w:tabs>
        <w:spacing w:before="90"/>
        <w:ind w:left="111"/>
        <w:rPr>
          <w:i/>
        </w:rPr>
      </w:pPr>
      <w:r w:rsidRPr="00472C4B">
        <w:rPr>
          <w:i/>
          <w:shd w:val="clear" w:color="auto" w:fill="DEDEDE"/>
        </w:rPr>
        <w:t>Summarize the scoping meeting and/or site visit,</w:t>
      </w:r>
      <w:r w:rsidRPr="00472C4B">
        <w:rPr>
          <w:i/>
          <w:spacing w:val="-14"/>
          <w:shd w:val="clear" w:color="auto" w:fill="DEDEDE"/>
        </w:rPr>
        <w:t xml:space="preserve"> </w:t>
      </w:r>
      <w:r w:rsidRPr="00472C4B">
        <w:rPr>
          <w:i/>
          <w:shd w:val="clear" w:color="auto" w:fill="DEDEDE"/>
        </w:rPr>
        <w:t>including:</w:t>
      </w:r>
      <w:r w:rsidRPr="00472C4B">
        <w:rPr>
          <w:i/>
          <w:shd w:val="clear" w:color="auto" w:fill="DEDEDE"/>
        </w:rPr>
        <w:tab/>
      </w:r>
    </w:p>
    <w:p w14:paraId="0EEC9B49" w14:textId="77777777" w:rsidR="00B31605" w:rsidRPr="00472C4B" w:rsidRDefault="00B31605">
      <w:pPr>
        <w:rPr>
          <w:i/>
          <w:sz w:val="24"/>
        </w:rPr>
      </w:pPr>
    </w:p>
    <w:p w14:paraId="0EEC9B4A" w14:textId="77777777" w:rsidR="00916D48" w:rsidRPr="00472C4B" w:rsidRDefault="00916D48" w:rsidP="00472C4B">
      <w:pPr>
        <w:pStyle w:val="ListParagraph"/>
        <w:numPr>
          <w:ilvl w:val="0"/>
          <w:numId w:val="16"/>
        </w:numPr>
        <w:shd w:val="clear" w:color="auto" w:fill="D9D9D9" w:themeFill="background1" w:themeFillShade="D9"/>
        <w:tabs>
          <w:tab w:val="left" w:pos="388"/>
          <w:tab w:val="left" w:pos="389"/>
        </w:tabs>
        <w:spacing w:before="0"/>
        <w:rPr>
          <w:i/>
          <w:sz w:val="24"/>
        </w:rPr>
      </w:pPr>
      <w:r w:rsidRPr="00472C4B">
        <w:rPr>
          <w:i/>
          <w:sz w:val="24"/>
          <w:shd w:val="clear" w:color="auto" w:fill="DADADA"/>
        </w:rPr>
        <w:t>the date the meeting was</w:t>
      </w:r>
      <w:r w:rsidRPr="00472C4B">
        <w:rPr>
          <w:i/>
          <w:spacing w:val="-7"/>
          <w:sz w:val="24"/>
          <w:shd w:val="clear" w:color="auto" w:fill="DADADA"/>
        </w:rPr>
        <w:t xml:space="preserve"> </w:t>
      </w:r>
      <w:proofErr w:type="gramStart"/>
      <w:r w:rsidRPr="00472C4B">
        <w:rPr>
          <w:i/>
          <w:sz w:val="24"/>
          <w:shd w:val="clear" w:color="auto" w:fill="DADADA"/>
        </w:rPr>
        <w:t>held</w:t>
      </w:r>
      <w:proofErr w:type="gramEnd"/>
      <w:r w:rsidRPr="00472C4B">
        <w:rPr>
          <w:i/>
          <w:sz w:val="24"/>
        </w:rPr>
        <w:t xml:space="preserve"> </w:t>
      </w:r>
    </w:p>
    <w:p w14:paraId="0EEC9B4B" w14:textId="77777777" w:rsidR="00C0741F" w:rsidRDefault="00916D48" w:rsidP="00814B87">
      <w:pPr>
        <w:pStyle w:val="ListParagraph"/>
        <w:numPr>
          <w:ilvl w:val="0"/>
          <w:numId w:val="16"/>
        </w:numPr>
        <w:shd w:val="clear" w:color="auto" w:fill="D9D9D9" w:themeFill="background1" w:themeFillShade="D9"/>
        <w:tabs>
          <w:tab w:val="left" w:pos="388"/>
          <w:tab w:val="left" w:pos="389"/>
        </w:tabs>
        <w:spacing w:before="137"/>
        <w:rPr>
          <w:i/>
          <w:sz w:val="24"/>
        </w:rPr>
      </w:pPr>
      <w:r w:rsidRPr="00814B87">
        <w:rPr>
          <w:i/>
          <w:sz w:val="24"/>
        </w:rPr>
        <w:t>who</w:t>
      </w:r>
      <w:r w:rsidRPr="00814B87">
        <w:rPr>
          <w:i/>
          <w:spacing w:val="-5"/>
          <w:sz w:val="24"/>
        </w:rPr>
        <w:t xml:space="preserve"> </w:t>
      </w:r>
      <w:proofErr w:type="gramStart"/>
      <w:r w:rsidRPr="00814B87">
        <w:rPr>
          <w:i/>
          <w:sz w:val="24"/>
        </w:rPr>
        <w:t>attended</w:t>
      </w:r>
      <w:proofErr w:type="gramEnd"/>
    </w:p>
    <w:p w14:paraId="0EEC9B4C" w14:textId="77777777" w:rsidR="00916D48" w:rsidRPr="00814B87" w:rsidRDefault="00916D48" w:rsidP="00814B87">
      <w:pPr>
        <w:pStyle w:val="ListParagraph"/>
        <w:numPr>
          <w:ilvl w:val="0"/>
          <w:numId w:val="16"/>
        </w:numPr>
        <w:shd w:val="clear" w:color="auto" w:fill="D9D9D9" w:themeFill="background1" w:themeFillShade="D9"/>
        <w:tabs>
          <w:tab w:val="left" w:pos="388"/>
          <w:tab w:val="left" w:pos="389"/>
        </w:tabs>
        <w:spacing w:before="137"/>
        <w:rPr>
          <w:i/>
          <w:sz w:val="24"/>
        </w:rPr>
      </w:pPr>
      <w:r w:rsidRPr="00814B87">
        <w:rPr>
          <w:i/>
          <w:sz w:val="24"/>
        </w:rPr>
        <w:t>what was</w:t>
      </w:r>
      <w:r w:rsidRPr="00814B87">
        <w:rPr>
          <w:i/>
          <w:spacing w:val="-7"/>
          <w:sz w:val="24"/>
        </w:rPr>
        <w:t xml:space="preserve"> </w:t>
      </w:r>
      <w:proofErr w:type="gramStart"/>
      <w:r w:rsidRPr="00814B87">
        <w:rPr>
          <w:i/>
          <w:sz w:val="24"/>
        </w:rPr>
        <w:t>discussed</w:t>
      </w:r>
      <w:proofErr w:type="gramEnd"/>
    </w:p>
    <w:p w14:paraId="0EEC9B4D" w14:textId="77777777" w:rsidR="00916D48" w:rsidRPr="00472C4B" w:rsidRDefault="00916D48">
      <w:pPr>
        <w:pStyle w:val="ListParagraph"/>
        <w:numPr>
          <w:ilvl w:val="0"/>
          <w:numId w:val="16"/>
        </w:numPr>
        <w:shd w:val="clear" w:color="auto" w:fill="D9D9D9" w:themeFill="background1" w:themeFillShade="D9"/>
        <w:tabs>
          <w:tab w:val="left" w:pos="388"/>
          <w:tab w:val="left" w:pos="389"/>
        </w:tabs>
        <w:spacing w:before="139"/>
        <w:rPr>
          <w:i/>
          <w:sz w:val="24"/>
        </w:rPr>
      </w:pPr>
      <w:r w:rsidRPr="00472C4B">
        <w:rPr>
          <w:i/>
          <w:sz w:val="24"/>
        </w:rPr>
        <w:lastRenderedPageBreak/>
        <w:t>what decisions were</w:t>
      </w:r>
      <w:r w:rsidRPr="00472C4B">
        <w:rPr>
          <w:i/>
          <w:spacing w:val="-8"/>
          <w:sz w:val="24"/>
        </w:rPr>
        <w:t xml:space="preserve"> </w:t>
      </w:r>
      <w:proofErr w:type="gramStart"/>
      <w:r w:rsidRPr="00472C4B">
        <w:rPr>
          <w:i/>
          <w:sz w:val="24"/>
        </w:rPr>
        <w:t>made</w:t>
      </w:r>
      <w:proofErr w:type="gramEnd"/>
    </w:p>
    <w:p w14:paraId="0EEC9B4E" w14:textId="77777777" w:rsidR="00916D48" w:rsidRPr="00472C4B" w:rsidRDefault="00916D48">
      <w:pPr>
        <w:ind w:left="111"/>
        <w:rPr>
          <w:i/>
          <w:sz w:val="24"/>
        </w:rPr>
      </w:pPr>
    </w:p>
    <w:p w14:paraId="0EEC9B4F" w14:textId="77777777" w:rsidR="00916D48" w:rsidRPr="00472C4B" w:rsidRDefault="00916D48">
      <w:pPr>
        <w:pStyle w:val="BodyText"/>
        <w:spacing w:before="1"/>
        <w:rPr>
          <w:i/>
          <w:sz w:val="11"/>
        </w:rPr>
      </w:pPr>
    </w:p>
    <w:p w14:paraId="0EEC9B50" w14:textId="77777777" w:rsidR="00916D48" w:rsidRPr="00472C4B" w:rsidRDefault="00916D48">
      <w:pPr>
        <w:pStyle w:val="BodyText"/>
        <w:spacing w:before="1"/>
        <w:rPr>
          <w:i/>
          <w:sz w:val="11"/>
        </w:rPr>
      </w:pPr>
    </w:p>
    <w:p w14:paraId="0EEC9B51" w14:textId="77777777" w:rsidR="00916D48" w:rsidRPr="00472C4B" w:rsidRDefault="00916D48">
      <w:pPr>
        <w:pStyle w:val="BodyText"/>
        <w:shd w:val="clear" w:color="auto" w:fill="D9D9D9" w:themeFill="background1" w:themeFillShade="D9"/>
        <w:spacing w:line="360" w:lineRule="auto"/>
        <w:ind w:right="86" w:firstLine="180"/>
        <w:rPr>
          <w:i/>
        </w:rPr>
      </w:pPr>
      <w:r w:rsidRPr="00472C4B">
        <w:rPr>
          <w:i/>
        </w:rPr>
        <w:t>If more than one scoping meeting/site visit was conducted, include the above information for each.</w:t>
      </w:r>
    </w:p>
    <w:p w14:paraId="0EEC9B52" w14:textId="77777777" w:rsidR="00916D48" w:rsidRDefault="00916D48">
      <w:pPr>
        <w:pStyle w:val="BodyText"/>
        <w:spacing w:before="1"/>
        <w:rPr>
          <w:sz w:val="11"/>
        </w:rPr>
      </w:pPr>
    </w:p>
    <w:p w14:paraId="0EEC9B53" w14:textId="77777777" w:rsidR="00B31605" w:rsidRDefault="00B31605">
      <w:pPr>
        <w:pStyle w:val="Heading2"/>
        <w:numPr>
          <w:ilvl w:val="1"/>
          <w:numId w:val="10"/>
        </w:numPr>
        <w:tabs>
          <w:tab w:val="left" w:pos="859"/>
          <w:tab w:val="left" w:pos="860"/>
        </w:tabs>
      </w:pPr>
      <w:bookmarkStart w:id="21" w:name="2.5_Geological/Meteorological_Informatio"/>
      <w:bookmarkStart w:id="22" w:name="_TOC_250022"/>
      <w:bookmarkEnd w:id="21"/>
      <w:r>
        <w:t>GEOLOGICAL/METEOROLOGICAL</w:t>
      </w:r>
      <w:r>
        <w:rPr>
          <w:spacing w:val="-19"/>
        </w:rPr>
        <w:t xml:space="preserve"> </w:t>
      </w:r>
      <w:bookmarkEnd w:id="22"/>
      <w:r>
        <w:t>INFORMATION</w:t>
      </w:r>
    </w:p>
    <w:p w14:paraId="0EEC9B54" w14:textId="77777777" w:rsidR="00B31605" w:rsidRDefault="00B31605">
      <w:pPr>
        <w:pStyle w:val="BodyText"/>
        <w:rPr>
          <w:rFonts w:ascii="Arial"/>
          <w:b/>
          <w:sz w:val="20"/>
        </w:rPr>
      </w:pPr>
    </w:p>
    <w:p w14:paraId="0EEC9B55" w14:textId="77777777" w:rsidR="00916D48" w:rsidRPr="00472C4B" w:rsidRDefault="00916D48">
      <w:pPr>
        <w:pStyle w:val="BodyText"/>
        <w:shd w:val="clear" w:color="auto" w:fill="D9D9D9" w:themeFill="background1" w:themeFillShade="D9"/>
        <w:spacing w:line="360" w:lineRule="auto"/>
        <w:ind w:left="140" w:right="2"/>
        <w:rPr>
          <w:i/>
        </w:rPr>
      </w:pPr>
      <w:r w:rsidRPr="00472C4B">
        <w:rPr>
          <w:i/>
        </w:rPr>
        <w:t>For surface and/or ground water sampling: Provide a description of the hydrogeology of the area. Indicate the direction of flow and include a directional flow arrow on the appropriate figure.</w:t>
      </w:r>
    </w:p>
    <w:p w14:paraId="0EEC9B56" w14:textId="77777777" w:rsidR="00916D48" w:rsidRPr="00472C4B" w:rsidRDefault="00916D48">
      <w:pPr>
        <w:pStyle w:val="BodyText"/>
        <w:shd w:val="clear" w:color="auto" w:fill="D9D9D9" w:themeFill="background1" w:themeFillShade="D9"/>
        <w:spacing w:line="360" w:lineRule="auto"/>
        <w:ind w:left="140" w:right="2"/>
        <w:rPr>
          <w:i/>
        </w:rPr>
      </w:pPr>
      <w:r w:rsidRPr="00472C4B">
        <w:rPr>
          <w:i/>
        </w:rPr>
        <w:t>For soil sampling: Provide a description of the geology of the area.</w:t>
      </w:r>
    </w:p>
    <w:p w14:paraId="0EEC9B57" w14:textId="77777777" w:rsidR="00916D48" w:rsidRPr="00472C4B" w:rsidRDefault="00916D48">
      <w:pPr>
        <w:pStyle w:val="BodyText"/>
        <w:shd w:val="clear" w:color="auto" w:fill="D9D9D9" w:themeFill="background1" w:themeFillShade="D9"/>
        <w:spacing w:line="360" w:lineRule="auto"/>
        <w:ind w:left="140" w:right="2"/>
        <w:rPr>
          <w:i/>
        </w:rPr>
      </w:pPr>
      <w:r w:rsidRPr="00472C4B">
        <w:rPr>
          <w:i/>
        </w:rPr>
        <w:t>For air sampling: Provide prevailing wind direction, temperature, etc.</w:t>
      </w:r>
    </w:p>
    <w:p w14:paraId="0EEC9B58" w14:textId="77777777" w:rsidR="00916D48" w:rsidRDefault="00916D48">
      <w:pPr>
        <w:pStyle w:val="BodyText"/>
        <w:rPr>
          <w:rFonts w:ascii="Arial"/>
          <w:b/>
          <w:sz w:val="20"/>
        </w:rPr>
      </w:pPr>
    </w:p>
    <w:p w14:paraId="0EEC9B59" w14:textId="77777777" w:rsidR="00B31605" w:rsidRDefault="00B31605">
      <w:pPr>
        <w:pStyle w:val="BodyText"/>
        <w:spacing w:before="6"/>
        <w:rPr>
          <w:rFonts w:ascii="Arial"/>
          <w:b/>
          <w:sz w:val="14"/>
        </w:rPr>
      </w:pPr>
    </w:p>
    <w:p w14:paraId="0EEC9B5A" w14:textId="77777777" w:rsidR="00B31605" w:rsidRDefault="00B31605">
      <w:pPr>
        <w:pStyle w:val="BodyText"/>
        <w:spacing w:before="4"/>
        <w:rPr>
          <w:rFonts w:ascii="Arial"/>
          <w:b/>
          <w:sz w:val="11"/>
        </w:rPr>
      </w:pPr>
    </w:p>
    <w:p w14:paraId="0EEC9B5B" w14:textId="77777777" w:rsidR="00B31605" w:rsidRDefault="00B31605">
      <w:pPr>
        <w:pStyle w:val="Heading2"/>
        <w:numPr>
          <w:ilvl w:val="1"/>
          <w:numId w:val="10"/>
        </w:numPr>
        <w:tabs>
          <w:tab w:val="left" w:pos="859"/>
          <w:tab w:val="left" w:pos="860"/>
        </w:tabs>
        <w:ind w:left="859" w:hanging="719"/>
      </w:pPr>
      <w:bookmarkStart w:id="23" w:name="2.6_impact_on_Human_Health_and/or_the_En"/>
      <w:bookmarkEnd w:id="23"/>
      <w:r>
        <w:rPr>
          <w:spacing w:val="-4"/>
        </w:rPr>
        <w:t xml:space="preserve">IMPACT </w:t>
      </w:r>
      <w:r>
        <w:t>ON HUMAN HEALTH AND/OR THE</w:t>
      </w:r>
      <w:r>
        <w:rPr>
          <w:spacing w:val="-18"/>
        </w:rPr>
        <w:t xml:space="preserve"> </w:t>
      </w:r>
      <w:r>
        <w:t>ENVIRONMENT</w:t>
      </w:r>
    </w:p>
    <w:p w14:paraId="0EEC9B5C" w14:textId="77777777" w:rsidR="00B31605" w:rsidRDefault="00B31605">
      <w:pPr>
        <w:pStyle w:val="BodyText"/>
        <w:rPr>
          <w:rFonts w:ascii="Arial"/>
          <w:b/>
          <w:sz w:val="20"/>
        </w:rPr>
      </w:pPr>
    </w:p>
    <w:p w14:paraId="0EEC9B5D" w14:textId="77777777" w:rsidR="00B31605" w:rsidRPr="00472C4B" w:rsidRDefault="00D62EF4">
      <w:pPr>
        <w:pStyle w:val="BodyText"/>
        <w:shd w:val="clear" w:color="auto" w:fill="D9D9D9" w:themeFill="background1" w:themeFillShade="D9"/>
        <w:spacing w:line="360" w:lineRule="auto"/>
        <w:ind w:left="180" w:right="86"/>
        <w:rPr>
          <w:rFonts w:ascii="Arial"/>
          <w:b/>
          <w:i/>
          <w:sz w:val="14"/>
        </w:rPr>
      </w:pPr>
      <w:r w:rsidRPr="00472C4B">
        <w:rPr>
          <w:i/>
        </w:rPr>
        <w:t>Discuss what is known about the possible and actual impacts of the potential environmental problem at the site on human health and/or the environment.</w:t>
      </w:r>
    </w:p>
    <w:p w14:paraId="0EEC9B5E" w14:textId="77777777" w:rsidR="00446E59" w:rsidRDefault="00446E59" w:rsidP="00472C4B">
      <w:pPr>
        <w:tabs>
          <w:tab w:val="left" w:pos="3120"/>
        </w:tabs>
        <w:rPr>
          <w:sz w:val="24"/>
        </w:rPr>
      </w:pPr>
    </w:p>
    <w:p w14:paraId="0EEC9B5F" w14:textId="77777777" w:rsidR="00390FB8" w:rsidRDefault="00390FB8" w:rsidP="00472C4B">
      <w:pPr>
        <w:tabs>
          <w:tab w:val="left" w:pos="3120"/>
        </w:tabs>
        <w:rPr>
          <w:sz w:val="24"/>
        </w:rPr>
      </w:pPr>
    </w:p>
    <w:p w14:paraId="0EEC9B60" w14:textId="77777777" w:rsidR="00390FB8" w:rsidRDefault="00390FB8" w:rsidP="00472C4B">
      <w:pPr>
        <w:tabs>
          <w:tab w:val="left" w:pos="3120"/>
        </w:tabs>
        <w:rPr>
          <w:sz w:val="24"/>
        </w:rPr>
      </w:pPr>
    </w:p>
    <w:p w14:paraId="0EEC9B61" w14:textId="77777777" w:rsidR="00390FB8" w:rsidRDefault="00390FB8" w:rsidP="00472C4B">
      <w:pPr>
        <w:tabs>
          <w:tab w:val="left" w:pos="3120"/>
        </w:tabs>
        <w:rPr>
          <w:sz w:val="24"/>
        </w:rPr>
      </w:pPr>
    </w:p>
    <w:p w14:paraId="0EEC9B62" w14:textId="77777777" w:rsidR="00390FB8" w:rsidRDefault="00390FB8" w:rsidP="00472C4B">
      <w:pPr>
        <w:tabs>
          <w:tab w:val="left" w:pos="3120"/>
        </w:tabs>
        <w:rPr>
          <w:sz w:val="24"/>
        </w:rPr>
      </w:pPr>
    </w:p>
    <w:p w14:paraId="0EEC9B63" w14:textId="77777777" w:rsidR="00390FB8" w:rsidRDefault="00390FB8" w:rsidP="00472C4B">
      <w:pPr>
        <w:tabs>
          <w:tab w:val="left" w:pos="3120"/>
        </w:tabs>
        <w:rPr>
          <w:sz w:val="24"/>
        </w:rPr>
      </w:pPr>
    </w:p>
    <w:p w14:paraId="0EEC9B64" w14:textId="77777777" w:rsidR="00390FB8" w:rsidRDefault="00390FB8" w:rsidP="00472C4B">
      <w:pPr>
        <w:tabs>
          <w:tab w:val="left" w:pos="3120"/>
        </w:tabs>
        <w:rPr>
          <w:sz w:val="24"/>
        </w:rPr>
      </w:pPr>
    </w:p>
    <w:p w14:paraId="0EEC9B65" w14:textId="77777777" w:rsidR="00390FB8" w:rsidRDefault="00390FB8" w:rsidP="00472C4B">
      <w:pPr>
        <w:tabs>
          <w:tab w:val="left" w:pos="3120"/>
        </w:tabs>
        <w:rPr>
          <w:sz w:val="24"/>
        </w:rPr>
      </w:pPr>
    </w:p>
    <w:p w14:paraId="0EEC9B66" w14:textId="77777777" w:rsidR="00390FB8" w:rsidRDefault="00390FB8" w:rsidP="00472C4B">
      <w:pPr>
        <w:tabs>
          <w:tab w:val="left" w:pos="3120"/>
        </w:tabs>
        <w:rPr>
          <w:sz w:val="24"/>
        </w:rPr>
      </w:pPr>
    </w:p>
    <w:p w14:paraId="0EEC9B67" w14:textId="77777777" w:rsidR="00390FB8" w:rsidRDefault="00390FB8" w:rsidP="00472C4B">
      <w:pPr>
        <w:tabs>
          <w:tab w:val="left" w:pos="3120"/>
        </w:tabs>
        <w:rPr>
          <w:sz w:val="24"/>
        </w:rPr>
      </w:pPr>
    </w:p>
    <w:p w14:paraId="0EEC9B68" w14:textId="77777777" w:rsidR="00390FB8" w:rsidRDefault="00390FB8" w:rsidP="00472C4B">
      <w:pPr>
        <w:tabs>
          <w:tab w:val="left" w:pos="3120"/>
        </w:tabs>
        <w:rPr>
          <w:sz w:val="24"/>
        </w:rPr>
      </w:pPr>
    </w:p>
    <w:p w14:paraId="0EEC9B69" w14:textId="77777777" w:rsidR="00390FB8" w:rsidRDefault="00390FB8" w:rsidP="00472C4B">
      <w:pPr>
        <w:tabs>
          <w:tab w:val="left" w:pos="3120"/>
        </w:tabs>
        <w:rPr>
          <w:sz w:val="24"/>
        </w:rPr>
      </w:pPr>
    </w:p>
    <w:p w14:paraId="0EEC9B6A" w14:textId="77777777" w:rsidR="00390FB8" w:rsidRDefault="00390FB8" w:rsidP="00472C4B">
      <w:pPr>
        <w:tabs>
          <w:tab w:val="left" w:pos="3120"/>
        </w:tabs>
        <w:rPr>
          <w:sz w:val="24"/>
        </w:rPr>
      </w:pPr>
    </w:p>
    <w:p w14:paraId="0EEC9B6B" w14:textId="77777777" w:rsidR="00390FB8" w:rsidRDefault="00390FB8" w:rsidP="00472C4B">
      <w:pPr>
        <w:tabs>
          <w:tab w:val="left" w:pos="3120"/>
        </w:tabs>
        <w:rPr>
          <w:sz w:val="24"/>
        </w:rPr>
      </w:pPr>
    </w:p>
    <w:p w14:paraId="0EEC9B6C" w14:textId="77777777" w:rsidR="00390FB8" w:rsidRDefault="00390FB8" w:rsidP="00472C4B">
      <w:pPr>
        <w:tabs>
          <w:tab w:val="left" w:pos="3120"/>
        </w:tabs>
        <w:rPr>
          <w:sz w:val="24"/>
        </w:rPr>
      </w:pPr>
    </w:p>
    <w:p w14:paraId="0EEC9B6D" w14:textId="77777777" w:rsidR="00390FB8" w:rsidRDefault="00390FB8" w:rsidP="00472C4B">
      <w:pPr>
        <w:tabs>
          <w:tab w:val="left" w:pos="3120"/>
        </w:tabs>
        <w:rPr>
          <w:sz w:val="24"/>
        </w:rPr>
      </w:pPr>
    </w:p>
    <w:p w14:paraId="0EEC9B6E" w14:textId="77777777" w:rsidR="00390FB8" w:rsidRDefault="00390FB8" w:rsidP="00472C4B">
      <w:pPr>
        <w:tabs>
          <w:tab w:val="left" w:pos="3120"/>
        </w:tabs>
        <w:rPr>
          <w:sz w:val="24"/>
        </w:rPr>
      </w:pPr>
    </w:p>
    <w:p w14:paraId="0EEC9B6F" w14:textId="77777777" w:rsidR="00390FB8" w:rsidRDefault="00390FB8" w:rsidP="00472C4B">
      <w:pPr>
        <w:tabs>
          <w:tab w:val="left" w:pos="3120"/>
        </w:tabs>
        <w:rPr>
          <w:sz w:val="24"/>
        </w:rPr>
      </w:pPr>
    </w:p>
    <w:p w14:paraId="0EEC9B70" w14:textId="77777777" w:rsidR="00390FB8" w:rsidRDefault="00390FB8" w:rsidP="00472C4B">
      <w:pPr>
        <w:tabs>
          <w:tab w:val="left" w:pos="3120"/>
        </w:tabs>
        <w:rPr>
          <w:sz w:val="24"/>
        </w:rPr>
      </w:pPr>
    </w:p>
    <w:p w14:paraId="0EEC9B71" w14:textId="77777777" w:rsidR="00390FB8" w:rsidRDefault="00390FB8" w:rsidP="00472C4B">
      <w:pPr>
        <w:tabs>
          <w:tab w:val="left" w:pos="3120"/>
        </w:tabs>
        <w:rPr>
          <w:sz w:val="24"/>
        </w:rPr>
      </w:pPr>
    </w:p>
    <w:p w14:paraId="0EEC9B72" w14:textId="77777777" w:rsidR="00390FB8" w:rsidRDefault="00390FB8" w:rsidP="00472C4B">
      <w:pPr>
        <w:tabs>
          <w:tab w:val="left" w:pos="3120"/>
        </w:tabs>
        <w:rPr>
          <w:sz w:val="24"/>
        </w:rPr>
      </w:pPr>
    </w:p>
    <w:p w14:paraId="0EEC9B73" w14:textId="77777777" w:rsidR="00390FB8" w:rsidRDefault="00390FB8" w:rsidP="00472C4B">
      <w:pPr>
        <w:tabs>
          <w:tab w:val="left" w:pos="3120"/>
        </w:tabs>
        <w:rPr>
          <w:sz w:val="24"/>
        </w:rPr>
      </w:pPr>
    </w:p>
    <w:p w14:paraId="0EEC9B74" w14:textId="77777777" w:rsidR="00390FB8" w:rsidRDefault="00390FB8" w:rsidP="00472C4B">
      <w:pPr>
        <w:tabs>
          <w:tab w:val="left" w:pos="3120"/>
        </w:tabs>
        <w:rPr>
          <w:sz w:val="24"/>
        </w:rPr>
      </w:pPr>
    </w:p>
    <w:p w14:paraId="0EEC9B75" w14:textId="77777777" w:rsidR="00390FB8" w:rsidRDefault="00390FB8" w:rsidP="00472C4B">
      <w:pPr>
        <w:tabs>
          <w:tab w:val="left" w:pos="3120"/>
        </w:tabs>
        <w:rPr>
          <w:sz w:val="24"/>
        </w:rPr>
      </w:pPr>
    </w:p>
    <w:p w14:paraId="0EEC9B76" w14:textId="77777777" w:rsidR="00390FB8" w:rsidRDefault="00390FB8" w:rsidP="00472C4B">
      <w:pPr>
        <w:tabs>
          <w:tab w:val="left" w:pos="3120"/>
        </w:tabs>
        <w:rPr>
          <w:sz w:val="24"/>
        </w:rPr>
      </w:pPr>
    </w:p>
    <w:p w14:paraId="0EEC9B77" w14:textId="77777777" w:rsidR="00390FB8" w:rsidRDefault="00390FB8" w:rsidP="00472C4B">
      <w:pPr>
        <w:tabs>
          <w:tab w:val="left" w:pos="3120"/>
        </w:tabs>
        <w:rPr>
          <w:sz w:val="24"/>
        </w:rPr>
      </w:pPr>
    </w:p>
    <w:p w14:paraId="0EEC9B78" w14:textId="77777777" w:rsidR="000E5315" w:rsidRDefault="000E5315" w:rsidP="00472C4B">
      <w:pPr>
        <w:tabs>
          <w:tab w:val="left" w:pos="3120"/>
        </w:tabs>
        <w:rPr>
          <w:sz w:val="24"/>
        </w:rPr>
      </w:pPr>
    </w:p>
    <w:p w14:paraId="0EEC9B79" w14:textId="77777777" w:rsidR="000E5315" w:rsidRDefault="000E5315" w:rsidP="00472C4B">
      <w:pPr>
        <w:tabs>
          <w:tab w:val="left" w:pos="3120"/>
        </w:tabs>
        <w:rPr>
          <w:sz w:val="24"/>
        </w:rPr>
      </w:pPr>
    </w:p>
    <w:p w14:paraId="0EEC9B7A" w14:textId="77777777" w:rsidR="000E5315" w:rsidRDefault="000E5315" w:rsidP="00472C4B">
      <w:pPr>
        <w:tabs>
          <w:tab w:val="left" w:pos="3120"/>
        </w:tabs>
        <w:rPr>
          <w:sz w:val="24"/>
        </w:rPr>
      </w:pPr>
    </w:p>
    <w:p w14:paraId="0EEC9B7B" w14:textId="77777777" w:rsidR="000E5315" w:rsidRDefault="000E5315" w:rsidP="00472C4B">
      <w:pPr>
        <w:tabs>
          <w:tab w:val="left" w:pos="3120"/>
        </w:tabs>
        <w:rPr>
          <w:sz w:val="24"/>
        </w:rPr>
      </w:pPr>
    </w:p>
    <w:p w14:paraId="0EEC9B7C" w14:textId="77777777" w:rsidR="00606FAC" w:rsidRDefault="00606FAC" w:rsidP="00472C4B">
      <w:pPr>
        <w:spacing w:before="77" w:line="322" w:lineRule="exact"/>
        <w:ind w:left="1812" w:right="2268"/>
        <w:outlineLvl w:val="0"/>
        <w:rPr>
          <w:b/>
          <w:bCs/>
          <w:sz w:val="28"/>
          <w:szCs w:val="28"/>
        </w:rPr>
      </w:pPr>
    </w:p>
    <w:p w14:paraId="0EEC9B7D" w14:textId="77777777" w:rsidR="008D07D9" w:rsidRPr="008D07D9" w:rsidRDefault="008D07D9" w:rsidP="00472C4B">
      <w:pPr>
        <w:spacing w:before="77" w:line="322" w:lineRule="exact"/>
        <w:ind w:left="1812" w:right="2268"/>
        <w:outlineLvl w:val="0"/>
        <w:rPr>
          <w:b/>
          <w:bCs/>
          <w:sz w:val="28"/>
          <w:szCs w:val="28"/>
        </w:rPr>
      </w:pPr>
      <w:r w:rsidRPr="008D07D9">
        <w:rPr>
          <w:b/>
          <w:bCs/>
          <w:sz w:val="28"/>
          <w:szCs w:val="28"/>
        </w:rPr>
        <w:lastRenderedPageBreak/>
        <w:t>Table 2-1</w:t>
      </w:r>
    </w:p>
    <w:p w14:paraId="0EEC9B7E" w14:textId="77777777" w:rsidR="008D07D9" w:rsidRPr="008D07D9" w:rsidRDefault="008D07D9" w:rsidP="00472C4B">
      <w:pPr>
        <w:spacing w:after="3"/>
        <w:ind w:left="1812" w:right="2270"/>
        <w:rPr>
          <w:b/>
          <w:sz w:val="28"/>
        </w:rPr>
      </w:pPr>
      <w:r w:rsidRPr="008D07D9">
        <w:rPr>
          <w:b/>
          <w:sz w:val="28"/>
        </w:rPr>
        <w:t>Contaminants of Concern, Previous Investigations Matrix = xx</w:t>
      </w: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71"/>
        <w:gridCol w:w="1169"/>
        <w:gridCol w:w="1980"/>
        <w:gridCol w:w="2160"/>
        <w:gridCol w:w="2431"/>
      </w:tblGrid>
      <w:tr w:rsidR="008D07D9" w:rsidRPr="008D07D9" w14:paraId="0EEC9B8C" w14:textId="77777777" w:rsidTr="00271A8A">
        <w:trPr>
          <w:trHeight w:val="920"/>
        </w:trPr>
        <w:tc>
          <w:tcPr>
            <w:tcW w:w="2071" w:type="dxa"/>
            <w:tcBorders>
              <w:right w:val="single" w:sz="2" w:space="0" w:color="000000"/>
            </w:tcBorders>
          </w:tcPr>
          <w:p w14:paraId="0EEC9B7F" w14:textId="77777777" w:rsidR="008D07D9" w:rsidRPr="008D07D9" w:rsidRDefault="008D07D9">
            <w:pPr>
              <w:ind w:left="105" w:right="434"/>
              <w:rPr>
                <w:b/>
                <w:sz w:val="20"/>
              </w:rPr>
            </w:pPr>
            <w:r w:rsidRPr="008D07D9">
              <w:rPr>
                <w:b/>
                <w:sz w:val="20"/>
              </w:rPr>
              <w:t>Analytical Parameter</w:t>
            </w:r>
          </w:p>
          <w:p w14:paraId="0EEC9B80" w14:textId="77777777" w:rsidR="008D07D9" w:rsidRPr="008D07D9" w:rsidRDefault="008D07D9">
            <w:pPr>
              <w:spacing w:before="5" w:line="228" w:lineRule="exact"/>
              <w:ind w:left="105" w:right="434"/>
              <w:rPr>
                <w:b/>
                <w:sz w:val="20"/>
              </w:rPr>
            </w:pPr>
            <w:r w:rsidRPr="008D07D9">
              <w:rPr>
                <w:b/>
                <w:sz w:val="20"/>
              </w:rPr>
              <w:t>(Contaminants of Concern)</w:t>
            </w:r>
          </w:p>
        </w:tc>
        <w:tc>
          <w:tcPr>
            <w:tcW w:w="1169" w:type="dxa"/>
            <w:tcBorders>
              <w:left w:val="single" w:sz="2" w:space="0" w:color="000000"/>
              <w:right w:val="single" w:sz="2" w:space="0" w:color="000000"/>
            </w:tcBorders>
          </w:tcPr>
          <w:p w14:paraId="0EEC9B81" w14:textId="77777777" w:rsidR="008D07D9" w:rsidRPr="008D07D9" w:rsidRDefault="008D07D9">
            <w:pPr>
              <w:rPr>
                <w:b/>
              </w:rPr>
            </w:pPr>
          </w:p>
          <w:p w14:paraId="0EEC9B82" w14:textId="77777777" w:rsidR="008D07D9" w:rsidRPr="008D07D9" w:rsidRDefault="008D07D9">
            <w:pPr>
              <w:spacing w:before="5"/>
              <w:rPr>
                <w:b/>
                <w:sz w:val="18"/>
              </w:rPr>
            </w:pPr>
          </w:p>
          <w:p w14:paraId="0EEC9B83" w14:textId="77777777" w:rsidR="008D07D9" w:rsidRPr="008D07D9" w:rsidRDefault="008D07D9">
            <w:pPr>
              <w:spacing w:line="228" w:lineRule="exact"/>
              <w:ind w:left="194" w:firstLine="79"/>
              <w:rPr>
                <w:b/>
                <w:sz w:val="20"/>
              </w:rPr>
            </w:pPr>
            <w:r w:rsidRPr="008D07D9">
              <w:rPr>
                <w:b/>
                <w:sz w:val="20"/>
              </w:rPr>
              <w:t xml:space="preserve">Date of </w:t>
            </w:r>
            <w:r w:rsidRPr="008D07D9">
              <w:rPr>
                <w:b/>
                <w:w w:val="95"/>
                <w:sz w:val="20"/>
              </w:rPr>
              <w:t>sampling</w:t>
            </w:r>
          </w:p>
        </w:tc>
        <w:tc>
          <w:tcPr>
            <w:tcW w:w="1980" w:type="dxa"/>
            <w:tcBorders>
              <w:left w:val="single" w:sz="2" w:space="0" w:color="000000"/>
              <w:right w:val="single" w:sz="2" w:space="0" w:color="000000"/>
            </w:tcBorders>
          </w:tcPr>
          <w:p w14:paraId="0EEC9B84" w14:textId="77777777" w:rsidR="008D07D9" w:rsidRPr="008D07D9" w:rsidRDefault="008D07D9">
            <w:pPr>
              <w:rPr>
                <w:b/>
              </w:rPr>
            </w:pPr>
          </w:p>
          <w:p w14:paraId="0EEC9B85" w14:textId="77777777" w:rsidR="008D07D9" w:rsidRPr="008D07D9" w:rsidRDefault="008D07D9">
            <w:pPr>
              <w:spacing w:before="5"/>
              <w:rPr>
                <w:b/>
                <w:sz w:val="18"/>
              </w:rPr>
            </w:pPr>
          </w:p>
          <w:p w14:paraId="0EEC9B86" w14:textId="77777777" w:rsidR="008D07D9" w:rsidRPr="008D07D9" w:rsidRDefault="008D07D9">
            <w:pPr>
              <w:spacing w:line="228" w:lineRule="exact"/>
              <w:ind w:left="537" w:right="518" w:firstLine="45"/>
              <w:rPr>
                <w:b/>
                <w:sz w:val="20"/>
              </w:rPr>
            </w:pPr>
            <w:r w:rsidRPr="008D07D9">
              <w:rPr>
                <w:b/>
                <w:sz w:val="20"/>
              </w:rPr>
              <w:t>Sampling contractor</w:t>
            </w:r>
          </w:p>
        </w:tc>
        <w:tc>
          <w:tcPr>
            <w:tcW w:w="2160" w:type="dxa"/>
            <w:tcBorders>
              <w:left w:val="single" w:sz="2" w:space="0" w:color="000000"/>
              <w:right w:val="single" w:sz="2" w:space="0" w:color="000000"/>
            </w:tcBorders>
          </w:tcPr>
          <w:p w14:paraId="0EEC9B87" w14:textId="77777777" w:rsidR="008D07D9" w:rsidRPr="008D07D9" w:rsidRDefault="008D07D9">
            <w:pPr>
              <w:rPr>
                <w:b/>
              </w:rPr>
            </w:pPr>
          </w:p>
          <w:p w14:paraId="0EEC9B88" w14:textId="77777777" w:rsidR="008D07D9" w:rsidRPr="008D07D9" w:rsidRDefault="008D07D9">
            <w:pPr>
              <w:spacing w:before="5"/>
              <w:rPr>
                <w:b/>
                <w:sz w:val="18"/>
              </w:rPr>
            </w:pPr>
          </w:p>
          <w:p w14:paraId="0EEC9B89" w14:textId="77777777" w:rsidR="008D07D9" w:rsidRPr="008D07D9" w:rsidRDefault="008D07D9">
            <w:pPr>
              <w:spacing w:line="228" w:lineRule="exact"/>
              <w:ind w:left="463" w:right="101" w:hanging="346"/>
              <w:rPr>
                <w:b/>
                <w:sz w:val="20"/>
              </w:rPr>
            </w:pPr>
            <w:r w:rsidRPr="008D07D9">
              <w:rPr>
                <w:b/>
                <w:sz w:val="20"/>
              </w:rPr>
              <w:t>Laboratory Analytical Results (units)</w:t>
            </w:r>
          </w:p>
        </w:tc>
        <w:tc>
          <w:tcPr>
            <w:tcW w:w="2431" w:type="dxa"/>
            <w:tcBorders>
              <w:left w:val="single" w:sz="2" w:space="0" w:color="000000"/>
            </w:tcBorders>
          </w:tcPr>
          <w:p w14:paraId="0EEC9B8A" w14:textId="77777777" w:rsidR="008D07D9" w:rsidRPr="008D07D9" w:rsidRDefault="008D07D9">
            <w:pPr>
              <w:rPr>
                <w:b/>
                <w:sz w:val="24"/>
              </w:rPr>
            </w:pPr>
          </w:p>
          <w:p w14:paraId="0EEC9B8B" w14:textId="77777777" w:rsidR="008D07D9" w:rsidRPr="008D07D9" w:rsidRDefault="008D07D9">
            <w:pPr>
              <w:spacing w:before="189" w:line="228" w:lineRule="exact"/>
              <w:ind w:left="818" w:hanging="346"/>
              <w:rPr>
                <w:b/>
                <w:sz w:val="13"/>
              </w:rPr>
            </w:pPr>
            <w:r w:rsidRPr="008D07D9">
              <w:rPr>
                <w:b/>
                <w:sz w:val="20"/>
              </w:rPr>
              <w:t>Regulatory Limit (specify)</w:t>
            </w:r>
            <w:r w:rsidRPr="008D07D9">
              <w:rPr>
                <w:b/>
                <w:position w:val="9"/>
                <w:sz w:val="13"/>
              </w:rPr>
              <w:t>1</w:t>
            </w:r>
          </w:p>
        </w:tc>
      </w:tr>
      <w:tr w:rsidR="008D07D9" w:rsidRPr="008D07D9" w14:paraId="0EEC9B92" w14:textId="77777777" w:rsidTr="00271A8A">
        <w:trPr>
          <w:trHeight w:val="579"/>
        </w:trPr>
        <w:tc>
          <w:tcPr>
            <w:tcW w:w="2071" w:type="dxa"/>
            <w:tcBorders>
              <w:bottom w:val="single" w:sz="2" w:space="0" w:color="000000"/>
              <w:right w:val="single" w:sz="2" w:space="0" w:color="000000"/>
            </w:tcBorders>
          </w:tcPr>
          <w:p w14:paraId="0EEC9B8D" w14:textId="77777777" w:rsidR="008D07D9" w:rsidRPr="008D07D9" w:rsidRDefault="008D07D9">
            <w:pPr>
              <w:rPr>
                <w:sz w:val="20"/>
              </w:rPr>
            </w:pPr>
          </w:p>
        </w:tc>
        <w:tc>
          <w:tcPr>
            <w:tcW w:w="1169" w:type="dxa"/>
            <w:tcBorders>
              <w:left w:val="single" w:sz="2" w:space="0" w:color="000000"/>
              <w:bottom w:val="single" w:sz="2" w:space="0" w:color="000000"/>
              <w:right w:val="single" w:sz="2" w:space="0" w:color="000000"/>
            </w:tcBorders>
          </w:tcPr>
          <w:p w14:paraId="0EEC9B8E" w14:textId="77777777" w:rsidR="008D07D9" w:rsidRPr="008D07D9" w:rsidRDefault="008D07D9">
            <w:pPr>
              <w:rPr>
                <w:sz w:val="20"/>
              </w:rPr>
            </w:pPr>
          </w:p>
        </w:tc>
        <w:tc>
          <w:tcPr>
            <w:tcW w:w="1980" w:type="dxa"/>
            <w:tcBorders>
              <w:left w:val="single" w:sz="2" w:space="0" w:color="000000"/>
              <w:bottom w:val="single" w:sz="2" w:space="0" w:color="000000"/>
              <w:right w:val="single" w:sz="2" w:space="0" w:color="000000"/>
            </w:tcBorders>
          </w:tcPr>
          <w:p w14:paraId="0EEC9B8F" w14:textId="77777777" w:rsidR="008D07D9" w:rsidRPr="008D07D9" w:rsidRDefault="008D07D9">
            <w:pPr>
              <w:rPr>
                <w:sz w:val="20"/>
              </w:rPr>
            </w:pPr>
          </w:p>
        </w:tc>
        <w:tc>
          <w:tcPr>
            <w:tcW w:w="2160" w:type="dxa"/>
            <w:tcBorders>
              <w:left w:val="single" w:sz="2" w:space="0" w:color="000000"/>
              <w:bottom w:val="single" w:sz="2" w:space="0" w:color="000000"/>
              <w:right w:val="single" w:sz="2" w:space="0" w:color="000000"/>
            </w:tcBorders>
          </w:tcPr>
          <w:p w14:paraId="0EEC9B90" w14:textId="77777777" w:rsidR="008D07D9" w:rsidRPr="008D07D9" w:rsidRDefault="008D07D9">
            <w:pPr>
              <w:rPr>
                <w:sz w:val="20"/>
              </w:rPr>
            </w:pPr>
          </w:p>
        </w:tc>
        <w:tc>
          <w:tcPr>
            <w:tcW w:w="2431" w:type="dxa"/>
            <w:tcBorders>
              <w:left w:val="single" w:sz="2" w:space="0" w:color="000000"/>
              <w:bottom w:val="single" w:sz="2" w:space="0" w:color="000000"/>
            </w:tcBorders>
          </w:tcPr>
          <w:p w14:paraId="0EEC9B91" w14:textId="77777777" w:rsidR="008D07D9" w:rsidRPr="008D07D9" w:rsidRDefault="008D07D9">
            <w:pPr>
              <w:rPr>
                <w:sz w:val="20"/>
              </w:rPr>
            </w:pPr>
          </w:p>
        </w:tc>
      </w:tr>
      <w:tr w:rsidR="008D07D9" w:rsidRPr="008D07D9" w14:paraId="0EEC9B98" w14:textId="77777777" w:rsidTr="00271A8A">
        <w:trPr>
          <w:trHeight w:val="580"/>
        </w:trPr>
        <w:tc>
          <w:tcPr>
            <w:tcW w:w="2071" w:type="dxa"/>
            <w:tcBorders>
              <w:top w:val="single" w:sz="2" w:space="0" w:color="000000"/>
              <w:bottom w:val="single" w:sz="2" w:space="0" w:color="000000"/>
              <w:right w:val="single" w:sz="2" w:space="0" w:color="000000"/>
            </w:tcBorders>
          </w:tcPr>
          <w:p w14:paraId="0EEC9B93" w14:textId="77777777" w:rsidR="008D07D9" w:rsidRPr="008D07D9" w:rsidRDefault="008D07D9">
            <w:pPr>
              <w:rPr>
                <w:sz w:val="20"/>
              </w:rPr>
            </w:pPr>
          </w:p>
        </w:tc>
        <w:tc>
          <w:tcPr>
            <w:tcW w:w="1169" w:type="dxa"/>
            <w:tcBorders>
              <w:top w:val="single" w:sz="2" w:space="0" w:color="000000"/>
              <w:left w:val="single" w:sz="2" w:space="0" w:color="000000"/>
              <w:bottom w:val="single" w:sz="2" w:space="0" w:color="000000"/>
              <w:right w:val="single" w:sz="2" w:space="0" w:color="000000"/>
            </w:tcBorders>
          </w:tcPr>
          <w:p w14:paraId="0EEC9B94" w14:textId="77777777" w:rsidR="008D07D9" w:rsidRPr="008D07D9" w:rsidRDefault="008D07D9">
            <w:pPr>
              <w:rPr>
                <w:sz w:val="20"/>
              </w:rPr>
            </w:pPr>
          </w:p>
        </w:tc>
        <w:tc>
          <w:tcPr>
            <w:tcW w:w="1980" w:type="dxa"/>
            <w:tcBorders>
              <w:top w:val="single" w:sz="2" w:space="0" w:color="000000"/>
              <w:left w:val="single" w:sz="2" w:space="0" w:color="000000"/>
              <w:bottom w:val="single" w:sz="2" w:space="0" w:color="000000"/>
              <w:right w:val="single" w:sz="2" w:space="0" w:color="000000"/>
            </w:tcBorders>
          </w:tcPr>
          <w:p w14:paraId="0EEC9B95" w14:textId="77777777" w:rsidR="008D07D9" w:rsidRPr="008D07D9" w:rsidRDefault="008D07D9">
            <w:pPr>
              <w:rPr>
                <w:sz w:val="20"/>
              </w:rPr>
            </w:pPr>
          </w:p>
        </w:tc>
        <w:tc>
          <w:tcPr>
            <w:tcW w:w="2160" w:type="dxa"/>
            <w:tcBorders>
              <w:top w:val="single" w:sz="2" w:space="0" w:color="000000"/>
              <w:left w:val="single" w:sz="2" w:space="0" w:color="000000"/>
              <w:bottom w:val="single" w:sz="2" w:space="0" w:color="000000"/>
              <w:right w:val="single" w:sz="2" w:space="0" w:color="000000"/>
            </w:tcBorders>
          </w:tcPr>
          <w:p w14:paraId="0EEC9B96" w14:textId="77777777" w:rsidR="008D07D9" w:rsidRPr="008D07D9" w:rsidRDefault="008D07D9">
            <w:pPr>
              <w:rPr>
                <w:sz w:val="20"/>
              </w:rPr>
            </w:pPr>
          </w:p>
        </w:tc>
        <w:tc>
          <w:tcPr>
            <w:tcW w:w="2431" w:type="dxa"/>
            <w:tcBorders>
              <w:top w:val="single" w:sz="2" w:space="0" w:color="000000"/>
              <w:left w:val="single" w:sz="2" w:space="0" w:color="000000"/>
              <w:bottom w:val="single" w:sz="2" w:space="0" w:color="000000"/>
            </w:tcBorders>
          </w:tcPr>
          <w:p w14:paraId="0EEC9B97" w14:textId="77777777" w:rsidR="008D07D9" w:rsidRPr="008D07D9" w:rsidRDefault="008D07D9">
            <w:pPr>
              <w:rPr>
                <w:sz w:val="20"/>
              </w:rPr>
            </w:pPr>
          </w:p>
        </w:tc>
      </w:tr>
      <w:tr w:rsidR="008D07D9" w:rsidRPr="008D07D9" w14:paraId="0EEC9B9E" w14:textId="77777777" w:rsidTr="00271A8A">
        <w:trPr>
          <w:trHeight w:val="580"/>
        </w:trPr>
        <w:tc>
          <w:tcPr>
            <w:tcW w:w="2071" w:type="dxa"/>
            <w:tcBorders>
              <w:top w:val="single" w:sz="2" w:space="0" w:color="000000"/>
              <w:bottom w:val="single" w:sz="2" w:space="0" w:color="000000"/>
              <w:right w:val="single" w:sz="2" w:space="0" w:color="000000"/>
            </w:tcBorders>
          </w:tcPr>
          <w:p w14:paraId="0EEC9B99" w14:textId="77777777" w:rsidR="008D07D9" w:rsidRPr="008D07D9" w:rsidRDefault="008D07D9">
            <w:pPr>
              <w:rPr>
                <w:sz w:val="20"/>
              </w:rPr>
            </w:pPr>
          </w:p>
        </w:tc>
        <w:tc>
          <w:tcPr>
            <w:tcW w:w="1169" w:type="dxa"/>
            <w:tcBorders>
              <w:top w:val="single" w:sz="2" w:space="0" w:color="000000"/>
              <w:left w:val="single" w:sz="2" w:space="0" w:color="000000"/>
              <w:bottom w:val="single" w:sz="2" w:space="0" w:color="000000"/>
              <w:right w:val="single" w:sz="2" w:space="0" w:color="000000"/>
            </w:tcBorders>
          </w:tcPr>
          <w:p w14:paraId="0EEC9B9A" w14:textId="77777777" w:rsidR="008D07D9" w:rsidRPr="008D07D9" w:rsidRDefault="008D07D9">
            <w:pPr>
              <w:rPr>
                <w:sz w:val="20"/>
              </w:rPr>
            </w:pPr>
          </w:p>
        </w:tc>
        <w:tc>
          <w:tcPr>
            <w:tcW w:w="1980" w:type="dxa"/>
            <w:tcBorders>
              <w:top w:val="single" w:sz="2" w:space="0" w:color="000000"/>
              <w:left w:val="single" w:sz="2" w:space="0" w:color="000000"/>
              <w:bottom w:val="single" w:sz="2" w:space="0" w:color="000000"/>
              <w:right w:val="single" w:sz="2" w:space="0" w:color="000000"/>
            </w:tcBorders>
          </w:tcPr>
          <w:p w14:paraId="0EEC9B9B" w14:textId="77777777" w:rsidR="008D07D9" w:rsidRPr="008D07D9" w:rsidRDefault="008D07D9">
            <w:pPr>
              <w:rPr>
                <w:sz w:val="20"/>
              </w:rPr>
            </w:pPr>
          </w:p>
        </w:tc>
        <w:tc>
          <w:tcPr>
            <w:tcW w:w="2160" w:type="dxa"/>
            <w:tcBorders>
              <w:top w:val="single" w:sz="2" w:space="0" w:color="000000"/>
              <w:left w:val="single" w:sz="2" w:space="0" w:color="000000"/>
              <w:bottom w:val="single" w:sz="2" w:space="0" w:color="000000"/>
              <w:right w:val="single" w:sz="2" w:space="0" w:color="000000"/>
            </w:tcBorders>
          </w:tcPr>
          <w:p w14:paraId="0EEC9B9C" w14:textId="77777777" w:rsidR="008D07D9" w:rsidRPr="008D07D9" w:rsidRDefault="008D07D9">
            <w:pPr>
              <w:rPr>
                <w:sz w:val="20"/>
              </w:rPr>
            </w:pPr>
          </w:p>
        </w:tc>
        <w:tc>
          <w:tcPr>
            <w:tcW w:w="2431" w:type="dxa"/>
            <w:tcBorders>
              <w:top w:val="single" w:sz="2" w:space="0" w:color="000000"/>
              <w:left w:val="single" w:sz="2" w:space="0" w:color="000000"/>
              <w:bottom w:val="single" w:sz="2" w:space="0" w:color="000000"/>
            </w:tcBorders>
          </w:tcPr>
          <w:p w14:paraId="0EEC9B9D" w14:textId="77777777" w:rsidR="008D07D9" w:rsidRPr="008D07D9" w:rsidRDefault="008D07D9">
            <w:pPr>
              <w:rPr>
                <w:sz w:val="20"/>
              </w:rPr>
            </w:pPr>
          </w:p>
        </w:tc>
      </w:tr>
      <w:tr w:rsidR="008D07D9" w:rsidRPr="008D07D9" w14:paraId="0EEC9BA4" w14:textId="77777777" w:rsidTr="00271A8A">
        <w:trPr>
          <w:trHeight w:val="580"/>
        </w:trPr>
        <w:tc>
          <w:tcPr>
            <w:tcW w:w="2071" w:type="dxa"/>
            <w:tcBorders>
              <w:top w:val="single" w:sz="2" w:space="0" w:color="000000"/>
              <w:bottom w:val="single" w:sz="2" w:space="0" w:color="000000"/>
              <w:right w:val="single" w:sz="2" w:space="0" w:color="000000"/>
            </w:tcBorders>
          </w:tcPr>
          <w:p w14:paraId="0EEC9B9F" w14:textId="77777777" w:rsidR="008D07D9" w:rsidRPr="008D07D9" w:rsidRDefault="008D07D9">
            <w:pPr>
              <w:rPr>
                <w:sz w:val="20"/>
              </w:rPr>
            </w:pPr>
          </w:p>
        </w:tc>
        <w:tc>
          <w:tcPr>
            <w:tcW w:w="1169" w:type="dxa"/>
            <w:tcBorders>
              <w:top w:val="single" w:sz="2" w:space="0" w:color="000000"/>
              <w:left w:val="single" w:sz="2" w:space="0" w:color="000000"/>
              <w:bottom w:val="single" w:sz="2" w:space="0" w:color="000000"/>
              <w:right w:val="single" w:sz="2" w:space="0" w:color="000000"/>
            </w:tcBorders>
          </w:tcPr>
          <w:p w14:paraId="0EEC9BA0" w14:textId="77777777" w:rsidR="008D07D9" w:rsidRPr="008D07D9" w:rsidRDefault="008D07D9">
            <w:pPr>
              <w:rPr>
                <w:sz w:val="20"/>
              </w:rPr>
            </w:pPr>
          </w:p>
        </w:tc>
        <w:tc>
          <w:tcPr>
            <w:tcW w:w="1980" w:type="dxa"/>
            <w:tcBorders>
              <w:top w:val="single" w:sz="2" w:space="0" w:color="000000"/>
              <w:left w:val="single" w:sz="2" w:space="0" w:color="000000"/>
              <w:bottom w:val="single" w:sz="2" w:space="0" w:color="000000"/>
              <w:right w:val="single" w:sz="2" w:space="0" w:color="000000"/>
            </w:tcBorders>
          </w:tcPr>
          <w:p w14:paraId="0EEC9BA1" w14:textId="77777777" w:rsidR="008D07D9" w:rsidRPr="008D07D9" w:rsidRDefault="008D07D9">
            <w:pPr>
              <w:rPr>
                <w:sz w:val="20"/>
              </w:rPr>
            </w:pPr>
          </w:p>
        </w:tc>
        <w:tc>
          <w:tcPr>
            <w:tcW w:w="2160" w:type="dxa"/>
            <w:tcBorders>
              <w:top w:val="single" w:sz="2" w:space="0" w:color="000000"/>
              <w:left w:val="single" w:sz="2" w:space="0" w:color="000000"/>
              <w:bottom w:val="single" w:sz="2" w:space="0" w:color="000000"/>
              <w:right w:val="single" w:sz="2" w:space="0" w:color="000000"/>
            </w:tcBorders>
          </w:tcPr>
          <w:p w14:paraId="0EEC9BA2" w14:textId="77777777" w:rsidR="008D07D9" w:rsidRPr="008D07D9" w:rsidRDefault="008D07D9">
            <w:pPr>
              <w:rPr>
                <w:sz w:val="20"/>
              </w:rPr>
            </w:pPr>
          </w:p>
        </w:tc>
        <w:tc>
          <w:tcPr>
            <w:tcW w:w="2431" w:type="dxa"/>
            <w:tcBorders>
              <w:top w:val="single" w:sz="2" w:space="0" w:color="000000"/>
              <w:left w:val="single" w:sz="2" w:space="0" w:color="000000"/>
              <w:bottom w:val="single" w:sz="2" w:space="0" w:color="000000"/>
            </w:tcBorders>
          </w:tcPr>
          <w:p w14:paraId="0EEC9BA3" w14:textId="77777777" w:rsidR="008D07D9" w:rsidRPr="008D07D9" w:rsidRDefault="008D07D9">
            <w:pPr>
              <w:rPr>
                <w:sz w:val="20"/>
              </w:rPr>
            </w:pPr>
          </w:p>
        </w:tc>
      </w:tr>
      <w:tr w:rsidR="008D07D9" w:rsidRPr="008D07D9" w14:paraId="0EEC9BAA" w14:textId="77777777" w:rsidTr="00271A8A">
        <w:trPr>
          <w:trHeight w:val="580"/>
        </w:trPr>
        <w:tc>
          <w:tcPr>
            <w:tcW w:w="2071" w:type="dxa"/>
            <w:tcBorders>
              <w:top w:val="single" w:sz="2" w:space="0" w:color="000000"/>
              <w:bottom w:val="single" w:sz="2" w:space="0" w:color="000000"/>
              <w:right w:val="single" w:sz="2" w:space="0" w:color="000000"/>
            </w:tcBorders>
          </w:tcPr>
          <w:p w14:paraId="0EEC9BA5" w14:textId="77777777" w:rsidR="008D07D9" w:rsidRPr="008D07D9" w:rsidRDefault="008D07D9">
            <w:pPr>
              <w:rPr>
                <w:sz w:val="20"/>
              </w:rPr>
            </w:pPr>
          </w:p>
        </w:tc>
        <w:tc>
          <w:tcPr>
            <w:tcW w:w="1169" w:type="dxa"/>
            <w:tcBorders>
              <w:top w:val="single" w:sz="2" w:space="0" w:color="000000"/>
              <w:left w:val="single" w:sz="2" w:space="0" w:color="000000"/>
              <w:bottom w:val="single" w:sz="2" w:space="0" w:color="000000"/>
              <w:right w:val="single" w:sz="2" w:space="0" w:color="000000"/>
            </w:tcBorders>
          </w:tcPr>
          <w:p w14:paraId="0EEC9BA6" w14:textId="77777777" w:rsidR="008D07D9" w:rsidRPr="008D07D9" w:rsidRDefault="008D07D9">
            <w:pPr>
              <w:rPr>
                <w:sz w:val="20"/>
              </w:rPr>
            </w:pPr>
          </w:p>
        </w:tc>
        <w:tc>
          <w:tcPr>
            <w:tcW w:w="1980" w:type="dxa"/>
            <w:tcBorders>
              <w:top w:val="single" w:sz="2" w:space="0" w:color="000000"/>
              <w:left w:val="single" w:sz="2" w:space="0" w:color="000000"/>
              <w:bottom w:val="single" w:sz="2" w:space="0" w:color="000000"/>
              <w:right w:val="single" w:sz="2" w:space="0" w:color="000000"/>
            </w:tcBorders>
          </w:tcPr>
          <w:p w14:paraId="0EEC9BA7" w14:textId="77777777" w:rsidR="008D07D9" w:rsidRPr="008D07D9" w:rsidRDefault="008D07D9">
            <w:pPr>
              <w:rPr>
                <w:sz w:val="20"/>
              </w:rPr>
            </w:pPr>
          </w:p>
        </w:tc>
        <w:tc>
          <w:tcPr>
            <w:tcW w:w="2160" w:type="dxa"/>
            <w:tcBorders>
              <w:top w:val="single" w:sz="2" w:space="0" w:color="000000"/>
              <w:left w:val="single" w:sz="2" w:space="0" w:color="000000"/>
              <w:bottom w:val="single" w:sz="2" w:space="0" w:color="000000"/>
              <w:right w:val="single" w:sz="2" w:space="0" w:color="000000"/>
            </w:tcBorders>
          </w:tcPr>
          <w:p w14:paraId="0EEC9BA8" w14:textId="77777777" w:rsidR="008D07D9" w:rsidRPr="008D07D9" w:rsidRDefault="008D07D9">
            <w:pPr>
              <w:rPr>
                <w:sz w:val="20"/>
              </w:rPr>
            </w:pPr>
          </w:p>
        </w:tc>
        <w:tc>
          <w:tcPr>
            <w:tcW w:w="2431" w:type="dxa"/>
            <w:tcBorders>
              <w:top w:val="single" w:sz="2" w:space="0" w:color="000000"/>
              <w:left w:val="single" w:sz="2" w:space="0" w:color="000000"/>
              <w:bottom w:val="single" w:sz="2" w:space="0" w:color="000000"/>
            </w:tcBorders>
          </w:tcPr>
          <w:p w14:paraId="0EEC9BA9" w14:textId="77777777" w:rsidR="008D07D9" w:rsidRPr="008D07D9" w:rsidRDefault="008D07D9">
            <w:pPr>
              <w:rPr>
                <w:sz w:val="20"/>
              </w:rPr>
            </w:pPr>
          </w:p>
        </w:tc>
      </w:tr>
      <w:tr w:rsidR="008D07D9" w:rsidRPr="008D07D9" w14:paraId="0EEC9BB0" w14:textId="77777777" w:rsidTr="00271A8A">
        <w:trPr>
          <w:trHeight w:val="580"/>
        </w:trPr>
        <w:tc>
          <w:tcPr>
            <w:tcW w:w="2071" w:type="dxa"/>
            <w:tcBorders>
              <w:top w:val="single" w:sz="2" w:space="0" w:color="000000"/>
              <w:bottom w:val="single" w:sz="2" w:space="0" w:color="000000"/>
              <w:right w:val="single" w:sz="2" w:space="0" w:color="000000"/>
            </w:tcBorders>
          </w:tcPr>
          <w:p w14:paraId="0EEC9BAB" w14:textId="77777777" w:rsidR="008D07D9" w:rsidRPr="008D07D9" w:rsidRDefault="008D07D9">
            <w:pPr>
              <w:rPr>
                <w:sz w:val="20"/>
              </w:rPr>
            </w:pPr>
          </w:p>
        </w:tc>
        <w:tc>
          <w:tcPr>
            <w:tcW w:w="1169" w:type="dxa"/>
            <w:tcBorders>
              <w:top w:val="single" w:sz="2" w:space="0" w:color="000000"/>
              <w:left w:val="single" w:sz="2" w:space="0" w:color="000000"/>
              <w:bottom w:val="single" w:sz="2" w:space="0" w:color="000000"/>
              <w:right w:val="single" w:sz="2" w:space="0" w:color="000000"/>
            </w:tcBorders>
          </w:tcPr>
          <w:p w14:paraId="0EEC9BAC" w14:textId="77777777" w:rsidR="008D07D9" w:rsidRPr="008D07D9" w:rsidRDefault="008D07D9">
            <w:pPr>
              <w:rPr>
                <w:sz w:val="20"/>
              </w:rPr>
            </w:pPr>
          </w:p>
        </w:tc>
        <w:tc>
          <w:tcPr>
            <w:tcW w:w="1980" w:type="dxa"/>
            <w:tcBorders>
              <w:top w:val="single" w:sz="2" w:space="0" w:color="000000"/>
              <w:left w:val="single" w:sz="2" w:space="0" w:color="000000"/>
              <w:bottom w:val="single" w:sz="2" w:space="0" w:color="000000"/>
              <w:right w:val="single" w:sz="2" w:space="0" w:color="000000"/>
            </w:tcBorders>
          </w:tcPr>
          <w:p w14:paraId="0EEC9BAD" w14:textId="77777777" w:rsidR="008D07D9" w:rsidRPr="008D07D9" w:rsidRDefault="008D07D9">
            <w:pPr>
              <w:rPr>
                <w:sz w:val="20"/>
              </w:rPr>
            </w:pPr>
          </w:p>
        </w:tc>
        <w:tc>
          <w:tcPr>
            <w:tcW w:w="2160" w:type="dxa"/>
            <w:tcBorders>
              <w:top w:val="single" w:sz="2" w:space="0" w:color="000000"/>
              <w:left w:val="single" w:sz="2" w:space="0" w:color="000000"/>
              <w:bottom w:val="single" w:sz="2" w:space="0" w:color="000000"/>
              <w:right w:val="single" w:sz="2" w:space="0" w:color="000000"/>
            </w:tcBorders>
          </w:tcPr>
          <w:p w14:paraId="0EEC9BAE" w14:textId="77777777" w:rsidR="008D07D9" w:rsidRPr="008D07D9" w:rsidRDefault="008D07D9">
            <w:pPr>
              <w:rPr>
                <w:sz w:val="20"/>
              </w:rPr>
            </w:pPr>
          </w:p>
        </w:tc>
        <w:tc>
          <w:tcPr>
            <w:tcW w:w="2431" w:type="dxa"/>
            <w:tcBorders>
              <w:top w:val="single" w:sz="2" w:space="0" w:color="000000"/>
              <w:left w:val="single" w:sz="2" w:space="0" w:color="000000"/>
              <w:bottom w:val="single" w:sz="2" w:space="0" w:color="000000"/>
            </w:tcBorders>
          </w:tcPr>
          <w:p w14:paraId="0EEC9BAF" w14:textId="77777777" w:rsidR="008D07D9" w:rsidRPr="008D07D9" w:rsidRDefault="008D07D9">
            <w:pPr>
              <w:rPr>
                <w:sz w:val="20"/>
              </w:rPr>
            </w:pPr>
          </w:p>
        </w:tc>
      </w:tr>
      <w:tr w:rsidR="008D07D9" w:rsidRPr="008D07D9" w14:paraId="0EEC9BB6" w14:textId="77777777" w:rsidTr="00271A8A">
        <w:trPr>
          <w:trHeight w:val="580"/>
        </w:trPr>
        <w:tc>
          <w:tcPr>
            <w:tcW w:w="2071" w:type="dxa"/>
            <w:tcBorders>
              <w:top w:val="single" w:sz="2" w:space="0" w:color="000000"/>
              <w:bottom w:val="single" w:sz="2" w:space="0" w:color="000000"/>
              <w:right w:val="single" w:sz="2" w:space="0" w:color="000000"/>
            </w:tcBorders>
          </w:tcPr>
          <w:p w14:paraId="0EEC9BB1" w14:textId="77777777" w:rsidR="008D07D9" w:rsidRPr="008D07D9" w:rsidRDefault="008D07D9">
            <w:pPr>
              <w:rPr>
                <w:sz w:val="20"/>
              </w:rPr>
            </w:pPr>
          </w:p>
        </w:tc>
        <w:tc>
          <w:tcPr>
            <w:tcW w:w="1169" w:type="dxa"/>
            <w:tcBorders>
              <w:top w:val="single" w:sz="2" w:space="0" w:color="000000"/>
              <w:left w:val="single" w:sz="2" w:space="0" w:color="000000"/>
              <w:bottom w:val="single" w:sz="2" w:space="0" w:color="000000"/>
              <w:right w:val="single" w:sz="2" w:space="0" w:color="000000"/>
            </w:tcBorders>
          </w:tcPr>
          <w:p w14:paraId="0EEC9BB2" w14:textId="77777777" w:rsidR="008D07D9" w:rsidRPr="008D07D9" w:rsidRDefault="008D07D9">
            <w:pPr>
              <w:rPr>
                <w:sz w:val="20"/>
              </w:rPr>
            </w:pPr>
          </w:p>
        </w:tc>
        <w:tc>
          <w:tcPr>
            <w:tcW w:w="1980" w:type="dxa"/>
            <w:tcBorders>
              <w:top w:val="single" w:sz="2" w:space="0" w:color="000000"/>
              <w:left w:val="single" w:sz="2" w:space="0" w:color="000000"/>
              <w:bottom w:val="single" w:sz="2" w:space="0" w:color="000000"/>
              <w:right w:val="single" w:sz="2" w:space="0" w:color="000000"/>
            </w:tcBorders>
          </w:tcPr>
          <w:p w14:paraId="0EEC9BB3" w14:textId="77777777" w:rsidR="008D07D9" w:rsidRPr="008D07D9" w:rsidRDefault="008D07D9">
            <w:pPr>
              <w:rPr>
                <w:sz w:val="20"/>
              </w:rPr>
            </w:pPr>
          </w:p>
        </w:tc>
        <w:tc>
          <w:tcPr>
            <w:tcW w:w="2160" w:type="dxa"/>
            <w:tcBorders>
              <w:top w:val="single" w:sz="2" w:space="0" w:color="000000"/>
              <w:left w:val="single" w:sz="2" w:space="0" w:color="000000"/>
              <w:bottom w:val="single" w:sz="2" w:space="0" w:color="000000"/>
              <w:right w:val="single" w:sz="2" w:space="0" w:color="000000"/>
            </w:tcBorders>
          </w:tcPr>
          <w:p w14:paraId="0EEC9BB4" w14:textId="77777777" w:rsidR="008D07D9" w:rsidRPr="008D07D9" w:rsidRDefault="008D07D9">
            <w:pPr>
              <w:rPr>
                <w:sz w:val="20"/>
              </w:rPr>
            </w:pPr>
          </w:p>
        </w:tc>
        <w:tc>
          <w:tcPr>
            <w:tcW w:w="2431" w:type="dxa"/>
            <w:tcBorders>
              <w:top w:val="single" w:sz="2" w:space="0" w:color="000000"/>
              <w:left w:val="single" w:sz="2" w:space="0" w:color="000000"/>
              <w:bottom w:val="single" w:sz="2" w:space="0" w:color="000000"/>
            </w:tcBorders>
          </w:tcPr>
          <w:p w14:paraId="0EEC9BB5" w14:textId="77777777" w:rsidR="008D07D9" w:rsidRPr="008D07D9" w:rsidRDefault="008D07D9">
            <w:pPr>
              <w:rPr>
                <w:sz w:val="20"/>
              </w:rPr>
            </w:pPr>
          </w:p>
        </w:tc>
      </w:tr>
      <w:tr w:rsidR="008D07D9" w:rsidRPr="008D07D9" w14:paraId="0EEC9BBC" w14:textId="77777777" w:rsidTr="00271A8A">
        <w:trPr>
          <w:trHeight w:val="580"/>
        </w:trPr>
        <w:tc>
          <w:tcPr>
            <w:tcW w:w="2071" w:type="dxa"/>
            <w:tcBorders>
              <w:top w:val="single" w:sz="2" w:space="0" w:color="000000"/>
              <w:right w:val="single" w:sz="2" w:space="0" w:color="000000"/>
            </w:tcBorders>
          </w:tcPr>
          <w:p w14:paraId="0EEC9BB7" w14:textId="77777777" w:rsidR="008D07D9" w:rsidRPr="008D07D9" w:rsidRDefault="008D07D9">
            <w:pPr>
              <w:rPr>
                <w:sz w:val="20"/>
              </w:rPr>
            </w:pPr>
          </w:p>
        </w:tc>
        <w:tc>
          <w:tcPr>
            <w:tcW w:w="1169" w:type="dxa"/>
            <w:tcBorders>
              <w:top w:val="single" w:sz="2" w:space="0" w:color="000000"/>
              <w:left w:val="single" w:sz="2" w:space="0" w:color="000000"/>
              <w:right w:val="single" w:sz="2" w:space="0" w:color="000000"/>
            </w:tcBorders>
          </w:tcPr>
          <w:p w14:paraId="0EEC9BB8" w14:textId="77777777" w:rsidR="008D07D9" w:rsidRPr="008D07D9" w:rsidRDefault="008D07D9">
            <w:pPr>
              <w:rPr>
                <w:sz w:val="20"/>
              </w:rPr>
            </w:pPr>
          </w:p>
        </w:tc>
        <w:tc>
          <w:tcPr>
            <w:tcW w:w="1980" w:type="dxa"/>
            <w:tcBorders>
              <w:top w:val="single" w:sz="2" w:space="0" w:color="000000"/>
              <w:left w:val="single" w:sz="2" w:space="0" w:color="000000"/>
              <w:right w:val="single" w:sz="2" w:space="0" w:color="000000"/>
            </w:tcBorders>
          </w:tcPr>
          <w:p w14:paraId="0EEC9BB9" w14:textId="77777777" w:rsidR="008D07D9" w:rsidRPr="008D07D9" w:rsidRDefault="008D07D9">
            <w:pPr>
              <w:rPr>
                <w:sz w:val="20"/>
              </w:rPr>
            </w:pPr>
          </w:p>
        </w:tc>
        <w:tc>
          <w:tcPr>
            <w:tcW w:w="2160" w:type="dxa"/>
            <w:tcBorders>
              <w:top w:val="single" w:sz="2" w:space="0" w:color="000000"/>
              <w:left w:val="single" w:sz="2" w:space="0" w:color="000000"/>
              <w:right w:val="single" w:sz="2" w:space="0" w:color="000000"/>
            </w:tcBorders>
          </w:tcPr>
          <w:p w14:paraId="0EEC9BBA" w14:textId="77777777" w:rsidR="008D07D9" w:rsidRPr="008D07D9" w:rsidRDefault="008D07D9">
            <w:pPr>
              <w:rPr>
                <w:sz w:val="20"/>
              </w:rPr>
            </w:pPr>
          </w:p>
        </w:tc>
        <w:tc>
          <w:tcPr>
            <w:tcW w:w="2431" w:type="dxa"/>
            <w:tcBorders>
              <w:top w:val="single" w:sz="2" w:space="0" w:color="000000"/>
              <w:left w:val="single" w:sz="2" w:space="0" w:color="000000"/>
            </w:tcBorders>
          </w:tcPr>
          <w:p w14:paraId="0EEC9BBB" w14:textId="77777777" w:rsidR="008D07D9" w:rsidRPr="008D07D9" w:rsidRDefault="008D07D9">
            <w:pPr>
              <w:rPr>
                <w:sz w:val="20"/>
              </w:rPr>
            </w:pPr>
          </w:p>
        </w:tc>
      </w:tr>
    </w:tbl>
    <w:p w14:paraId="0EEC9BBD" w14:textId="77777777" w:rsidR="008D07D9" w:rsidRDefault="008D07D9">
      <w:pPr>
        <w:spacing w:before="104" w:line="259" w:lineRule="auto"/>
        <w:ind w:left="170" w:right="5250"/>
        <w:rPr>
          <w:sz w:val="20"/>
        </w:rPr>
      </w:pPr>
      <w:r w:rsidRPr="008D07D9">
        <w:rPr>
          <w:sz w:val="20"/>
        </w:rPr>
        <w:t xml:space="preserve">Specify the source of the regulatory limit(s). For example: </w:t>
      </w:r>
    </w:p>
    <w:p w14:paraId="0EEC9BBE" w14:textId="77777777" w:rsidR="008D07D9" w:rsidRPr="008D07D9" w:rsidRDefault="008D07D9" w:rsidP="008D06B2">
      <w:pPr>
        <w:spacing w:before="104" w:line="259" w:lineRule="auto"/>
        <w:ind w:left="170" w:right="5250"/>
        <w:rPr>
          <w:sz w:val="20"/>
        </w:rPr>
      </w:pPr>
      <w:r w:rsidRPr="008D07D9">
        <w:rPr>
          <w:sz w:val="20"/>
        </w:rPr>
        <w:t xml:space="preserve">DTSC = Calif. Department of Toxic Substances Control </w:t>
      </w:r>
      <w:r w:rsidR="008D06B2">
        <w:rPr>
          <w:sz w:val="20"/>
        </w:rPr>
        <w:t xml:space="preserve">    RWQCB </w:t>
      </w:r>
      <w:r w:rsidRPr="008D07D9">
        <w:rPr>
          <w:sz w:val="20"/>
        </w:rPr>
        <w:t>= Regional Water Quality Control Board</w:t>
      </w:r>
    </w:p>
    <w:p w14:paraId="0EEC9BBF" w14:textId="77777777" w:rsidR="008D07D9" w:rsidRDefault="008D07D9">
      <w:pPr>
        <w:spacing w:line="259" w:lineRule="auto"/>
        <w:ind w:left="170" w:right="5498"/>
        <w:rPr>
          <w:sz w:val="20"/>
        </w:rPr>
      </w:pPr>
      <w:r w:rsidRPr="008D07D9">
        <w:rPr>
          <w:sz w:val="20"/>
        </w:rPr>
        <w:t xml:space="preserve">RSLs = EPA Region IX Regional Screening Levels </w:t>
      </w:r>
    </w:p>
    <w:p w14:paraId="0EEC9BC0" w14:textId="77777777" w:rsidR="008D07D9" w:rsidRDefault="008D07D9">
      <w:pPr>
        <w:spacing w:line="259" w:lineRule="auto"/>
        <w:ind w:left="170" w:right="5498"/>
        <w:rPr>
          <w:sz w:val="20"/>
        </w:rPr>
      </w:pPr>
      <w:r w:rsidRPr="008D07D9">
        <w:rPr>
          <w:sz w:val="20"/>
        </w:rPr>
        <w:t xml:space="preserve">CHHSLs = California Human Health Screening Levels </w:t>
      </w:r>
    </w:p>
    <w:p w14:paraId="0EEC9BC1" w14:textId="77777777" w:rsidR="008D07D9" w:rsidRPr="008D07D9" w:rsidRDefault="008D07D9">
      <w:pPr>
        <w:spacing w:line="259" w:lineRule="auto"/>
        <w:ind w:left="170" w:right="5498"/>
        <w:rPr>
          <w:sz w:val="20"/>
        </w:rPr>
      </w:pPr>
      <w:r w:rsidRPr="008D07D9">
        <w:rPr>
          <w:sz w:val="20"/>
        </w:rPr>
        <w:t>ESLs = Environmental Screening Levels</w:t>
      </w:r>
    </w:p>
    <w:p w14:paraId="0EEC9BC2" w14:textId="77777777" w:rsidR="00390FB8" w:rsidRDefault="00390FB8" w:rsidP="00472C4B">
      <w:pPr>
        <w:tabs>
          <w:tab w:val="left" w:pos="3120"/>
        </w:tabs>
        <w:rPr>
          <w:sz w:val="24"/>
        </w:rPr>
      </w:pPr>
    </w:p>
    <w:p w14:paraId="0EEC9BC3" w14:textId="77777777" w:rsidR="008D07D9" w:rsidRDefault="008D07D9" w:rsidP="00472C4B">
      <w:pPr>
        <w:tabs>
          <w:tab w:val="left" w:pos="3120"/>
        </w:tabs>
        <w:rPr>
          <w:sz w:val="24"/>
        </w:rPr>
      </w:pPr>
    </w:p>
    <w:p w14:paraId="0EEC9BC4" w14:textId="77777777" w:rsidR="008D07D9" w:rsidRDefault="008D07D9" w:rsidP="00472C4B">
      <w:pPr>
        <w:tabs>
          <w:tab w:val="left" w:pos="3120"/>
        </w:tabs>
        <w:rPr>
          <w:sz w:val="24"/>
        </w:rPr>
      </w:pPr>
    </w:p>
    <w:p w14:paraId="0EEC9BC5" w14:textId="77777777" w:rsidR="008D07D9" w:rsidRDefault="008D07D9" w:rsidP="00472C4B">
      <w:pPr>
        <w:tabs>
          <w:tab w:val="left" w:pos="3120"/>
        </w:tabs>
        <w:rPr>
          <w:sz w:val="24"/>
        </w:rPr>
      </w:pPr>
    </w:p>
    <w:p w14:paraId="0EEC9BC6" w14:textId="77777777" w:rsidR="008D07D9" w:rsidRDefault="008D07D9" w:rsidP="00472C4B">
      <w:pPr>
        <w:tabs>
          <w:tab w:val="left" w:pos="3120"/>
        </w:tabs>
        <w:rPr>
          <w:sz w:val="24"/>
        </w:rPr>
      </w:pPr>
    </w:p>
    <w:p w14:paraId="0EEC9BC7" w14:textId="77777777" w:rsidR="008D07D9" w:rsidRDefault="008D07D9" w:rsidP="00472C4B">
      <w:pPr>
        <w:tabs>
          <w:tab w:val="left" w:pos="3120"/>
        </w:tabs>
        <w:rPr>
          <w:sz w:val="24"/>
        </w:rPr>
      </w:pPr>
    </w:p>
    <w:p w14:paraId="0EEC9BC8" w14:textId="77777777" w:rsidR="008D07D9" w:rsidRDefault="008D07D9" w:rsidP="00472C4B">
      <w:pPr>
        <w:tabs>
          <w:tab w:val="left" w:pos="3120"/>
        </w:tabs>
        <w:rPr>
          <w:sz w:val="24"/>
        </w:rPr>
      </w:pPr>
    </w:p>
    <w:p w14:paraId="0EEC9BC9" w14:textId="77777777" w:rsidR="008D07D9" w:rsidRDefault="008D07D9" w:rsidP="00472C4B">
      <w:pPr>
        <w:tabs>
          <w:tab w:val="left" w:pos="3120"/>
        </w:tabs>
        <w:rPr>
          <w:sz w:val="24"/>
        </w:rPr>
      </w:pPr>
    </w:p>
    <w:p w14:paraId="0EEC9BCA" w14:textId="77777777" w:rsidR="008D07D9" w:rsidRDefault="008D07D9" w:rsidP="00472C4B">
      <w:pPr>
        <w:tabs>
          <w:tab w:val="left" w:pos="3120"/>
        </w:tabs>
        <w:rPr>
          <w:sz w:val="24"/>
        </w:rPr>
      </w:pPr>
    </w:p>
    <w:p w14:paraId="0EEC9BCB" w14:textId="77777777" w:rsidR="008D07D9" w:rsidRDefault="008D07D9" w:rsidP="00472C4B">
      <w:pPr>
        <w:tabs>
          <w:tab w:val="left" w:pos="3120"/>
        </w:tabs>
        <w:rPr>
          <w:sz w:val="24"/>
        </w:rPr>
      </w:pPr>
    </w:p>
    <w:p w14:paraId="0EEC9BCC" w14:textId="77777777" w:rsidR="008D07D9" w:rsidRDefault="008D07D9" w:rsidP="00472C4B">
      <w:pPr>
        <w:tabs>
          <w:tab w:val="left" w:pos="3120"/>
        </w:tabs>
        <w:rPr>
          <w:sz w:val="24"/>
        </w:rPr>
      </w:pPr>
    </w:p>
    <w:p w14:paraId="0EEC9BCD" w14:textId="77777777" w:rsidR="008D07D9" w:rsidRDefault="008D07D9" w:rsidP="00472C4B">
      <w:pPr>
        <w:tabs>
          <w:tab w:val="left" w:pos="3120"/>
        </w:tabs>
        <w:rPr>
          <w:sz w:val="24"/>
        </w:rPr>
      </w:pPr>
    </w:p>
    <w:p w14:paraId="0EEC9BCE" w14:textId="77777777" w:rsidR="008D07D9" w:rsidRDefault="008D07D9" w:rsidP="00472C4B">
      <w:pPr>
        <w:tabs>
          <w:tab w:val="left" w:pos="3120"/>
        </w:tabs>
        <w:rPr>
          <w:sz w:val="24"/>
        </w:rPr>
      </w:pPr>
    </w:p>
    <w:p w14:paraId="0EEC9BCF" w14:textId="77777777" w:rsidR="008D07D9" w:rsidRDefault="008D07D9" w:rsidP="00472C4B">
      <w:pPr>
        <w:tabs>
          <w:tab w:val="left" w:pos="3120"/>
        </w:tabs>
        <w:rPr>
          <w:sz w:val="24"/>
        </w:rPr>
      </w:pPr>
    </w:p>
    <w:p w14:paraId="0EEC9BD0" w14:textId="77777777" w:rsidR="008D07D9" w:rsidRDefault="008D07D9" w:rsidP="00472C4B">
      <w:pPr>
        <w:tabs>
          <w:tab w:val="left" w:pos="3120"/>
        </w:tabs>
        <w:rPr>
          <w:sz w:val="24"/>
        </w:rPr>
      </w:pPr>
    </w:p>
    <w:p w14:paraId="0EEC9BD1" w14:textId="77777777" w:rsidR="008D07D9" w:rsidRDefault="008D07D9" w:rsidP="00472C4B">
      <w:pPr>
        <w:tabs>
          <w:tab w:val="left" w:pos="3120"/>
        </w:tabs>
        <w:rPr>
          <w:sz w:val="24"/>
        </w:rPr>
      </w:pPr>
    </w:p>
    <w:p w14:paraId="0EEC9BD2" w14:textId="77777777" w:rsidR="008D07D9" w:rsidRDefault="008D07D9" w:rsidP="00472C4B">
      <w:pPr>
        <w:tabs>
          <w:tab w:val="left" w:pos="3120"/>
        </w:tabs>
        <w:rPr>
          <w:sz w:val="24"/>
        </w:rPr>
      </w:pPr>
    </w:p>
    <w:p w14:paraId="0EEC9BD3" w14:textId="77777777" w:rsidR="008D07D9" w:rsidRDefault="008D07D9" w:rsidP="00472C4B">
      <w:pPr>
        <w:tabs>
          <w:tab w:val="left" w:pos="3120"/>
        </w:tabs>
        <w:rPr>
          <w:sz w:val="24"/>
        </w:rPr>
      </w:pPr>
    </w:p>
    <w:p w14:paraId="0EEC9BD4" w14:textId="77777777" w:rsidR="008D07D9" w:rsidRDefault="008D07D9" w:rsidP="00472C4B">
      <w:pPr>
        <w:tabs>
          <w:tab w:val="left" w:pos="3120"/>
        </w:tabs>
        <w:rPr>
          <w:sz w:val="24"/>
        </w:rPr>
      </w:pPr>
    </w:p>
    <w:p w14:paraId="0EEC9BD5" w14:textId="77777777" w:rsidR="008D07D9" w:rsidRDefault="008D07D9" w:rsidP="00472C4B">
      <w:pPr>
        <w:tabs>
          <w:tab w:val="left" w:pos="3120"/>
        </w:tabs>
        <w:rPr>
          <w:sz w:val="24"/>
        </w:rPr>
      </w:pPr>
    </w:p>
    <w:p w14:paraId="0EEC9BD6" w14:textId="77777777" w:rsidR="008D07D9" w:rsidRDefault="008D07D9" w:rsidP="00472C4B">
      <w:pPr>
        <w:tabs>
          <w:tab w:val="left" w:pos="3120"/>
        </w:tabs>
        <w:rPr>
          <w:sz w:val="24"/>
        </w:rPr>
      </w:pPr>
    </w:p>
    <w:p w14:paraId="0EEC9BD7" w14:textId="77777777" w:rsidR="008D07D9" w:rsidRPr="008D07D9" w:rsidRDefault="008D07D9">
      <w:pPr>
        <w:numPr>
          <w:ilvl w:val="0"/>
          <w:numId w:val="10"/>
        </w:numPr>
        <w:tabs>
          <w:tab w:val="left" w:pos="859"/>
          <w:tab w:val="left" w:pos="860"/>
        </w:tabs>
        <w:spacing w:before="76"/>
        <w:outlineLvl w:val="0"/>
        <w:rPr>
          <w:rFonts w:ascii="Arial"/>
          <w:b/>
          <w:bCs/>
          <w:sz w:val="28"/>
          <w:szCs w:val="28"/>
        </w:rPr>
      </w:pPr>
      <w:bookmarkStart w:id="24" w:name="_TOC_250021"/>
      <w:r w:rsidRPr="00D938D7">
        <w:rPr>
          <w:rFonts w:ascii="Arial"/>
          <w:b/>
          <w:bCs/>
          <w:sz w:val="28"/>
          <w:szCs w:val="28"/>
        </w:rPr>
        <w:lastRenderedPageBreak/>
        <w:t>PROJECT</w:t>
      </w:r>
      <w:r w:rsidRPr="008D07D9">
        <w:rPr>
          <w:rFonts w:ascii="Arial"/>
          <w:b/>
          <w:bCs/>
          <w:sz w:val="28"/>
          <w:szCs w:val="28"/>
        </w:rPr>
        <w:t xml:space="preserve"> </w:t>
      </w:r>
      <w:r w:rsidRPr="008D07D9">
        <w:rPr>
          <w:rFonts w:ascii="Arial"/>
          <w:b/>
          <w:bCs/>
          <w:spacing w:val="-3"/>
          <w:sz w:val="28"/>
          <w:szCs w:val="28"/>
        </w:rPr>
        <w:t xml:space="preserve">AND </w:t>
      </w:r>
      <w:r w:rsidRPr="008D07D9">
        <w:rPr>
          <w:rFonts w:ascii="Arial"/>
          <w:b/>
          <w:bCs/>
          <w:spacing w:val="-11"/>
          <w:sz w:val="28"/>
          <w:szCs w:val="28"/>
        </w:rPr>
        <w:t xml:space="preserve">DATA </w:t>
      </w:r>
      <w:r w:rsidRPr="008D07D9">
        <w:rPr>
          <w:rFonts w:ascii="Arial"/>
          <w:b/>
          <w:bCs/>
          <w:sz w:val="28"/>
          <w:szCs w:val="28"/>
        </w:rPr>
        <w:t>QUALITY</w:t>
      </w:r>
      <w:r w:rsidRPr="008D07D9">
        <w:rPr>
          <w:rFonts w:ascii="Arial"/>
          <w:b/>
          <w:bCs/>
          <w:spacing w:val="-12"/>
          <w:sz w:val="28"/>
          <w:szCs w:val="28"/>
        </w:rPr>
        <w:t xml:space="preserve"> </w:t>
      </w:r>
      <w:bookmarkEnd w:id="24"/>
      <w:r w:rsidRPr="008D07D9">
        <w:rPr>
          <w:rFonts w:ascii="Arial"/>
          <w:b/>
          <w:bCs/>
          <w:sz w:val="28"/>
          <w:szCs w:val="28"/>
        </w:rPr>
        <w:t>OBJECTIVES</w:t>
      </w:r>
    </w:p>
    <w:p w14:paraId="0EEC9BD8" w14:textId="77777777" w:rsidR="008D07D9" w:rsidRPr="008D07D9" w:rsidRDefault="008D07D9">
      <w:pPr>
        <w:rPr>
          <w:rFonts w:ascii="Arial"/>
          <w:b/>
          <w:sz w:val="20"/>
          <w:szCs w:val="24"/>
        </w:rPr>
      </w:pPr>
    </w:p>
    <w:p w14:paraId="0EEC9BD9" w14:textId="77777777" w:rsidR="008D07D9" w:rsidRPr="008D07D9" w:rsidRDefault="008D07D9">
      <w:pPr>
        <w:spacing w:before="4"/>
        <w:rPr>
          <w:rFonts w:ascii="Arial"/>
          <w:b/>
          <w:sz w:val="23"/>
          <w:szCs w:val="24"/>
        </w:rPr>
      </w:pPr>
      <w:r w:rsidRPr="008D07D9">
        <w:rPr>
          <w:noProof/>
          <w:sz w:val="24"/>
          <w:szCs w:val="24"/>
        </w:rPr>
        <mc:AlternateContent>
          <mc:Choice Requires="wps">
            <w:drawing>
              <wp:anchor distT="0" distB="0" distL="0" distR="0" simplePos="0" relativeHeight="251711488" behindDoc="0" locked="0" layoutInCell="1" allowOverlap="1" wp14:anchorId="0EECA7C7" wp14:editId="1C6877F3">
                <wp:simplePos x="0" y="0"/>
                <wp:positionH relativeFrom="page">
                  <wp:posOffset>592455</wp:posOffset>
                </wp:positionH>
                <wp:positionV relativeFrom="paragraph">
                  <wp:posOffset>182880</wp:posOffset>
                </wp:positionV>
                <wp:extent cx="6285230" cy="1577340"/>
                <wp:effectExtent l="0" t="0" r="1270" b="3810"/>
                <wp:wrapTopAndBottom/>
                <wp:docPr id="131" name="Text Box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1577340"/>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CA812" w14:textId="77777777" w:rsidR="00472C4B" w:rsidRDefault="00472C4B" w:rsidP="008D07D9">
                            <w:pPr>
                              <w:pStyle w:val="BodyText"/>
                              <w:spacing w:line="360" w:lineRule="auto"/>
                              <w:ind w:left="28" w:right="25"/>
                              <w:jc w:val="both"/>
                            </w:pPr>
                            <w:r>
                              <w:t>Data Quality Objectives (DQOs) are qualitative and quantitative statements for establishing criteria for data quality and for developing data collection designs. This section is crucial to SAP approval, since it defines what the data will be used for and what quality of data are needed to make decisions. EPA’s Guidance for Systematic Planning Using the Data Quality Objectives Process (EPA QA/G-4, February 2006) should be consulted for more information. The DQO section should cover the following items: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CA7C7" id="Text Box 131" o:spid="_x0000_s1038" type="#_x0000_t202" alt="&quot;&quot;" style="position:absolute;margin-left:46.65pt;margin-top:14.4pt;width:494.9pt;height:124.2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" fillcolor="#dedede" stroked="f">
                <v:textbox inset="0,0,0,0">
                  <w:txbxContent>
                    <w:p w14:paraId="0EECA812" w14:textId="77777777" w:rsidR="00472C4B" w:rsidRDefault="00472C4B" w:rsidP="008D07D9">
                      <w:pPr>
                        <w:pStyle w:val="BodyText"/>
                        <w:spacing w:line="360" w:lineRule="auto"/>
                        <w:ind w:left="28" w:right="25"/>
                        <w:jc w:val="both"/>
                      </w:pPr>
                      <w:r>
                        <w:t>Data Quality Objectives (DQOs) are qualitative and quantitative statements for establishing criteria for data quality and for developing data collection designs. This section is crucial to SAP approval, since it defines what the data will be used for and what quality of data are needed to make decisions. EPA’s Guidance for Systematic Planning Using the Data Quality Objectives Process (EPA QA/G-4, February 2006) should be consulted for more information. The DQO section should cover the following items:</w:t>
                      </w:r>
                    </w:p>
                  </w:txbxContent>
                </v:textbox>
                <w10:wrap type="topAndBottom" anchorx="page"/>
              </v:shape>
            </w:pict>
          </mc:Fallback>
        </mc:AlternateContent>
      </w:r>
      <w:r w:rsidRPr="008D07D9">
        <w:rPr>
          <w:noProof/>
          <w:sz w:val="24"/>
          <w:szCs w:val="24"/>
        </w:rPr>
        <mc:AlternateContent>
          <mc:Choice Requires="wps">
            <w:drawing>
              <wp:anchor distT="0" distB="0" distL="0" distR="0" simplePos="0" relativeHeight="251712512" behindDoc="0" locked="0" layoutInCell="1" allowOverlap="1" wp14:anchorId="0EECA7C9" wp14:editId="05BB4780">
                <wp:simplePos x="0" y="0"/>
                <wp:positionH relativeFrom="page">
                  <wp:posOffset>1353185</wp:posOffset>
                </wp:positionH>
                <wp:positionV relativeFrom="paragraph">
                  <wp:posOffset>1915795</wp:posOffset>
                </wp:positionV>
                <wp:extent cx="5523230" cy="1577340"/>
                <wp:effectExtent l="635" t="0" r="635" b="0"/>
                <wp:wrapTopAndBottom/>
                <wp:docPr id="130" name="Text Box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230" cy="157734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CA813" w14:textId="77777777" w:rsidR="00472C4B" w:rsidRDefault="00472C4B" w:rsidP="008D07D9">
                            <w:pPr>
                              <w:pStyle w:val="ListParagraph"/>
                              <w:numPr>
                                <w:ilvl w:val="0"/>
                                <w:numId w:val="18"/>
                              </w:numPr>
                              <w:tabs>
                                <w:tab w:val="left" w:pos="388"/>
                                <w:tab w:val="left" w:pos="389"/>
                              </w:tabs>
                              <w:spacing w:before="0" w:line="270" w:lineRule="exact"/>
                              <w:rPr>
                                <w:sz w:val="24"/>
                              </w:rPr>
                            </w:pPr>
                            <w:r>
                              <w:rPr>
                                <w:sz w:val="24"/>
                              </w:rPr>
                              <w:t>Concisely describe the problem to be</w:t>
                            </w:r>
                            <w:r>
                              <w:rPr>
                                <w:spacing w:val="-14"/>
                                <w:sz w:val="24"/>
                              </w:rPr>
                              <w:t xml:space="preserve"> </w:t>
                            </w:r>
                            <w:r>
                              <w:rPr>
                                <w:sz w:val="24"/>
                              </w:rPr>
                              <w:t>investigated.</w:t>
                            </w:r>
                          </w:p>
                          <w:p w14:paraId="0EECA814" w14:textId="77777777" w:rsidR="00472C4B" w:rsidRDefault="00472C4B" w:rsidP="008D07D9">
                            <w:pPr>
                              <w:pStyle w:val="ListParagraph"/>
                              <w:numPr>
                                <w:ilvl w:val="0"/>
                                <w:numId w:val="18"/>
                              </w:numPr>
                              <w:tabs>
                                <w:tab w:val="left" w:pos="388"/>
                                <w:tab w:val="left" w:pos="389"/>
                              </w:tabs>
                              <w:spacing w:before="139" w:line="360" w:lineRule="auto"/>
                              <w:ind w:right="27"/>
                              <w:rPr>
                                <w:sz w:val="24"/>
                              </w:rPr>
                            </w:pPr>
                            <w:r>
                              <w:rPr>
                                <w:sz w:val="24"/>
                              </w:rPr>
                              <w:t>Identify what questions the investigation will attempt to resolve, what actions (decisions) may result, and who the primary decision maker</w:t>
                            </w:r>
                            <w:r>
                              <w:rPr>
                                <w:spacing w:val="-14"/>
                                <w:sz w:val="24"/>
                              </w:rPr>
                              <w:t xml:space="preserve"> </w:t>
                            </w:r>
                            <w:r>
                              <w:rPr>
                                <w:sz w:val="24"/>
                              </w:rPr>
                              <w:t>is.</w:t>
                            </w:r>
                          </w:p>
                          <w:p w14:paraId="0EECA815" w14:textId="77777777" w:rsidR="00472C4B" w:rsidRDefault="00472C4B" w:rsidP="008D07D9">
                            <w:pPr>
                              <w:pStyle w:val="ListParagraph"/>
                              <w:numPr>
                                <w:ilvl w:val="0"/>
                                <w:numId w:val="18"/>
                              </w:numPr>
                              <w:tabs>
                                <w:tab w:val="left" w:pos="388"/>
                                <w:tab w:val="left" w:pos="389"/>
                              </w:tabs>
                              <w:spacing w:before="6" w:line="360" w:lineRule="auto"/>
                              <w:ind w:right="30"/>
                              <w:rPr>
                                <w:sz w:val="24"/>
                              </w:rPr>
                            </w:pPr>
                            <w:r>
                              <w:rPr>
                                <w:sz w:val="24"/>
                              </w:rPr>
                              <w:t>Identify the information that needs to be obtained and the measurements that need to be taken to resolve the decision</w:t>
                            </w:r>
                            <w:r>
                              <w:rPr>
                                <w:spacing w:val="-12"/>
                                <w:sz w:val="24"/>
                              </w:rPr>
                              <w:t xml:space="preserve"> </w:t>
                            </w:r>
                            <w:r>
                              <w:rPr>
                                <w:sz w:val="24"/>
                              </w:rPr>
                              <w:t>statement(s).</w:t>
                            </w:r>
                          </w:p>
                          <w:p w14:paraId="0EECA816" w14:textId="77777777" w:rsidR="00472C4B" w:rsidRDefault="00472C4B" w:rsidP="008D07D9">
                            <w:pPr>
                              <w:pStyle w:val="ListParagraph"/>
                              <w:numPr>
                                <w:ilvl w:val="0"/>
                                <w:numId w:val="18"/>
                              </w:numPr>
                              <w:tabs>
                                <w:tab w:val="left" w:pos="388"/>
                                <w:tab w:val="left" w:pos="389"/>
                              </w:tabs>
                              <w:spacing w:before="6"/>
                              <w:rPr>
                                <w:sz w:val="24"/>
                              </w:rPr>
                            </w:pPr>
                            <w:r>
                              <w:rPr>
                                <w:sz w:val="24"/>
                              </w:rPr>
                              <w:t>Define study boundaries and when and where data should be</w:t>
                            </w:r>
                            <w:r>
                              <w:rPr>
                                <w:spacing w:val="-14"/>
                                <w:sz w:val="24"/>
                              </w:rPr>
                              <w:t xml:space="preserve"> </w:t>
                            </w:r>
                            <w:r>
                              <w:rPr>
                                <w:sz w:val="24"/>
                              </w:rPr>
                              <w:t>collected.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CA7C9" id="Text Box 130" o:spid="_x0000_s1039" type="#_x0000_t202" alt="&quot;&quot;" style="position:absolute;margin-left:106.55pt;margin-top:150.85pt;width:434.9pt;height:124.2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" fillcolor="#dadada" stroked="f">
                <v:textbox inset="0,0,0,0">
                  <w:txbxContent>
                    <w:p w14:paraId="0EECA813" w14:textId="77777777" w:rsidR="00472C4B" w:rsidRDefault="00472C4B" w:rsidP="008D07D9">
                      <w:pPr>
                        <w:pStyle w:val="ListParagraph"/>
                        <w:numPr>
                          <w:ilvl w:val="0"/>
                          <w:numId w:val="18"/>
                        </w:numPr>
                        <w:tabs>
                          <w:tab w:val="left" w:pos="388"/>
                          <w:tab w:val="left" w:pos="389"/>
                        </w:tabs>
                        <w:spacing w:before="0" w:line="270" w:lineRule="exact"/>
                        <w:rPr>
                          <w:sz w:val="24"/>
                        </w:rPr>
                      </w:pPr>
                      <w:r>
                        <w:rPr>
                          <w:sz w:val="24"/>
                        </w:rPr>
                        <w:t>Concisely describe the problem to be</w:t>
                      </w:r>
                      <w:r>
                        <w:rPr>
                          <w:spacing w:val="-14"/>
                          <w:sz w:val="24"/>
                        </w:rPr>
                        <w:t xml:space="preserve"> </w:t>
                      </w:r>
                      <w:r>
                        <w:rPr>
                          <w:sz w:val="24"/>
                        </w:rPr>
                        <w:t>investigated.</w:t>
                      </w:r>
                    </w:p>
                    <w:p w14:paraId="0EECA814" w14:textId="77777777" w:rsidR="00472C4B" w:rsidRDefault="00472C4B" w:rsidP="008D07D9">
                      <w:pPr>
                        <w:pStyle w:val="ListParagraph"/>
                        <w:numPr>
                          <w:ilvl w:val="0"/>
                          <w:numId w:val="18"/>
                        </w:numPr>
                        <w:tabs>
                          <w:tab w:val="left" w:pos="388"/>
                          <w:tab w:val="left" w:pos="389"/>
                        </w:tabs>
                        <w:spacing w:before="139" w:line="360" w:lineRule="auto"/>
                        <w:ind w:right="27"/>
                        <w:rPr>
                          <w:sz w:val="24"/>
                        </w:rPr>
                      </w:pPr>
                      <w:r>
                        <w:rPr>
                          <w:sz w:val="24"/>
                        </w:rPr>
                        <w:t>Identify what questions the investigation will attempt to resolve, what actions (decisions) may result, and who the primary decision maker</w:t>
                      </w:r>
                      <w:r>
                        <w:rPr>
                          <w:spacing w:val="-14"/>
                          <w:sz w:val="24"/>
                        </w:rPr>
                        <w:t xml:space="preserve"> </w:t>
                      </w:r>
                      <w:r>
                        <w:rPr>
                          <w:sz w:val="24"/>
                        </w:rPr>
                        <w:t>is.</w:t>
                      </w:r>
                    </w:p>
                    <w:p w14:paraId="0EECA815" w14:textId="77777777" w:rsidR="00472C4B" w:rsidRDefault="00472C4B" w:rsidP="008D07D9">
                      <w:pPr>
                        <w:pStyle w:val="ListParagraph"/>
                        <w:numPr>
                          <w:ilvl w:val="0"/>
                          <w:numId w:val="18"/>
                        </w:numPr>
                        <w:tabs>
                          <w:tab w:val="left" w:pos="388"/>
                          <w:tab w:val="left" w:pos="389"/>
                        </w:tabs>
                        <w:spacing w:before="6" w:line="360" w:lineRule="auto"/>
                        <w:ind w:right="30"/>
                        <w:rPr>
                          <w:sz w:val="24"/>
                        </w:rPr>
                      </w:pPr>
                      <w:r>
                        <w:rPr>
                          <w:sz w:val="24"/>
                        </w:rPr>
                        <w:t>Identify the information that needs to be obtained and the measurements that need to be taken to resolve the decision</w:t>
                      </w:r>
                      <w:r>
                        <w:rPr>
                          <w:spacing w:val="-12"/>
                          <w:sz w:val="24"/>
                        </w:rPr>
                        <w:t xml:space="preserve"> </w:t>
                      </w:r>
                      <w:r>
                        <w:rPr>
                          <w:sz w:val="24"/>
                        </w:rPr>
                        <w:t>statement(s).</w:t>
                      </w:r>
                    </w:p>
                    <w:p w14:paraId="0EECA816" w14:textId="77777777" w:rsidR="00472C4B" w:rsidRDefault="00472C4B" w:rsidP="008D07D9">
                      <w:pPr>
                        <w:pStyle w:val="ListParagraph"/>
                        <w:numPr>
                          <w:ilvl w:val="0"/>
                          <w:numId w:val="18"/>
                        </w:numPr>
                        <w:tabs>
                          <w:tab w:val="left" w:pos="388"/>
                          <w:tab w:val="left" w:pos="389"/>
                        </w:tabs>
                        <w:spacing w:before="6"/>
                        <w:rPr>
                          <w:sz w:val="24"/>
                        </w:rPr>
                      </w:pPr>
                      <w:r>
                        <w:rPr>
                          <w:sz w:val="24"/>
                        </w:rPr>
                        <w:t>Define study boundaries and when and where data should be</w:t>
                      </w:r>
                      <w:r>
                        <w:rPr>
                          <w:spacing w:val="-14"/>
                          <w:sz w:val="24"/>
                        </w:rPr>
                        <w:t xml:space="preserve"> </w:t>
                      </w:r>
                      <w:r>
                        <w:rPr>
                          <w:sz w:val="24"/>
                        </w:rPr>
                        <w:t>collected.</w:t>
                      </w:r>
                    </w:p>
                  </w:txbxContent>
                </v:textbox>
                <w10:wrap type="topAndBottom" anchorx="page"/>
              </v:shape>
            </w:pict>
          </mc:Fallback>
        </mc:AlternateContent>
      </w:r>
    </w:p>
    <w:p w14:paraId="0EEC9BDA" w14:textId="77777777" w:rsidR="008D07D9" w:rsidRPr="008D07D9" w:rsidRDefault="008D07D9">
      <w:pPr>
        <w:spacing w:before="5"/>
        <w:rPr>
          <w:rFonts w:ascii="Arial"/>
          <w:b/>
          <w:sz w:val="17"/>
          <w:szCs w:val="24"/>
        </w:rPr>
      </w:pPr>
    </w:p>
    <w:p w14:paraId="0EEC9BDB" w14:textId="77777777" w:rsidR="008D07D9" w:rsidRPr="008D07D9" w:rsidRDefault="00A76858">
      <w:pPr>
        <w:spacing w:before="5"/>
        <w:rPr>
          <w:rFonts w:ascii="Arial"/>
          <w:b/>
          <w:sz w:val="17"/>
          <w:szCs w:val="24"/>
        </w:rPr>
      </w:pPr>
      <w:r w:rsidRPr="008D07D9">
        <w:rPr>
          <w:noProof/>
          <w:sz w:val="24"/>
          <w:szCs w:val="24"/>
        </w:rPr>
        <mc:AlternateContent>
          <mc:Choice Requires="wps">
            <w:drawing>
              <wp:anchor distT="0" distB="0" distL="0" distR="0" simplePos="0" relativeHeight="251713536" behindDoc="0" locked="0" layoutInCell="1" allowOverlap="1" wp14:anchorId="0EECA7CB" wp14:editId="7CB29A2A">
                <wp:simplePos x="0" y="0"/>
                <wp:positionH relativeFrom="page">
                  <wp:posOffset>567055</wp:posOffset>
                </wp:positionH>
                <wp:positionV relativeFrom="paragraph">
                  <wp:posOffset>1754505</wp:posOffset>
                </wp:positionV>
                <wp:extent cx="6310630" cy="1051560"/>
                <wp:effectExtent l="0" t="0" r="0" b="0"/>
                <wp:wrapTopAndBottom/>
                <wp:docPr id="129" name="Text Box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1051560"/>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CA817" w14:textId="77777777" w:rsidR="00472C4B" w:rsidRDefault="00472C4B" w:rsidP="008D07D9">
                            <w:pPr>
                              <w:pStyle w:val="BodyText"/>
                              <w:spacing w:line="360" w:lineRule="auto"/>
                              <w:ind w:left="28" w:right="26"/>
                              <w:jc w:val="both"/>
                            </w:pPr>
                            <w:r>
                              <w:t>Most projects utilizing this template are small. Therefore, defining action levels and measurement quality objectives (MQOs) for field and laboratory measurements used on the project are usually sufficient. MQOs define criteria for calibration and quality control (QC) for field and laboratory methods. MQOs are discussed more thoroughly</w:t>
                            </w:r>
                            <w:r>
                              <w:rPr>
                                <w:spacing w:val="-15"/>
                              </w:rPr>
                              <w:t xml:space="preserve"> </w:t>
                            </w:r>
                            <w: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CA7CB" id="Text Box 129" o:spid="_x0000_s1040" type="#_x0000_t202" alt="&quot;&quot;" style="position:absolute;margin-left:44.65pt;margin-top:138.15pt;width:496.9pt;height:82.8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" fillcolor="#dedede" stroked="f">
                <v:textbox inset="0,0,0,0">
                  <w:txbxContent>
                    <w:p w14:paraId="0EECA817" w14:textId="77777777" w:rsidR="00472C4B" w:rsidRDefault="00472C4B" w:rsidP="008D07D9">
                      <w:pPr>
                        <w:pStyle w:val="BodyText"/>
                        <w:spacing w:line="360" w:lineRule="auto"/>
                        <w:ind w:left="28" w:right="26"/>
                        <w:jc w:val="both"/>
                      </w:pPr>
                      <w:r>
                        <w:t>Most projects utilizing this template are small. Therefore, defining action levels and measurement quality objectives (MQOs) for field and laboratory measurements used on the project are usually sufficient. MQOs define criteria for calibration and quality control (QC) for field and laboratory methods. MQOs are discussed more thoroughly</w:t>
                      </w:r>
                      <w:r>
                        <w:rPr>
                          <w:spacing w:val="-15"/>
                        </w:rPr>
                        <w:t xml:space="preserve"> </w:t>
                      </w:r>
                      <w:r>
                        <w:t>below.</w:t>
                      </w:r>
                    </w:p>
                  </w:txbxContent>
                </v:textbox>
                <w10:wrap type="topAndBottom" anchorx="page"/>
              </v:shape>
            </w:pict>
          </mc:Fallback>
        </mc:AlternateContent>
      </w:r>
    </w:p>
    <w:p w14:paraId="0EEC9BDC" w14:textId="77777777" w:rsidR="008D07D9" w:rsidRPr="008D07D9" w:rsidRDefault="008D07D9">
      <w:pPr>
        <w:spacing w:before="4"/>
        <w:rPr>
          <w:rFonts w:ascii="Arial"/>
          <w:b/>
          <w:sz w:val="11"/>
          <w:szCs w:val="24"/>
        </w:rPr>
      </w:pPr>
    </w:p>
    <w:p w14:paraId="0EEC9BDD" w14:textId="77777777" w:rsidR="008D07D9" w:rsidRPr="008D07D9" w:rsidRDefault="008D07D9">
      <w:pPr>
        <w:numPr>
          <w:ilvl w:val="1"/>
          <w:numId w:val="10"/>
        </w:numPr>
        <w:tabs>
          <w:tab w:val="left" w:pos="859"/>
          <w:tab w:val="left" w:pos="860"/>
        </w:tabs>
        <w:spacing w:before="92"/>
        <w:outlineLvl w:val="1"/>
        <w:rPr>
          <w:rFonts w:ascii="Arial" w:eastAsia="Arial" w:hAnsi="Arial" w:cs="Arial"/>
          <w:b/>
          <w:bCs/>
          <w:sz w:val="24"/>
          <w:szCs w:val="24"/>
        </w:rPr>
      </w:pPr>
      <w:bookmarkStart w:id="25" w:name="3.1_Project_Task_and_Problem_Definition"/>
      <w:bookmarkStart w:id="26" w:name="_TOC_250020"/>
      <w:bookmarkEnd w:id="25"/>
      <w:r w:rsidRPr="008D07D9">
        <w:rPr>
          <w:rFonts w:ascii="Arial" w:eastAsia="Arial" w:hAnsi="Arial" w:cs="Arial"/>
          <w:b/>
          <w:bCs/>
          <w:sz w:val="24"/>
          <w:szCs w:val="24"/>
        </w:rPr>
        <w:t>PROJECT TASK AND PROBLEM</w:t>
      </w:r>
      <w:r w:rsidRPr="008D07D9">
        <w:rPr>
          <w:rFonts w:ascii="Arial" w:eastAsia="Arial" w:hAnsi="Arial" w:cs="Arial"/>
          <w:b/>
          <w:bCs/>
          <w:spacing w:val="-18"/>
          <w:sz w:val="24"/>
          <w:szCs w:val="24"/>
        </w:rPr>
        <w:t xml:space="preserve"> </w:t>
      </w:r>
      <w:bookmarkEnd w:id="26"/>
      <w:r w:rsidRPr="008D07D9">
        <w:rPr>
          <w:rFonts w:ascii="Arial" w:eastAsia="Arial" w:hAnsi="Arial" w:cs="Arial"/>
          <w:b/>
          <w:bCs/>
          <w:sz w:val="24"/>
          <w:szCs w:val="24"/>
        </w:rPr>
        <w:t>DEFINITION</w:t>
      </w:r>
    </w:p>
    <w:p w14:paraId="0EEC9BDE" w14:textId="77777777" w:rsidR="008D07D9" w:rsidRPr="008D07D9" w:rsidRDefault="008D07D9">
      <w:pPr>
        <w:rPr>
          <w:rFonts w:ascii="Arial"/>
          <w:b/>
          <w:sz w:val="20"/>
          <w:szCs w:val="24"/>
        </w:rPr>
      </w:pPr>
    </w:p>
    <w:p w14:paraId="0EEC9BDF" w14:textId="77777777" w:rsidR="008D07D9" w:rsidRPr="008D07D9" w:rsidRDefault="008D07D9">
      <w:pPr>
        <w:spacing w:before="3"/>
        <w:rPr>
          <w:rFonts w:ascii="Arial"/>
          <w:b/>
          <w:sz w:val="14"/>
          <w:szCs w:val="24"/>
        </w:rPr>
      </w:pPr>
      <w:r w:rsidRPr="008D07D9">
        <w:rPr>
          <w:noProof/>
          <w:sz w:val="24"/>
          <w:szCs w:val="24"/>
        </w:rPr>
        <mc:AlternateContent>
          <mc:Choice Requires="wps">
            <w:drawing>
              <wp:anchor distT="0" distB="0" distL="0" distR="0" simplePos="0" relativeHeight="251714560" behindDoc="0" locked="0" layoutInCell="1" allowOverlap="1" wp14:anchorId="0EECA7CD" wp14:editId="2DC870DD">
                <wp:simplePos x="0" y="0"/>
                <wp:positionH relativeFrom="page">
                  <wp:posOffset>592455</wp:posOffset>
                </wp:positionH>
                <wp:positionV relativeFrom="paragraph">
                  <wp:posOffset>119380</wp:posOffset>
                </wp:positionV>
                <wp:extent cx="6285230" cy="2255520"/>
                <wp:effectExtent l="0" t="0" r="1270" b="0"/>
                <wp:wrapTopAndBottom/>
                <wp:docPr id="128" name="Text Box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2255520"/>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CA818" w14:textId="77777777" w:rsidR="00472C4B" w:rsidRDefault="00472C4B" w:rsidP="008D07D9">
                            <w:pPr>
                              <w:pStyle w:val="BodyText"/>
                              <w:spacing w:line="360" w:lineRule="auto"/>
                              <w:ind w:left="28" w:right="27"/>
                              <w:jc w:val="both"/>
                            </w:pPr>
                            <w:r>
                              <w:t>Describe the purpose of the environmental investigation in qualitative terms and how the data will be used. Discuss how the site history relates to the problem to be investigated, scope of sampling effort, and types of analyses that will be required. Include all measurements to be made on an analyte specific basis in whatever media (soil, sediment, water, etc.) is to be sampled. This discussion should relate to how this sampling effort will support the specific decisions described in Section 3.2, DQOs, below.</w:t>
                            </w:r>
                          </w:p>
                          <w:p w14:paraId="0EECA819" w14:textId="77777777" w:rsidR="00472C4B" w:rsidRDefault="00472C4B" w:rsidP="008D07D9">
                            <w:pPr>
                              <w:pStyle w:val="BodyText"/>
                              <w:spacing w:before="8"/>
                              <w:rPr>
                                <w:rFonts w:ascii="Arial"/>
                                <w:b/>
                                <w:sz w:val="21"/>
                              </w:rPr>
                            </w:pPr>
                          </w:p>
                          <w:p w14:paraId="0EECA81A" w14:textId="77777777" w:rsidR="00472C4B" w:rsidRDefault="00472C4B" w:rsidP="008D07D9">
                            <w:pPr>
                              <w:pStyle w:val="BodyText"/>
                              <w:spacing w:line="360" w:lineRule="auto"/>
                              <w:ind w:left="28" w:right="29"/>
                              <w:jc w:val="both"/>
                            </w:pPr>
                            <w:r>
                              <w:t>Redevelopment plans, if known, should be included. If the future use of the site is not known, this should be</w:t>
                            </w:r>
                            <w:r>
                              <w:rPr>
                                <w:spacing w:val="-4"/>
                              </w:rPr>
                              <w:t xml:space="preserve"> </w:t>
                            </w:r>
                            <w:r>
                              <w:t>stated.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CA7CD" id="Text Box 128" o:spid="_x0000_s1041" type="#_x0000_t202" alt="&quot;&quot;" style="position:absolute;margin-left:46.65pt;margin-top:9.4pt;width:494.9pt;height:177.6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" fillcolor="#dedede" stroked="f">
                <v:textbox inset="0,0,0,0">
                  <w:txbxContent>
                    <w:p w14:paraId="0EECA818" w14:textId="77777777" w:rsidR="00472C4B" w:rsidRDefault="00472C4B" w:rsidP="008D07D9">
                      <w:pPr>
                        <w:pStyle w:val="BodyText"/>
                        <w:spacing w:line="360" w:lineRule="auto"/>
                        <w:ind w:left="28" w:right="27"/>
                        <w:jc w:val="both"/>
                      </w:pPr>
                      <w:r>
                        <w:t>Describe the purpose of the environmental investigation in qualitative terms and how the data will be used. Discuss how the site history relates to the problem to be investigated, scope of sampling effort, and types of analyses that will be required. Include all measurements to be made on an analyte specific basis in whatever media (soil, sediment, water, etc.) is to be sampled. This discussion should relate to how this sampling effort will support the specific decisions described in Section 3.2, DQOs, below.</w:t>
                      </w:r>
                    </w:p>
                    <w:p w14:paraId="0EECA819" w14:textId="77777777" w:rsidR="00472C4B" w:rsidRDefault="00472C4B" w:rsidP="008D07D9">
                      <w:pPr>
                        <w:pStyle w:val="BodyText"/>
                        <w:spacing w:before="8"/>
                        <w:rPr>
                          <w:rFonts w:ascii="Arial"/>
                          <w:b/>
                          <w:sz w:val="21"/>
                        </w:rPr>
                      </w:pPr>
                    </w:p>
                    <w:p w14:paraId="0EECA81A" w14:textId="77777777" w:rsidR="00472C4B" w:rsidRDefault="00472C4B" w:rsidP="008D07D9">
                      <w:pPr>
                        <w:pStyle w:val="BodyText"/>
                        <w:spacing w:line="360" w:lineRule="auto"/>
                        <w:ind w:left="28" w:right="29"/>
                        <w:jc w:val="both"/>
                      </w:pPr>
                      <w:r>
                        <w:t>Redevelopment plans, if known, should be included. If the future use of the site is not known, this should be</w:t>
                      </w:r>
                      <w:r>
                        <w:rPr>
                          <w:spacing w:val="-4"/>
                        </w:rPr>
                        <w:t xml:space="preserve"> </w:t>
                      </w:r>
                      <w:r>
                        <w:t>stated.</w:t>
                      </w:r>
                    </w:p>
                  </w:txbxContent>
                </v:textbox>
                <w10:wrap type="topAndBottom" anchorx="page"/>
              </v:shape>
            </w:pict>
          </mc:Fallback>
        </mc:AlternateContent>
      </w:r>
    </w:p>
    <w:p w14:paraId="0EEC9BE0" w14:textId="77777777" w:rsidR="008D07D9" w:rsidRDefault="008D07D9" w:rsidP="00472C4B">
      <w:pPr>
        <w:tabs>
          <w:tab w:val="left" w:pos="3120"/>
        </w:tabs>
        <w:rPr>
          <w:sz w:val="24"/>
        </w:rPr>
      </w:pPr>
    </w:p>
    <w:p w14:paraId="0EEC9BE1" w14:textId="77777777" w:rsidR="008D07D9" w:rsidRDefault="008D07D9" w:rsidP="00472C4B">
      <w:pPr>
        <w:tabs>
          <w:tab w:val="left" w:pos="3120"/>
        </w:tabs>
        <w:rPr>
          <w:sz w:val="24"/>
        </w:rPr>
      </w:pPr>
    </w:p>
    <w:p w14:paraId="0EEC9BE2" w14:textId="77777777" w:rsidR="008D07D9" w:rsidRDefault="008D07D9" w:rsidP="00472C4B">
      <w:pPr>
        <w:tabs>
          <w:tab w:val="left" w:pos="3120"/>
        </w:tabs>
        <w:rPr>
          <w:sz w:val="24"/>
        </w:rPr>
      </w:pPr>
    </w:p>
    <w:p w14:paraId="0EEC9BE3" w14:textId="77777777" w:rsidR="008D07D9" w:rsidRDefault="008D07D9" w:rsidP="00472C4B">
      <w:pPr>
        <w:tabs>
          <w:tab w:val="left" w:pos="3120"/>
        </w:tabs>
        <w:rPr>
          <w:sz w:val="24"/>
        </w:rPr>
      </w:pPr>
    </w:p>
    <w:p w14:paraId="0EEC9BE4" w14:textId="77777777" w:rsidR="008D07D9" w:rsidRDefault="008D07D9" w:rsidP="00472C4B">
      <w:pPr>
        <w:tabs>
          <w:tab w:val="left" w:pos="3120"/>
        </w:tabs>
        <w:rPr>
          <w:sz w:val="24"/>
        </w:rPr>
      </w:pPr>
    </w:p>
    <w:p w14:paraId="0EEC9BE5" w14:textId="77777777" w:rsidR="008D07D9" w:rsidRDefault="008D07D9" w:rsidP="00472C4B">
      <w:pPr>
        <w:tabs>
          <w:tab w:val="left" w:pos="3120"/>
        </w:tabs>
        <w:rPr>
          <w:sz w:val="24"/>
        </w:rPr>
      </w:pPr>
    </w:p>
    <w:p w14:paraId="0EEC9BE6" w14:textId="77777777" w:rsidR="008D07D9" w:rsidRDefault="008D07D9" w:rsidP="00472C4B">
      <w:pPr>
        <w:tabs>
          <w:tab w:val="left" w:pos="3120"/>
        </w:tabs>
        <w:rPr>
          <w:sz w:val="24"/>
        </w:rPr>
      </w:pPr>
    </w:p>
    <w:p w14:paraId="0EEC9BE7" w14:textId="77777777" w:rsidR="008E7F9E" w:rsidRDefault="008E7F9E">
      <w:pPr>
        <w:pStyle w:val="Heading2"/>
        <w:numPr>
          <w:ilvl w:val="1"/>
          <w:numId w:val="10"/>
        </w:numPr>
        <w:tabs>
          <w:tab w:val="left" w:pos="859"/>
          <w:tab w:val="left" w:pos="860"/>
        </w:tabs>
        <w:spacing w:before="78"/>
      </w:pPr>
      <w:bookmarkStart w:id="27" w:name="3.2_Data_Quality_Objectives"/>
      <w:bookmarkStart w:id="28" w:name="_TOC_250019"/>
      <w:bookmarkEnd w:id="27"/>
      <w:r>
        <w:lastRenderedPageBreak/>
        <w:t>DATA QUALITY</w:t>
      </w:r>
      <w:r>
        <w:rPr>
          <w:spacing w:val="-11"/>
        </w:rPr>
        <w:t xml:space="preserve"> </w:t>
      </w:r>
      <w:bookmarkEnd w:id="28"/>
      <w:r>
        <w:t>OBJECTIVES</w:t>
      </w:r>
    </w:p>
    <w:p w14:paraId="0EEC9BE8" w14:textId="77777777" w:rsidR="008E7F9E" w:rsidRDefault="008E7F9E">
      <w:pPr>
        <w:pStyle w:val="BodyText"/>
        <w:spacing w:before="2"/>
        <w:rPr>
          <w:rFonts w:ascii="Arial"/>
          <w:b/>
          <w:sz w:val="28"/>
        </w:rPr>
      </w:pPr>
    </w:p>
    <w:p w14:paraId="0EEC9BE9" w14:textId="77777777" w:rsidR="008E7F9E" w:rsidRDefault="008E7F9E" w:rsidP="00472C4B">
      <w:pPr>
        <w:pStyle w:val="BodyText"/>
        <w:shd w:val="clear" w:color="auto" w:fill="D9D9D9" w:themeFill="background1" w:themeFillShade="D9"/>
        <w:spacing w:before="90" w:line="360" w:lineRule="auto"/>
        <w:ind w:right="136"/>
      </w:pPr>
      <w:r>
        <w:t>Data quality objectives (DQOs) are quantitative and qualitative criteria that establish the level of uncertainty associated with a set of data. They answer the question: How sure are you that the values of the data are what the analyses have determined them to be? All the elements of the sampling event, from the sampling design through laboratory analysis and reporting, affect the quality of the data. The project manager, or other decision maker identified earlier in the project organization section, must make the decision as to what level of uncertainty is acceptable or appropriate. Depending on what the contaminants of concern are, what effect they may have on human and environmental health, and at what level, data quality may need to be legally defensible or capable of answering only a simple “presence-absence” question. More sophisticated DQO discussions involve defining null testing hypotheses and confidence intervals. These should be considered depending on project decision making needs, but such discussions are generally not expected in one-time event SAPs. (A description of the “Seven Step DQO Process” is included in Attachment A).</w:t>
      </w:r>
    </w:p>
    <w:p w14:paraId="0EEC9BEA" w14:textId="77777777" w:rsidR="003232D7" w:rsidRDefault="008E7F9E" w:rsidP="00472C4B">
      <w:pPr>
        <w:pStyle w:val="BodyText"/>
        <w:shd w:val="clear" w:color="auto" w:fill="D9D9D9" w:themeFill="background1" w:themeFillShade="D9"/>
        <w:spacing w:before="90" w:line="360" w:lineRule="auto"/>
        <w:ind w:right="136"/>
      </w:pPr>
      <w:r>
        <w:t xml:space="preserve">This section should describe decisions to be made based on the data and provide criteria on which these decisions will be made. Inclusion of one or more tables is recommended. Tables should contain, at a minimum, the main contaminants of concern, their associated action levels and detection limits, and the source of the action level (regulation, </w:t>
      </w:r>
      <w:proofErr w:type="gramStart"/>
      <w:r>
        <w:t>health based</w:t>
      </w:r>
      <w:proofErr w:type="gramEnd"/>
      <w:r>
        <w:t xml:space="preserve"> criteria, water quality standards, etc.) If a contaminant does not have an action level, or will not be used in decision making, the text should discuss how the data for that contaminant will be used. (See Attachment B for a discussion of the relationship between</w:t>
      </w:r>
      <w:r w:rsidR="003232D7">
        <w:t xml:space="preserve"> </w:t>
      </w:r>
      <w:r w:rsidR="00163B79">
        <w:t xml:space="preserve">  </w:t>
      </w:r>
      <w:r>
        <w:t xml:space="preserve"> project action limits (PALs), detection limits (DLs) and quantitation limits</w:t>
      </w:r>
      <w:r>
        <w:rPr>
          <w:spacing w:val="-16"/>
        </w:rPr>
        <w:t xml:space="preserve"> </w:t>
      </w:r>
      <w:r>
        <w:t>(QLs).)</w:t>
      </w:r>
    </w:p>
    <w:p w14:paraId="0EEC9BEB" w14:textId="77777777" w:rsidR="006F629C" w:rsidRDefault="008E7F9E" w:rsidP="00472C4B">
      <w:pPr>
        <w:pStyle w:val="BodyText"/>
        <w:shd w:val="clear" w:color="auto" w:fill="D9D9D9" w:themeFill="background1" w:themeFillShade="D9"/>
        <w:spacing w:before="90" w:line="360" w:lineRule="auto"/>
        <w:ind w:right="136"/>
      </w:pPr>
      <w:r w:rsidRPr="008E7F9E">
        <w:t>The use of “If...then” statements are recommended. Decisions do not have to involve regulatory or legal action (and for Brownfields projects, few are expected to). Some examples: “If contaminants of concern are not detected above the action limits, then no further action is required.” or: “If one or more contaminants of concern are found above the action level, then recommendations for further action, such as additional assessment, remediation, or removal will be evaluated.”</w:t>
      </w:r>
    </w:p>
    <w:p w14:paraId="0EEC9BEC" w14:textId="77777777" w:rsidR="006F629C" w:rsidRPr="006F629C" w:rsidRDefault="006F629C"/>
    <w:p w14:paraId="0EEC9BED" w14:textId="77777777" w:rsidR="006F629C" w:rsidRPr="006F629C" w:rsidRDefault="006F629C"/>
    <w:p w14:paraId="0EEC9BEE" w14:textId="77777777" w:rsidR="00AD200F" w:rsidRDefault="00FF079A">
      <w:pPr>
        <w:pStyle w:val="BodyText"/>
        <w:shd w:val="clear" w:color="auto" w:fill="D9D9D9" w:themeFill="background1" w:themeFillShade="D9"/>
        <w:spacing w:line="360" w:lineRule="auto"/>
        <w:ind w:right="26"/>
      </w:pPr>
      <w:r>
        <w:t>D</w:t>
      </w:r>
      <w:r w:rsidR="00AD200F">
        <w:t>iscuss Data Quality Objectives, action levels, and decisions to be made based on the data. A table should be constructed which includes the analytes of concern, action limits and detection limits. See Table 3-1 for an example. A separate table should be prepared for each matrix/media to be sampled.</w:t>
      </w:r>
    </w:p>
    <w:p w14:paraId="0EEC9BEF" w14:textId="77777777" w:rsidR="00AD200F" w:rsidRDefault="00AD200F">
      <w:pPr>
        <w:tabs>
          <w:tab w:val="left" w:pos="9413"/>
        </w:tabs>
      </w:pPr>
    </w:p>
    <w:p w14:paraId="0EEC9BF0" w14:textId="77777777" w:rsidR="006F629C" w:rsidRDefault="006F629C"/>
    <w:p w14:paraId="0EEC9BF1" w14:textId="77777777" w:rsidR="00AD200F" w:rsidRDefault="00AD200F">
      <w:pPr>
        <w:pStyle w:val="Heading2"/>
        <w:numPr>
          <w:ilvl w:val="1"/>
          <w:numId w:val="10"/>
        </w:numPr>
        <w:tabs>
          <w:tab w:val="left" w:pos="859"/>
          <w:tab w:val="left" w:pos="860"/>
        </w:tabs>
        <w:spacing w:before="93"/>
      </w:pPr>
      <w:bookmarkStart w:id="29" w:name="_TOC_250018"/>
      <w:r>
        <w:t>MEASUREMENT QUALITY</w:t>
      </w:r>
      <w:r>
        <w:rPr>
          <w:spacing w:val="-15"/>
        </w:rPr>
        <w:t xml:space="preserve"> </w:t>
      </w:r>
      <w:bookmarkEnd w:id="29"/>
      <w:r>
        <w:t>OBJECTIVES</w:t>
      </w:r>
    </w:p>
    <w:p w14:paraId="0EEC9BF2" w14:textId="77777777" w:rsidR="00AD200F" w:rsidRDefault="00AD200F"/>
    <w:p w14:paraId="0EEC9BF3" w14:textId="77777777" w:rsidR="00AD200F" w:rsidRDefault="00AD200F" w:rsidP="00472C4B">
      <w:pPr>
        <w:pStyle w:val="BodyText"/>
        <w:shd w:val="clear" w:color="auto" w:fill="D9D9D9" w:themeFill="background1" w:themeFillShade="D9"/>
        <w:spacing w:before="90" w:line="360" w:lineRule="auto"/>
        <w:ind w:right="137"/>
      </w:pPr>
      <w:r>
        <w:t xml:space="preserve">Measurement Quality Objectives are criteria established to assess the viability and usability of data. These are based on both field and laboratory protocols that examine whether the data quality indicators (DQIs), i.e., </w:t>
      </w:r>
      <w:r>
        <w:lastRenderedPageBreak/>
        <w:t>precision, accuracy, representativeness, completeness, comparability, and sensitivity (PAR</w:t>
      </w:r>
      <w:r w:rsidR="006C7BCA">
        <w:t>C</w:t>
      </w:r>
      <w:r>
        <w:t>CS), meet criteria established for various aspects of data gathering, sampling, or analysis activity. In defining MQOs specifically for the project, the level of uncertainty associated with each measurement is defined. Some DQIs are quantitative, others are more qualitative. (See Attachment C for a discussion of the PARCCS</w:t>
      </w:r>
      <w:r>
        <w:rPr>
          <w:spacing w:val="-23"/>
        </w:rPr>
        <w:t xml:space="preserve"> </w:t>
      </w:r>
      <w:r>
        <w:t>parameters.)</w:t>
      </w:r>
    </w:p>
    <w:p w14:paraId="0EEC9BF4" w14:textId="77777777" w:rsidR="00AD200F" w:rsidRDefault="00AD200F" w:rsidP="00472C4B">
      <w:pPr>
        <w:pStyle w:val="BodyText"/>
        <w:shd w:val="clear" w:color="auto" w:fill="D9D9D9" w:themeFill="background1" w:themeFillShade="D9"/>
        <w:spacing w:before="90" w:line="360" w:lineRule="auto"/>
        <w:ind w:right="137"/>
      </w:pPr>
      <w:r>
        <w:t xml:space="preserve">The values that are to be assigned to the quantitative data quality indicators (precision, accuracy, </w:t>
      </w:r>
      <w:proofErr w:type="gramStart"/>
      <w:r>
        <w:t>completeness</w:t>
      </w:r>
      <w:proofErr w:type="gramEnd"/>
      <w:r>
        <w:t xml:space="preserve"> and sensitivity) and statements concerning the qualitative indicators (representativeness and comparability) are determined by the answers to the questions in Section 3.2.</w:t>
      </w:r>
    </w:p>
    <w:p w14:paraId="0EEC9BF5" w14:textId="77777777" w:rsidR="00AD200F" w:rsidRDefault="00AD200F" w:rsidP="00472C4B">
      <w:pPr>
        <w:pStyle w:val="BodyText"/>
        <w:shd w:val="clear" w:color="auto" w:fill="D9D9D9" w:themeFill="background1" w:themeFillShade="D9"/>
        <w:spacing w:before="90" w:line="360" w:lineRule="auto"/>
        <w:ind w:right="137"/>
      </w:pPr>
      <w:r>
        <w:t xml:space="preserve">Project specific requirements for precision, accuracy, representativeness, completeness, </w:t>
      </w:r>
      <w:proofErr w:type="gramStart"/>
      <w:r>
        <w:t>comparability</w:t>
      </w:r>
      <w:proofErr w:type="gramEnd"/>
      <w:r>
        <w:t xml:space="preserve"> and sensitivity (PARCCS) should be discussed here. Where applicable, precision and accuracy acceptance limits, for both laboratory and field measurements, may be presented in a tabular format. A separate table should be prepared for each matrix or media to be sampled. Otherwise, MQO tables or laboratory SOPs should be included as appendices and referenced. This is discussed in greater detail in Section 5.2.</w:t>
      </w:r>
    </w:p>
    <w:p w14:paraId="0EEC9BF6" w14:textId="77777777" w:rsidR="00AD200F" w:rsidRDefault="00AD200F"/>
    <w:p w14:paraId="0EEC9BF7" w14:textId="77777777" w:rsidR="00B342BB" w:rsidRDefault="00B342BB">
      <w:pPr>
        <w:pStyle w:val="Heading2"/>
        <w:numPr>
          <w:ilvl w:val="1"/>
          <w:numId w:val="10"/>
        </w:numPr>
        <w:tabs>
          <w:tab w:val="left" w:pos="859"/>
          <w:tab w:val="left" w:pos="860"/>
        </w:tabs>
      </w:pPr>
      <w:bookmarkStart w:id="30" w:name="_TOC_250017"/>
      <w:r>
        <w:t xml:space="preserve">DATA REVIEW </w:t>
      </w:r>
      <w:r>
        <w:rPr>
          <w:spacing w:val="-3"/>
        </w:rPr>
        <w:t>AND</w:t>
      </w:r>
      <w:r>
        <w:rPr>
          <w:spacing w:val="-7"/>
        </w:rPr>
        <w:t xml:space="preserve"> </w:t>
      </w:r>
      <w:bookmarkEnd w:id="30"/>
      <w:r>
        <w:t>VALIDATION</w:t>
      </w:r>
    </w:p>
    <w:p w14:paraId="0EEC9BF8" w14:textId="77777777" w:rsidR="00B342BB" w:rsidRDefault="00B342BB"/>
    <w:p w14:paraId="0EEC9BF9" w14:textId="77777777" w:rsidR="00CA1B98" w:rsidRDefault="00CA1B98">
      <w:pPr>
        <w:pStyle w:val="BodyText"/>
        <w:shd w:val="clear" w:color="auto" w:fill="D9D9D9" w:themeFill="background1" w:themeFillShade="D9"/>
        <w:spacing w:line="360" w:lineRule="auto"/>
        <w:ind w:right="86"/>
      </w:pPr>
      <w:r>
        <w:t xml:space="preserve">Region 9 has adopted a tiered approach to data review. Details on validation are available from the QA Office, but </w:t>
      </w:r>
      <w:proofErr w:type="gramStart"/>
      <w:r>
        <w:t>a brief summary</w:t>
      </w:r>
      <w:proofErr w:type="gramEnd"/>
      <w:r>
        <w:t xml:space="preserve"> follows:</w:t>
      </w:r>
    </w:p>
    <w:p w14:paraId="0EEC9BFA" w14:textId="77777777" w:rsidR="00B342BB" w:rsidRDefault="00B342BB"/>
    <w:p w14:paraId="0EEC9BFB" w14:textId="77777777" w:rsidR="00CA1B98" w:rsidRDefault="00CA1B98" w:rsidP="00472C4B">
      <w:pPr>
        <w:pStyle w:val="ListParagraph"/>
        <w:numPr>
          <w:ilvl w:val="0"/>
          <w:numId w:val="20"/>
        </w:numPr>
        <w:shd w:val="clear" w:color="auto" w:fill="D9D9D9" w:themeFill="background1" w:themeFillShade="D9"/>
        <w:tabs>
          <w:tab w:val="left" w:pos="389"/>
        </w:tabs>
        <w:spacing w:before="9" w:line="360" w:lineRule="auto"/>
        <w:ind w:right="24"/>
        <w:rPr>
          <w:sz w:val="24"/>
        </w:rPr>
      </w:pPr>
      <w:r w:rsidRPr="00CA1B98">
        <w:rPr>
          <w:sz w:val="24"/>
        </w:rPr>
        <w:t>Tier 1 involves a cursory review of the QC data for the project. This is sometimes referred to as a “Summary Forms” review. At a minimum, all data should receive a Tier 1</w:t>
      </w:r>
      <w:r w:rsidRPr="00CA1B98">
        <w:rPr>
          <w:spacing w:val="-6"/>
          <w:sz w:val="24"/>
        </w:rPr>
        <w:t xml:space="preserve"> </w:t>
      </w:r>
      <w:r w:rsidRPr="00CA1B98">
        <w:rPr>
          <w:sz w:val="24"/>
        </w:rPr>
        <w:t>review.</w:t>
      </w:r>
    </w:p>
    <w:p w14:paraId="0EEC9BFC" w14:textId="77777777" w:rsidR="00CA1B98" w:rsidRPr="00CA1B98" w:rsidRDefault="00CA1B98" w:rsidP="00472C4B">
      <w:pPr>
        <w:pStyle w:val="ListParagraph"/>
        <w:numPr>
          <w:ilvl w:val="0"/>
          <w:numId w:val="20"/>
        </w:numPr>
        <w:shd w:val="clear" w:color="auto" w:fill="D9D9D9" w:themeFill="background1" w:themeFillShade="D9"/>
        <w:tabs>
          <w:tab w:val="left" w:pos="389"/>
        </w:tabs>
        <w:spacing w:before="9" w:line="360" w:lineRule="auto"/>
        <w:ind w:right="24"/>
        <w:rPr>
          <w:sz w:val="24"/>
        </w:rPr>
      </w:pPr>
      <w:r w:rsidRPr="00CA1B98">
        <w:rPr>
          <w:sz w:val="24"/>
        </w:rPr>
        <w:t xml:space="preserve">Tier 2 involves a selected validation based on several factors which should be defined in the DQOs for the project. Candidates might be a specific area within the sampling area, specific </w:t>
      </w:r>
      <w:proofErr w:type="gramStart"/>
      <w:r w:rsidRPr="00CA1B98">
        <w:rPr>
          <w:sz w:val="24"/>
        </w:rPr>
        <w:t>analytes</w:t>
      </w:r>
      <w:proofErr w:type="gramEnd"/>
      <w:r w:rsidRPr="00CA1B98">
        <w:rPr>
          <w:sz w:val="24"/>
        </w:rPr>
        <w:t xml:space="preserve"> or analyses of concern critical to decision making, or some other factor(s). The review may also focus on anomalies noted during the Tier 1 review.</w:t>
      </w:r>
    </w:p>
    <w:p w14:paraId="0EEC9BFD" w14:textId="77777777" w:rsidR="00CA1B98" w:rsidRDefault="00CA1B98" w:rsidP="00472C4B">
      <w:pPr>
        <w:pStyle w:val="ListParagraph"/>
        <w:numPr>
          <w:ilvl w:val="0"/>
          <w:numId w:val="20"/>
        </w:numPr>
        <w:shd w:val="clear" w:color="auto" w:fill="D9D9D9" w:themeFill="background1" w:themeFillShade="D9"/>
        <w:tabs>
          <w:tab w:val="left" w:pos="389"/>
        </w:tabs>
        <w:spacing w:before="5" w:line="350" w:lineRule="auto"/>
        <w:ind w:right="26"/>
      </w:pPr>
      <w:r w:rsidRPr="00CA1B98">
        <w:rPr>
          <w:sz w:val="24"/>
        </w:rPr>
        <w:t xml:space="preserve">Tier 3 involves a traditional full validation. Data reviewed include the raw data, standards </w:t>
      </w:r>
      <w:proofErr w:type="gramStart"/>
      <w:r w:rsidRPr="00CA1B98">
        <w:rPr>
          <w:sz w:val="24"/>
        </w:rPr>
        <w:t>log books</w:t>
      </w:r>
      <w:proofErr w:type="gramEnd"/>
      <w:r w:rsidRPr="00CA1B98">
        <w:rPr>
          <w:sz w:val="24"/>
        </w:rPr>
        <w:t>, extractions logs, instrument printouts, chromatograms (if applicable), mass spectra (if applicable), etc. Calibration data, sample analysis data, and quality control data are all evaluated. Typically, this is a “3</w:t>
      </w:r>
      <w:proofErr w:type="spellStart"/>
      <w:r w:rsidRPr="00CA1B98">
        <w:rPr>
          <w:position w:val="11"/>
          <w:sz w:val="16"/>
        </w:rPr>
        <w:t>rd</w:t>
      </w:r>
      <w:proofErr w:type="spellEnd"/>
      <w:r w:rsidRPr="00CA1B98">
        <w:rPr>
          <w:position w:val="11"/>
          <w:sz w:val="16"/>
        </w:rPr>
        <w:t xml:space="preserve"> </w:t>
      </w:r>
      <w:r w:rsidRPr="00CA1B98">
        <w:rPr>
          <w:sz w:val="24"/>
        </w:rPr>
        <w:t>party review” and</w:t>
      </w:r>
      <w:r w:rsidRPr="00CA1B98">
        <w:rPr>
          <w:spacing w:val="35"/>
          <w:sz w:val="24"/>
        </w:rPr>
        <w:t xml:space="preserve"> </w:t>
      </w:r>
      <w:proofErr w:type="spellStart"/>
      <w:r w:rsidRPr="00CA1B98">
        <w:rPr>
          <w:sz w:val="24"/>
        </w:rPr>
        <w:t>is</w:t>
      </w:r>
      <w:r>
        <w:t>based</w:t>
      </w:r>
      <w:proofErr w:type="spellEnd"/>
      <w:r>
        <w:t xml:space="preserve"> on strict protocols, such as the National Functional Guidelines.</w:t>
      </w:r>
    </w:p>
    <w:p w14:paraId="0EEC9BFE" w14:textId="77777777" w:rsidR="004132A7" w:rsidRDefault="004132A7" w:rsidP="00472C4B">
      <w:pPr>
        <w:pStyle w:val="BodyText"/>
        <w:spacing w:line="360" w:lineRule="auto"/>
        <w:ind w:right="27"/>
      </w:pPr>
    </w:p>
    <w:p w14:paraId="0EEC9BFF" w14:textId="77777777" w:rsidR="004132A7" w:rsidRDefault="004132A7" w:rsidP="00472C4B">
      <w:pPr>
        <w:pStyle w:val="BodyText"/>
        <w:shd w:val="clear" w:color="auto" w:fill="D9D9D9" w:themeFill="background1" w:themeFillShade="D9"/>
        <w:spacing w:line="360" w:lineRule="auto"/>
        <w:ind w:right="27"/>
      </w:pPr>
      <w:r>
        <w:t>There is no requirement that all data adhere to the same Tier; the project can mix and match depending on project needs and requirements. It is recommended that if validation will be a part of the data review process, that SOP(s) from the organization which will perform the validation be attached.</w:t>
      </w:r>
    </w:p>
    <w:p w14:paraId="0EEC9C00" w14:textId="77777777" w:rsidR="004132A7" w:rsidRDefault="004132A7" w:rsidP="00472C4B">
      <w:pPr>
        <w:pStyle w:val="BodyText"/>
        <w:shd w:val="clear" w:color="auto" w:fill="D9D9D9" w:themeFill="background1" w:themeFillShade="D9"/>
        <w:spacing w:line="360" w:lineRule="auto"/>
        <w:ind w:right="24"/>
      </w:pPr>
    </w:p>
    <w:p w14:paraId="0EEC9C01" w14:textId="77777777" w:rsidR="004132A7" w:rsidRDefault="004132A7" w:rsidP="00472C4B">
      <w:pPr>
        <w:pStyle w:val="BodyText"/>
        <w:shd w:val="clear" w:color="auto" w:fill="D9D9D9" w:themeFill="background1" w:themeFillShade="D9"/>
        <w:spacing w:line="360" w:lineRule="auto"/>
        <w:ind w:right="24"/>
      </w:pPr>
      <w:r>
        <w:t xml:space="preserve">Discuss data review and data validation including what organizations or individuals will be responsible for what aspects of data review and what the review will include. This section should also discuss how data that do </w:t>
      </w:r>
      <w:r>
        <w:lastRenderedPageBreak/>
        <w:t>not meet data quality objectives will be designated, flagged, or otherwise handled. Possible corrective actions associated with the rejection of data, such as reanalysis or resampling, also need to be addressed.</w:t>
      </w:r>
    </w:p>
    <w:p w14:paraId="0EEC9C02" w14:textId="77777777" w:rsidR="00CA1B98" w:rsidRDefault="00CA1B98"/>
    <w:p w14:paraId="0EEC9C03" w14:textId="77777777" w:rsidR="000B7A8B" w:rsidRDefault="000B7A8B">
      <w:pPr>
        <w:pStyle w:val="Heading2"/>
        <w:numPr>
          <w:ilvl w:val="1"/>
          <w:numId w:val="10"/>
        </w:numPr>
        <w:tabs>
          <w:tab w:val="left" w:pos="859"/>
          <w:tab w:val="left" w:pos="860"/>
        </w:tabs>
      </w:pPr>
      <w:bookmarkStart w:id="31" w:name="_TOC_250016"/>
      <w:r>
        <w:t>DATA</w:t>
      </w:r>
      <w:r>
        <w:rPr>
          <w:spacing w:val="-9"/>
        </w:rPr>
        <w:t xml:space="preserve"> </w:t>
      </w:r>
      <w:bookmarkEnd w:id="31"/>
      <w:r>
        <w:t>MANAGEMENT</w:t>
      </w:r>
    </w:p>
    <w:p w14:paraId="0EEC9C04" w14:textId="77777777" w:rsidR="000B7A8B" w:rsidRDefault="000B7A8B"/>
    <w:p w14:paraId="0EEC9C05" w14:textId="77777777" w:rsidR="000B7A8B" w:rsidRDefault="000B7A8B" w:rsidP="00472C4B">
      <w:pPr>
        <w:pStyle w:val="BodyText"/>
        <w:shd w:val="clear" w:color="auto" w:fill="D9D9D9" w:themeFill="background1" w:themeFillShade="D9"/>
        <w:spacing w:line="360" w:lineRule="auto"/>
        <w:ind w:right="26"/>
      </w:pPr>
      <w:r>
        <w:t>Provide a list of the steps that will be taken to ensure that data are transferred accurately from collection to analysis to reporting. Discuss the measures that will be taken to review the data collection processes, including field notes or field data sheets; to obtain and review complete laboratory reports; and to review the data entry system, including its use in reports. A checklist is acceptable.</w:t>
      </w:r>
    </w:p>
    <w:p w14:paraId="0EEC9C06" w14:textId="77777777" w:rsidR="000B7A8B" w:rsidRDefault="000B7A8B"/>
    <w:p w14:paraId="0EEC9C07" w14:textId="77777777" w:rsidR="000B7A8B" w:rsidRDefault="000B7A8B">
      <w:pPr>
        <w:pStyle w:val="Heading2"/>
        <w:numPr>
          <w:ilvl w:val="1"/>
          <w:numId w:val="10"/>
        </w:numPr>
        <w:tabs>
          <w:tab w:val="left" w:pos="859"/>
          <w:tab w:val="left" w:pos="860"/>
        </w:tabs>
        <w:spacing w:before="78"/>
      </w:pPr>
      <w:bookmarkStart w:id="32" w:name="_TOC_250015"/>
      <w:r>
        <w:t>ASSESSMENT</w:t>
      </w:r>
      <w:r>
        <w:rPr>
          <w:spacing w:val="-9"/>
        </w:rPr>
        <w:t xml:space="preserve"> </w:t>
      </w:r>
      <w:bookmarkEnd w:id="32"/>
      <w:r>
        <w:t>OVERSIGHT</w:t>
      </w:r>
    </w:p>
    <w:p w14:paraId="0EEC9C08" w14:textId="77777777" w:rsidR="000B7A8B" w:rsidRDefault="000B7A8B"/>
    <w:p w14:paraId="0EEC9C09" w14:textId="77777777" w:rsidR="004972DB" w:rsidRDefault="000B7A8B" w:rsidP="00472C4B">
      <w:pPr>
        <w:pStyle w:val="BodyText"/>
        <w:shd w:val="clear" w:color="auto" w:fill="D9D9D9" w:themeFill="background1" w:themeFillShade="D9"/>
        <w:spacing w:line="360" w:lineRule="auto"/>
        <w:ind w:right="22"/>
      </w:pPr>
      <w:r>
        <w:t xml:space="preserve">Describe the procedures which will be used to implement the QA Program. This would include oversight by the Quality Assurance </w:t>
      </w:r>
      <w:proofErr w:type="gramStart"/>
      <w:r>
        <w:t>Manager</w:t>
      </w:r>
      <w:proofErr w:type="gramEnd"/>
      <w:r>
        <w:t xml:space="preserve"> or the person assigned QA responsibilities. Indicate how often a QA review of the different aspects of the project, including audits of field and laboratory procedures, use of performance evaluation samples, review of laboratory and field data, etc., will take place. Describe what authority the QA Manager or designated QA person </w:t>
      </w:r>
      <w:proofErr w:type="gramStart"/>
      <w:r>
        <w:t>has to</w:t>
      </w:r>
      <w:proofErr w:type="gramEnd"/>
      <w:r>
        <w:t xml:space="preserve"> ensure that identified field and analytical problems will be corrected and the mechanism by which this will be accomplished.</w:t>
      </w:r>
    </w:p>
    <w:p w14:paraId="0EEC9C0A" w14:textId="77777777" w:rsidR="004972DB" w:rsidRPr="004972DB" w:rsidRDefault="004972DB"/>
    <w:p w14:paraId="0EEC9C0B" w14:textId="77777777" w:rsidR="004972DB" w:rsidRPr="004972DB" w:rsidRDefault="004972DB"/>
    <w:p w14:paraId="0EEC9C0C" w14:textId="77777777" w:rsidR="004972DB" w:rsidRDefault="004972DB"/>
    <w:p w14:paraId="0EEC9C0D" w14:textId="77777777" w:rsidR="000B7A8B" w:rsidRDefault="004972DB">
      <w:pPr>
        <w:tabs>
          <w:tab w:val="left" w:pos="7960"/>
        </w:tabs>
      </w:pPr>
      <w:r>
        <w:tab/>
      </w:r>
    </w:p>
    <w:p w14:paraId="0EEC9C0E" w14:textId="77777777" w:rsidR="004972DB" w:rsidRDefault="004972DB">
      <w:pPr>
        <w:tabs>
          <w:tab w:val="left" w:pos="7960"/>
        </w:tabs>
      </w:pPr>
    </w:p>
    <w:p w14:paraId="0EEC9C0F" w14:textId="77777777" w:rsidR="004972DB" w:rsidRDefault="004972DB">
      <w:pPr>
        <w:tabs>
          <w:tab w:val="left" w:pos="7960"/>
        </w:tabs>
      </w:pPr>
    </w:p>
    <w:p w14:paraId="0EEC9C10" w14:textId="77777777" w:rsidR="009842E9" w:rsidRDefault="009842E9">
      <w:pPr>
        <w:tabs>
          <w:tab w:val="left" w:pos="7960"/>
        </w:tabs>
      </w:pPr>
    </w:p>
    <w:p w14:paraId="0EEC9C11" w14:textId="77777777" w:rsidR="009842E9" w:rsidRDefault="009842E9">
      <w:pPr>
        <w:tabs>
          <w:tab w:val="left" w:pos="7960"/>
        </w:tabs>
      </w:pPr>
    </w:p>
    <w:p w14:paraId="0EEC9C12" w14:textId="77777777" w:rsidR="009842E9" w:rsidRDefault="009842E9">
      <w:pPr>
        <w:tabs>
          <w:tab w:val="left" w:pos="7960"/>
        </w:tabs>
      </w:pPr>
    </w:p>
    <w:p w14:paraId="0EEC9C13" w14:textId="77777777" w:rsidR="009842E9" w:rsidRDefault="009842E9">
      <w:pPr>
        <w:tabs>
          <w:tab w:val="left" w:pos="7960"/>
        </w:tabs>
      </w:pPr>
    </w:p>
    <w:p w14:paraId="0EEC9C14" w14:textId="77777777" w:rsidR="009842E9" w:rsidRDefault="009842E9">
      <w:pPr>
        <w:tabs>
          <w:tab w:val="left" w:pos="7960"/>
        </w:tabs>
      </w:pPr>
    </w:p>
    <w:p w14:paraId="0EEC9C15" w14:textId="77777777" w:rsidR="009842E9" w:rsidRDefault="009842E9">
      <w:pPr>
        <w:tabs>
          <w:tab w:val="left" w:pos="7960"/>
        </w:tabs>
      </w:pPr>
    </w:p>
    <w:p w14:paraId="0EEC9C16" w14:textId="77777777" w:rsidR="009842E9" w:rsidRDefault="009842E9">
      <w:pPr>
        <w:tabs>
          <w:tab w:val="left" w:pos="7960"/>
        </w:tabs>
      </w:pPr>
    </w:p>
    <w:p w14:paraId="0EEC9C17" w14:textId="77777777" w:rsidR="009842E9" w:rsidRDefault="009842E9">
      <w:pPr>
        <w:tabs>
          <w:tab w:val="left" w:pos="7960"/>
        </w:tabs>
      </w:pPr>
    </w:p>
    <w:p w14:paraId="0EEC9C18" w14:textId="77777777" w:rsidR="009842E9" w:rsidRDefault="009842E9">
      <w:pPr>
        <w:tabs>
          <w:tab w:val="left" w:pos="7960"/>
        </w:tabs>
      </w:pPr>
    </w:p>
    <w:p w14:paraId="0EEC9C19" w14:textId="77777777" w:rsidR="009842E9" w:rsidRDefault="009842E9">
      <w:pPr>
        <w:tabs>
          <w:tab w:val="left" w:pos="7960"/>
        </w:tabs>
      </w:pPr>
    </w:p>
    <w:p w14:paraId="0EEC9C1A" w14:textId="77777777" w:rsidR="009842E9" w:rsidRDefault="009842E9">
      <w:pPr>
        <w:tabs>
          <w:tab w:val="left" w:pos="7960"/>
        </w:tabs>
      </w:pPr>
    </w:p>
    <w:p w14:paraId="0EEC9C1B" w14:textId="77777777" w:rsidR="009842E9" w:rsidRDefault="009842E9">
      <w:pPr>
        <w:tabs>
          <w:tab w:val="left" w:pos="7960"/>
        </w:tabs>
      </w:pPr>
    </w:p>
    <w:p w14:paraId="0EEC9C1C" w14:textId="77777777" w:rsidR="009842E9" w:rsidRDefault="009842E9">
      <w:pPr>
        <w:tabs>
          <w:tab w:val="left" w:pos="7960"/>
        </w:tabs>
      </w:pPr>
    </w:p>
    <w:p w14:paraId="0EEC9C1D" w14:textId="77777777" w:rsidR="009842E9" w:rsidRDefault="009842E9">
      <w:pPr>
        <w:tabs>
          <w:tab w:val="left" w:pos="7960"/>
        </w:tabs>
      </w:pPr>
    </w:p>
    <w:p w14:paraId="0EEC9C1E" w14:textId="77777777" w:rsidR="009842E9" w:rsidRDefault="009842E9">
      <w:pPr>
        <w:tabs>
          <w:tab w:val="left" w:pos="7960"/>
        </w:tabs>
      </w:pPr>
    </w:p>
    <w:p w14:paraId="0EEC9C1F" w14:textId="77777777" w:rsidR="009842E9" w:rsidRDefault="009842E9">
      <w:pPr>
        <w:tabs>
          <w:tab w:val="left" w:pos="7960"/>
        </w:tabs>
      </w:pPr>
    </w:p>
    <w:p w14:paraId="0EEC9C20" w14:textId="77777777" w:rsidR="009842E9" w:rsidRDefault="009842E9">
      <w:pPr>
        <w:tabs>
          <w:tab w:val="left" w:pos="7960"/>
        </w:tabs>
      </w:pPr>
    </w:p>
    <w:p w14:paraId="0EEC9C21" w14:textId="77777777" w:rsidR="009842E9" w:rsidRDefault="009842E9">
      <w:pPr>
        <w:tabs>
          <w:tab w:val="left" w:pos="7960"/>
        </w:tabs>
      </w:pPr>
    </w:p>
    <w:p w14:paraId="0EEC9C22" w14:textId="77777777" w:rsidR="004972DB" w:rsidRDefault="004972DB">
      <w:pPr>
        <w:tabs>
          <w:tab w:val="left" w:pos="7960"/>
        </w:tabs>
      </w:pPr>
    </w:p>
    <w:p w14:paraId="0EEC9C23" w14:textId="77777777" w:rsidR="004972DB" w:rsidRDefault="004972DB">
      <w:pPr>
        <w:tabs>
          <w:tab w:val="left" w:pos="7960"/>
        </w:tabs>
      </w:pPr>
    </w:p>
    <w:p w14:paraId="0EEC9C24" w14:textId="77777777" w:rsidR="004972DB" w:rsidRDefault="004972DB">
      <w:pPr>
        <w:tabs>
          <w:tab w:val="left" w:pos="7960"/>
        </w:tabs>
      </w:pPr>
    </w:p>
    <w:p w14:paraId="0EEC9C25" w14:textId="77777777" w:rsidR="004972DB" w:rsidRDefault="004972DB">
      <w:pPr>
        <w:tabs>
          <w:tab w:val="left" w:pos="7960"/>
        </w:tabs>
      </w:pPr>
    </w:p>
    <w:p w14:paraId="0EEC9C26" w14:textId="77777777" w:rsidR="007B3E3F" w:rsidRPr="007B3E3F" w:rsidRDefault="00C15029" w:rsidP="00472C4B">
      <w:pPr>
        <w:pStyle w:val="Heading1"/>
        <w:spacing w:before="77" w:line="322" w:lineRule="exact"/>
        <w:ind w:right="2207"/>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w:t>
      </w:r>
      <w:r w:rsidR="008B074B">
        <w:rPr>
          <w:rFonts w:ascii="Times New Roman" w:hAnsi="Times New Roman" w:cs="Times New Roman"/>
          <w:b/>
          <w:color w:val="000000" w:themeColor="text1"/>
          <w:sz w:val="28"/>
          <w:szCs w:val="28"/>
        </w:rPr>
        <w:t xml:space="preserve">       </w:t>
      </w:r>
      <w:r w:rsidR="007B3E3F" w:rsidRPr="007B3E3F">
        <w:rPr>
          <w:rFonts w:ascii="Times New Roman" w:hAnsi="Times New Roman" w:cs="Times New Roman"/>
          <w:b/>
          <w:color w:val="000000" w:themeColor="text1"/>
          <w:sz w:val="28"/>
          <w:szCs w:val="28"/>
        </w:rPr>
        <w:t>Table 3-1</w:t>
      </w:r>
    </w:p>
    <w:p w14:paraId="0EEC9C27" w14:textId="77777777" w:rsidR="007B3E3F" w:rsidRDefault="007B3E3F" w:rsidP="00472C4B">
      <w:pPr>
        <w:spacing w:after="3"/>
        <w:ind w:left="1568" w:right="2207"/>
        <w:rPr>
          <w:b/>
          <w:sz w:val="28"/>
        </w:rPr>
      </w:pPr>
      <w:r>
        <w:rPr>
          <w:b/>
          <w:sz w:val="28"/>
        </w:rPr>
        <w:t>Contaminants of Concern, Laboratory, and Screening or Action Levels Matrix = xx</w:t>
      </w: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0"/>
        <w:gridCol w:w="1711"/>
        <w:gridCol w:w="1920"/>
        <w:gridCol w:w="1920"/>
        <w:gridCol w:w="1920"/>
      </w:tblGrid>
      <w:tr w:rsidR="007B3E3F" w14:paraId="0EEC9C2F" w14:textId="77777777" w:rsidTr="00271A8A">
        <w:trPr>
          <w:trHeight w:val="540"/>
        </w:trPr>
        <w:tc>
          <w:tcPr>
            <w:tcW w:w="2520" w:type="dxa"/>
            <w:vMerge w:val="restart"/>
            <w:tcBorders>
              <w:right w:val="single" w:sz="2" w:space="0" w:color="000000"/>
            </w:tcBorders>
          </w:tcPr>
          <w:p w14:paraId="0EEC9C28" w14:textId="77777777" w:rsidR="007B3E3F" w:rsidRDefault="007B3E3F" w:rsidP="00472C4B">
            <w:pPr>
              <w:pStyle w:val="TableParagraph"/>
              <w:spacing w:before="184" w:line="228" w:lineRule="exact"/>
              <w:ind w:left="105"/>
              <w:rPr>
                <w:b/>
                <w:sz w:val="20"/>
              </w:rPr>
            </w:pPr>
            <w:r>
              <w:rPr>
                <w:b/>
                <w:sz w:val="20"/>
              </w:rPr>
              <w:t>Analytical Parameter</w:t>
            </w:r>
          </w:p>
          <w:p w14:paraId="0EEC9C29" w14:textId="77777777" w:rsidR="007B3E3F" w:rsidRDefault="007B3E3F" w:rsidP="00472C4B">
            <w:pPr>
              <w:pStyle w:val="TableParagraph"/>
              <w:spacing w:before="29" w:line="240" w:lineRule="exact"/>
              <w:ind w:left="105" w:right="869"/>
              <w:rPr>
                <w:b/>
                <w:sz w:val="20"/>
              </w:rPr>
            </w:pPr>
            <w:r>
              <w:rPr>
                <w:b/>
                <w:sz w:val="24"/>
              </w:rPr>
              <w:t>(</w:t>
            </w:r>
            <w:r>
              <w:rPr>
                <w:b/>
                <w:sz w:val="20"/>
              </w:rPr>
              <w:t>Contaminants of Concern)</w:t>
            </w:r>
          </w:p>
        </w:tc>
        <w:tc>
          <w:tcPr>
            <w:tcW w:w="1711" w:type="dxa"/>
            <w:vMerge w:val="restart"/>
            <w:tcBorders>
              <w:left w:val="single" w:sz="2" w:space="0" w:color="000000"/>
              <w:right w:val="single" w:sz="2" w:space="0" w:color="000000"/>
            </w:tcBorders>
          </w:tcPr>
          <w:p w14:paraId="0EEC9C2A" w14:textId="77777777" w:rsidR="007B3E3F" w:rsidRDefault="007B3E3F" w:rsidP="00472C4B">
            <w:pPr>
              <w:pStyle w:val="TableParagraph"/>
              <w:ind w:left="299" w:right="298" w:hanging="1"/>
              <w:rPr>
                <w:b/>
                <w:sz w:val="20"/>
              </w:rPr>
            </w:pPr>
            <w:r>
              <w:rPr>
                <w:b/>
                <w:sz w:val="20"/>
              </w:rPr>
              <w:t>Laboratory Reporting or</w:t>
            </w:r>
          </w:p>
          <w:p w14:paraId="0EEC9C2B" w14:textId="77777777" w:rsidR="006C7BCA" w:rsidRDefault="006C7BCA" w:rsidP="00472C4B">
            <w:pPr>
              <w:pStyle w:val="TableParagraph"/>
              <w:spacing w:before="5" w:line="228" w:lineRule="exact"/>
              <w:ind w:left="108" w:right="108"/>
              <w:rPr>
                <w:b/>
                <w:w w:val="95"/>
                <w:sz w:val="20"/>
              </w:rPr>
            </w:pPr>
            <w:r>
              <w:rPr>
                <w:b/>
                <w:w w:val="95"/>
                <w:sz w:val="20"/>
              </w:rPr>
              <w:t xml:space="preserve">    </w:t>
            </w:r>
            <w:r w:rsidR="007B3E3F">
              <w:rPr>
                <w:b/>
                <w:w w:val="95"/>
                <w:sz w:val="20"/>
              </w:rPr>
              <w:t xml:space="preserve">Quantitation </w:t>
            </w:r>
            <w:r>
              <w:rPr>
                <w:b/>
                <w:w w:val="95"/>
                <w:sz w:val="20"/>
              </w:rPr>
              <w:t xml:space="preserve">   </w:t>
            </w:r>
          </w:p>
          <w:p w14:paraId="0EEC9C2C" w14:textId="77777777" w:rsidR="007B3E3F" w:rsidRDefault="006C7BCA" w:rsidP="00472C4B">
            <w:pPr>
              <w:pStyle w:val="TableParagraph"/>
              <w:spacing w:before="5" w:line="228" w:lineRule="exact"/>
              <w:ind w:left="108" w:right="108"/>
              <w:rPr>
                <w:b/>
                <w:sz w:val="20"/>
              </w:rPr>
            </w:pPr>
            <w:r>
              <w:rPr>
                <w:b/>
                <w:w w:val="95"/>
                <w:sz w:val="20"/>
              </w:rPr>
              <w:t xml:space="preserve">    </w:t>
            </w:r>
            <w:r w:rsidR="007B3E3F">
              <w:rPr>
                <w:b/>
                <w:sz w:val="20"/>
              </w:rPr>
              <w:t>Limits</w:t>
            </w:r>
          </w:p>
        </w:tc>
        <w:tc>
          <w:tcPr>
            <w:tcW w:w="5760" w:type="dxa"/>
            <w:gridSpan w:val="3"/>
            <w:tcBorders>
              <w:left w:val="single" w:sz="2" w:space="0" w:color="000000"/>
              <w:bottom w:val="single" w:sz="2" w:space="0" w:color="000000"/>
            </w:tcBorders>
          </w:tcPr>
          <w:p w14:paraId="0EEC9C2D" w14:textId="77777777" w:rsidR="007B3E3F" w:rsidRDefault="007B3E3F" w:rsidP="00472C4B">
            <w:pPr>
              <w:pStyle w:val="TableParagraph"/>
              <w:rPr>
                <w:b/>
                <w:sz w:val="29"/>
              </w:rPr>
            </w:pPr>
          </w:p>
          <w:p w14:paraId="0EEC9C2E" w14:textId="77777777" w:rsidR="007B3E3F" w:rsidRDefault="007B3E3F" w:rsidP="00472C4B">
            <w:pPr>
              <w:pStyle w:val="TableParagraph"/>
              <w:spacing w:line="200" w:lineRule="exact"/>
              <w:ind w:left="2296"/>
              <w:rPr>
                <w:b/>
                <w:sz w:val="20"/>
              </w:rPr>
            </w:pPr>
            <w:r>
              <w:rPr>
                <w:b/>
                <w:sz w:val="20"/>
              </w:rPr>
              <w:t>Screening or Action Levels</w:t>
            </w:r>
          </w:p>
        </w:tc>
      </w:tr>
      <w:tr w:rsidR="007B3E3F" w14:paraId="0EEC9C35" w14:textId="77777777" w:rsidTr="00271A8A">
        <w:trPr>
          <w:trHeight w:val="320"/>
        </w:trPr>
        <w:tc>
          <w:tcPr>
            <w:tcW w:w="2520" w:type="dxa"/>
            <w:vMerge/>
            <w:tcBorders>
              <w:top w:val="nil"/>
              <w:right w:val="single" w:sz="2" w:space="0" w:color="000000"/>
            </w:tcBorders>
          </w:tcPr>
          <w:p w14:paraId="0EEC9C30" w14:textId="77777777" w:rsidR="007B3E3F" w:rsidRDefault="007B3E3F" w:rsidP="00472C4B">
            <w:pPr>
              <w:rPr>
                <w:sz w:val="2"/>
                <w:szCs w:val="2"/>
              </w:rPr>
            </w:pPr>
          </w:p>
        </w:tc>
        <w:tc>
          <w:tcPr>
            <w:tcW w:w="1711" w:type="dxa"/>
            <w:vMerge/>
            <w:tcBorders>
              <w:top w:val="nil"/>
              <w:left w:val="single" w:sz="2" w:space="0" w:color="000000"/>
              <w:right w:val="single" w:sz="2" w:space="0" w:color="000000"/>
            </w:tcBorders>
          </w:tcPr>
          <w:p w14:paraId="0EEC9C31" w14:textId="77777777" w:rsidR="007B3E3F" w:rsidRDefault="007B3E3F" w:rsidP="00472C4B">
            <w:pPr>
              <w:rPr>
                <w:sz w:val="2"/>
                <w:szCs w:val="2"/>
              </w:rPr>
            </w:pPr>
          </w:p>
        </w:tc>
        <w:tc>
          <w:tcPr>
            <w:tcW w:w="1920" w:type="dxa"/>
            <w:tcBorders>
              <w:top w:val="single" w:sz="2" w:space="0" w:color="000000"/>
              <w:left w:val="single" w:sz="2" w:space="0" w:color="000000"/>
              <w:right w:val="single" w:sz="2" w:space="0" w:color="000000"/>
            </w:tcBorders>
          </w:tcPr>
          <w:p w14:paraId="0EEC9C32" w14:textId="77777777" w:rsidR="007B3E3F" w:rsidRDefault="007B3E3F" w:rsidP="00472C4B">
            <w:pPr>
              <w:pStyle w:val="TableParagraph"/>
            </w:pPr>
          </w:p>
        </w:tc>
        <w:tc>
          <w:tcPr>
            <w:tcW w:w="1920" w:type="dxa"/>
            <w:tcBorders>
              <w:top w:val="single" w:sz="2" w:space="0" w:color="000000"/>
              <w:left w:val="single" w:sz="2" w:space="0" w:color="000000"/>
              <w:right w:val="single" w:sz="2" w:space="0" w:color="000000"/>
            </w:tcBorders>
          </w:tcPr>
          <w:p w14:paraId="0EEC9C33" w14:textId="77777777" w:rsidR="007B3E3F" w:rsidRDefault="007B3E3F" w:rsidP="00472C4B">
            <w:pPr>
              <w:pStyle w:val="TableParagraph"/>
            </w:pPr>
          </w:p>
        </w:tc>
        <w:tc>
          <w:tcPr>
            <w:tcW w:w="1920" w:type="dxa"/>
            <w:tcBorders>
              <w:top w:val="single" w:sz="2" w:space="0" w:color="000000"/>
              <w:left w:val="single" w:sz="2" w:space="0" w:color="000000"/>
            </w:tcBorders>
          </w:tcPr>
          <w:p w14:paraId="0EEC9C34" w14:textId="77777777" w:rsidR="007B3E3F" w:rsidRDefault="007B3E3F" w:rsidP="00472C4B">
            <w:pPr>
              <w:pStyle w:val="TableParagraph"/>
            </w:pPr>
          </w:p>
        </w:tc>
      </w:tr>
      <w:tr w:rsidR="007B3E3F" w14:paraId="0EEC9C3B" w14:textId="77777777" w:rsidTr="00271A8A">
        <w:trPr>
          <w:trHeight w:val="576"/>
        </w:trPr>
        <w:tc>
          <w:tcPr>
            <w:tcW w:w="2520" w:type="dxa"/>
            <w:tcBorders>
              <w:bottom w:val="single" w:sz="2" w:space="0" w:color="000000"/>
              <w:right w:val="single" w:sz="2" w:space="0" w:color="000000"/>
            </w:tcBorders>
          </w:tcPr>
          <w:p w14:paraId="0EEC9C36" w14:textId="77777777" w:rsidR="007B3E3F" w:rsidRDefault="007B3E3F" w:rsidP="00472C4B">
            <w:pPr>
              <w:pStyle w:val="TableParagraph"/>
            </w:pPr>
          </w:p>
        </w:tc>
        <w:tc>
          <w:tcPr>
            <w:tcW w:w="1711" w:type="dxa"/>
            <w:tcBorders>
              <w:left w:val="single" w:sz="2" w:space="0" w:color="000000"/>
              <w:bottom w:val="single" w:sz="2" w:space="0" w:color="000000"/>
              <w:right w:val="single" w:sz="2" w:space="0" w:color="000000"/>
            </w:tcBorders>
          </w:tcPr>
          <w:p w14:paraId="0EEC9C37" w14:textId="77777777" w:rsidR="007B3E3F" w:rsidRDefault="007B3E3F" w:rsidP="00472C4B">
            <w:pPr>
              <w:pStyle w:val="TableParagraph"/>
            </w:pPr>
          </w:p>
        </w:tc>
        <w:tc>
          <w:tcPr>
            <w:tcW w:w="1920" w:type="dxa"/>
            <w:tcBorders>
              <w:left w:val="single" w:sz="2" w:space="0" w:color="000000"/>
              <w:bottom w:val="single" w:sz="2" w:space="0" w:color="000000"/>
              <w:right w:val="single" w:sz="2" w:space="0" w:color="000000"/>
            </w:tcBorders>
          </w:tcPr>
          <w:p w14:paraId="0EEC9C38" w14:textId="77777777" w:rsidR="007B3E3F" w:rsidRDefault="007B3E3F" w:rsidP="00472C4B">
            <w:pPr>
              <w:pStyle w:val="TableParagraph"/>
            </w:pPr>
          </w:p>
        </w:tc>
        <w:tc>
          <w:tcPr>
            <w:tcW w:w="1920" w:type="dxa"/>
            <w:tcBorders>
              <w:left w:val="single" w:sz="2" w:space="0" w:color="000000"/>
              <w:bottom w:val="single" w:sz="2" w:space="0" w:color="000000"/>
              <w:right w:val="single" w:sz="2" w:space="0" w:color="000000"/>
            </w:tcBorders>
          </w:tcPr>
          <w:p w14:paraId="0EEC9C39" w14:textId="77777777" w:rsidR="007B3E3F" w:rsidRDefault="007B3E3F" w:rsidP="00472C4B">
            <w:pPr>
              <w:pStyle w:val="TableParagraph"/>
            </w:pPr>
          </w:p>
        </w:tc>
        <w:tc>
          <w:tcPr>
            <w:tcW w:w="1920" w:type="dxa"/>
            <w:tcBorders>
              <w:left w:val="single" w:sz="2" w:space="0" w:color="000000"/>
              <w:bottom w:val="single" w:sz="2" w:space="0" w:color="000000"/>
            </w:tcBorders>
          </w:tcPr>
          <w:p w14:paraId="0EEC9C3A" w14:textId="77777777" w:rsidR="007B3E3F" w:rsidRDefault="007B3E3F" w:rsidP="00472C4B">
            <w:pPr>
              <w:pStyle w:val="TableParagraph"/>
            </w:pPr>
          </w:p>
        </w:tc>
      </w:tr>
      <w:tr w:rsidR="007B3E3F" w14:paraId="0EEC9C41" w14:textId="77777777" w:rsidTr="00271A8A">
        <w:trPr>
          <w:trHeight w:val="580"/>
        </w:trPr>
        <w:tc>
          <w:tcPr>
            <w:tcW w:w="2520" w:type="dxa"/>
            <w:tcBorders>
              <w:top w:val="single" w:sz="2" w:space="0" w:color="000000"/>
              <w:bottom w:val="single" w:sz="2" w:space="0" w:color="000000"/>
              <w:right w:val="single" w:sz="2" w:space="0" w:color="000000"/>
            </w:tcBorders>
          </w:tcPr>
          <w:p w14:paraId="0EEC9C3C" w14:textId="77777777" w:rsidR="007B3E3F" w:rsidRDefault="007B3E3F" w:rsidP="00472C4B">
            <w:pPr>
              <w:pStyle w:val="TableParagraph"/>
            </w:pPr>
          </w:p>
        </w:tc>
        <w:tc>
          <w:tcPr>
            <w:tcW w:w="1711" w:type="dxa"/>
            <w:tcBorders>
              <w:top w:val="single" w:sz="2" w:space="0" w:color="000000"/>
              <w:left w:val="single" w:sz="2" w:space="0" w:color="000000"/>
              <w:bottom w:val="single" w:sz="2" w:space="0" w:color="000000"/>
              <w:right w:val="single" w:sz="2" w:space="0" w:color="000000"/>
            </w:tcBorders>
          </w:tcPr>
          <w:p w14:paraId="0EEC9C3D"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3E"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3F"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tcBorders>
          </w:tcPr>
          <w:p w14:paraId="0EEC9C40" w14:textId="77777777" w:rsidR="007B3E3F" w:rsidRDefault="007B3E3F" w:rsidP="00472C4B">
            <w:pPr>
              <w:pStyle w:val="TableParagraph"/>
            </w:pPr>
          </w:p>
        </w:tc>
      </w:tr>
      <w:tr w:rsidR="007B3E3F" w14:paraId="0EEC9C47" w14:textId="77777777" w:rsidTr="00271A8A">
        <w:trPr>
          <w:trHeight w:val="580"/>
        </w:trPr>
        <w:tc>
          <w:tcPr>
            <w:tcW w:w="2520" w:type="dxa"/>
            <w:tcBorders>
              <w:top w:val="single" w:sz="2" w:space="0" w:color="000000"/>
              <w:bottom w:val="single" w:sz="2" w:space="0" w:color="000000"/>
              <w:right w:val="single" w:sz="2" w:space="0" w:color="000000"/>
            </w:tcBorders>
          </w:tcPr>
          <w:p w14:paraId="0EEC9C42" w14:textId="77777777" w:rsidR="007B3E3F" w:rsidRDefault="007B3E3F" w:rsidP="00472C4B">
            <w:pPr>
              <w:pStyle w:val="TableParagraph"/>
            </w:pPr>
          </w:p>
        </w:tc>
        <w:tc>
          <w:tcPr>
            <w:tcW w:w="1711" w:type="dxa"/>
            <w:tcBorders>
              <w:top w:val="single" w:sz="2" w:space="0" w:color="000000"/>
              <w:left w:val="single" w:sz="2" w:space="0" w:color="000000"/>
              <w:bottom w:val="single" w:sz="2" w:space="0" w:color="000000"/>
              <w:right w:val="single" w:sz="2" w:space="0" w:color="000000"/>
            </w:tcBorders>
          </w:tcPr>
          <w:p w14:paraId="0EEC9C43"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44"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45"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tcBorders>
          </w:tcPr>
          <w:p w14:paraId="0EEC9C46" w14:textId="77777777" w:rsidR="007B3E3F" w:rsidRDefault="007B3E3F" w:rsidP="00472C4B">
            <w:pPr>
              <w:pStyle w:val="TableParagraph"/>
            </w:pPr>
          </w:p>
        </w:tc>
      </w:tr>
      <w:tr w:rsidR="007B3E3F" w14:paraId="0EEC9C4D" w14:textId="77777777" w:rsidTr="00271A8A">
        <w:trPr>
          <w:trHeight w:val="580"/>
        </w:trPr>
        <w:tc>
          <w:tcPr>
            <w:tcW w:w="2520" w:type="dxa"/>
            <w:tcBorders>
              <w:top w:val="single" w:sz="2" w:space="0" w:color="000000"/>
              <w:bottom w:val="single" w:sz="2" w:space="0" w:color="000000"/>
              <w:right w:val="single" w:sz="2" w:space="0" w:color="000000"/>
            </w:tcBorders>
          </w:tcPr>
          <w:p w14:paraId="0EEC9C48" w14:textId="77777777" w:rsidR="007B3E3F" w:rsidRDefault="007B3E3F" w:rsidP="00472C4B">
            <w:pPr>
              <w:pStyle w:val="TableParagraph"/>
            </w:pPr>
          </w:p>
        </w:tc>
        <w:tc>
          <w:tcPr>
            <w:tcW w:w="1711" w:type="dxa"/>
            <w:tcBorders>
              <w:top w:val="single" w:sz="2" w:space="0" w:color="000000"/>
              <w:left w:val="single" w:sz="2" w:space="0" w:color="000000"/>
              <w:bottom w:val="single" w:sz="2" w:space="0" w:color="000000"/>
              <w:right w:val="single" w:sz="2" w:space="0" w:color="000000"/>
            </w:tcBorders>
          </w:tcPr>
          <w:p w14:paraId="0EEC9C49"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4A"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4B"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tcBorders>
          </w:tcPr>
          <w:p w14:paraId="0EEC9C4C" w14:textId="77777777" w:rsidR="007B3E3F" w:rsidRDefault="007B3E3F" w:rsidP="00472C4B">
            <w:pPr>
              <w:pStyle w:val="TableParagraph"/>
            </w:pPr>
          </w:p>
        </w:tc>
      </w:tr>
      <w:tr w:rsidR="007B3E3F" w14:paraId="0EEC9C53" w14:textId="77777777" w:rsidTr="00271A8A">
        <w:trPr>
          <w:trHeight w:val="580"/>
        </w:trPr>
        <w:tc>
          <w:tcPr>
            <w:tcW w:w="2520" w:type="dxa"/>
            <w:tcBorders>
              <w:top w:val="single" w:sz="2" w:space="0" w:color="000000"/>
              <w:bottom w:val="single" w:sz="2" w:space="0" w:color="000000"/>
              <w:right w:val="single" w:sz="2" w:space="0" w:color="000000"/>
            </w:tcBorders>
          </w:tcPr>
          <w:p w14:paraId="0EEC9C4E" w14:textId="77777777" w:rsidR="007B3E3F" w:rsidRDefault="007B3E3F" w:rsidP="00472C4B">
            <w:pPr>
              <w:pStyle w:val="TableParagraph"/>
            </w:pPr>
          </w:p>
        </w:tc>
        <w:tc>
          <w:tcPr>
            <w:tcW w:w="1711" w:type="dxa"/>
            <w:tcBorders>
              <w:top w:val="single" w:sz="2" w:space="0" w:color="000000"/>
              <w:left w:val="single" w:sz="2" w:space="0" w:color="000000"/>
              <w:bottom w:val="single" w:sz="2" w:space="0" w:color="000000"/>
              <w:right w:val="single" w:sz="2" w:space="0" w:color="000000"/>
            </w:tcBorders>
          </w:tcPr>
          <w:p w14:paraId="0EEC9C4F"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50"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51"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tcBorders>
          </w:tcPr>
          <w:p w14:paraId="0EEC9C52" w14:textId="77777777" w:rsidR="007B3E3F" w:rsidRDefault="007B3E3F" w:rsidP="00472C4B">
            <w:pPr>
              <w:pStyle w:val="TableParagraph"/>
            </w:pPr>
          </w:p>
        </w:tc>
      </w:tr>
      <w:tr w:rsidR="007B3E3F" w14:paraId="0EEC9C59" w14:textId="77777777" w:rsidTr="00271A8A">
        <w:trPr>
          <w:trHeight w:val="580"/>
        </w:trPr>
        <w:tc>
          <w:tcPr>
            <w:tcW w:w="2520" w:type="dxa"/>
            <w:tcBorders>
              <w:top w:val="single" w:sz="2" w:space="0" w:color="000000"/>
              <w:bottom w:val="single" w:sz="2" w:space="0" w:color="000000"/>
              <w:right w:val="single" w:sz="2" w:space="0" w:color="000000"/>
            </w:tcBorders>
          </w:tcPr>
          <w:p w14:paraId="0EEC9C54" w14:textId="77777777" w:rsidR="007B3E3F" w:rsidRDefault="007B3E3F" w:rsidP="00472C4B">
            <w:pPr>
              <w:pStyle w:val="TableParagraph"/>
            </w:pPr>
          </w:p>
        </w:tc>
        <w:tc>
          <w:tcPr>
            <w:tcW w:w="1711" w:type="dxa"/>
            <w:tcBorders>
              <w:top w:val="single" w:sz="2" w:space="0" w:color="000000"/>
              <w:left w:val="single" w:sz="2" w:space="0" w:color="000000"/>
              <w:bottom w:val="single" w:sz="2" w:space="0" w:color="000000"/>
              <w:right w:val="single" w:sz="2" w:space="0" w:color="000000"/>
            </w:tcBorders>
          </w:tcPr>
          <w:p w14:paraId="0EEC9C55"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56"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57"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tcBorders>
          </w:tcPr>
          <w:p w14:paraId="0EEC9C58" w14:textId="77777777" w:rsidR="007B3E3F" w:rsidRDefault="007B3E3F" w:rsidP="00472C4B">
            <w:pPr>
              <w:pStyle w:val="TableParagraph"/>
            </w:pPr>
          </w:p>
        </w:tc>
      </w:tr>
      <w:tr w:rsidR="007B3E3F" w14:paraId="0EEC9C5F" w14:textId="77777777" w:rsidTr="00271A8A">
        <w:trPr>
          <w:trHeight w:val="580"/>
        </w:trPr>
        <w:tc>
          <w:tcPr>
            <w:tcW w:w="2520" w:type="dxa"/>
            <w:tcBorders>
              <w:top w:val="single" w:sz="2" w:space="0" w:color="000000"/>
              <w:bottom w:val="single" w:sz="2" w:space="0" w:color="000000"/>
              <w:right w:val="single" w:sz="2" w:space="0" w:color="000000"/>
            </w:tcBorders>
          </w:tcPr>
          <w:p w14:paraId="0EEC9C5A" w14:textId="77777777" w:rsidR="007B3E3F" w:rsidRDefault="007B3E3F" w:rsidP="00472C4B">
            <w:pPr>
              <w:pStyle w:val="TableParagraph"/>
            </w:pPr>
          </w:p>
        </w:tc>
        <w:tc>
          <w:tcPr>
            <w:tcW w:w="1711" w:type="dxa"/>
            <w:tcBorders>
              <w:top w:val="single" w:sz="2" w:space="0" w:color="000000"/>
              <w:left w:val="single" w:sz="2" w:space="0" w:color="000000"/>
              <w:bottom w:val="single" w:sz="2" w:space="0" w:color="000000"/>
              <w:right w:val="single" w:sz="2" w:space="0" w:color="000000"/>
            </w:tcBorders>
          </w:tcPr>
          <w:p w14:paraId="0EEC9C5B"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5C"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5D"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tcBorders>
          </w:tcPr>
          <w:p w14:paraId="0EEC9C5E" w14:textId="77777777" w:rsidR="007B3E3F" w:rsidRDefault="007B3E3F" w:rsidP="00472C4B">
            <w:pPr>
              <w:pStyle w:val="TableParagraph"/>
            </w:pPr>
          </w:p>
        </w:tc>
      </w:tr>
      <w:tr w:rsidR="007B3E3F" w14:paraId="0EEC9C65" w14:textId="77777777" w:rsidTr="00271A8A">
        <w:trPr>
          <w:trHeight w:val="580"/>
        </w:trPr>
        <w:tc>
          <w:tcPr>
            <w:tcW w:w="2520" w:type="dxa"/>
            <w:tcBorders>
              <w:top w:val="single" w:sz="2" w:space="0" w:color="000000"/>
              <w:bottom w:val="single" w:sz="2" w:space="0" w:color="000000"/>
              <w:right w:val="single" w:sz="2" w:space="0" w:color="000000"/>
            </w:tcBorders>
          </w:tcPr>
          <w:p w14:paraId="0EEC9C60" w14:textId="77777777" w:rsidR="007B3E3F" w:rsidRDefault="007B3E3F" w:rsidP="00472C4B">
            <w:pPr>
              <w:pStyle w:val="TableParagraph"/>
            </w:pPr>
          </w:p>
        </w:tc>
        <w:tc>
          <w:tcPr>
            <w:tcW w:w="1711" w:type="dxa"/>
            <w:tcBorders>
              <w:top w:val="single" w:sz="2" w:space="0" w:color="000000"/>
              <w:left w:val="single" w:sz="2" w:space="0" w:color="000000"/>
              <w:bottom w:val="single" w:sz="2" w:space="0" w:color="000000"/>
              <w:right w:val="single" w:sz="2" w:space="0" w:color="000000"/>
            </w:tcBorders>
          </w:tcPr>
          <w:p w14:paraId="0EEC9C61"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62"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63"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tcBorders>
          </w:tcPr>
          <w:p w14:paraId="0EEC9C64" w14:textId="77777777" w:rsidR="007B3E3F" w:rsidRDefault="007B3E3F" w:rsidP="00472C4B">
            <w:pPr>
              <w:pStyle w:val="TableParagraph"/>
            </w:pPr>
          </w:p>
        </w:tc>
      </w:tr>
      <w:tr w:rsidR="007B3E3F" w14:paraId="0EEC9C6B" w14:textId="77777777" w:rsidTr="00271A8A">
        <w:trPr>
          <w:trHeight w:val="580"/>
        </w:trPr>
        <w:tc>
          <w:tcPr>
            <w:tcW w:w="2520" w:type="dxa"/>
            <w:tcBorders>
              <w:top w:val="single" w:sz="2" w:space="0" w:color="000000"/>
              <w:bottom w:val="single" w:sz="2" w:space="0" w:color="000000"/>
              <w:right w:val="single" w:sz="2" w:space="0" w:color="000000"/>
            </w:tcBorders>
          </w:tcPr>
          <w:p w14:paraId="0EEC9C66" w14:textId="77777777" w:rsidR="007B3E3F" w:rsidRDefault="007B3E3F" w:rsidP="00472C4B">
            <w:pPr>
              <w:pStyle w:val="TableParagraph"/>
            </w:pPr>
          </w:p>
        </w:tc>
        <w:tc>
          <w:tcPr>
            <w:tcW w:w="1711" w:type="dxa"/>
            <w:tcBorders>
              <w:top w:val="single" w:sz="2" w:space="0" w:color="000000"/>
              <w:left w:val="single" w:sz="2" w:space="0" w:color="000000"/>
              <w:bottom w:val="single" w:sz="2" w:space="0" w:color="000000"/>
              <w:right w:val="single" w:sz="2" w:space="0" w:color="000000"/>
            </w:tcBorders>
          </w:tcPr>
          <w:p w14:paraId="0EEC9C67"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68"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69"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tcBorders>
          </w:tcPr>
          <w:p w14:paraId="0EEC9C6A" w14:textId="77777777" w:rsidR="007B3E3F" w:rsidRDefault="007B3E3F" w:rsidP="00472C4B">
            <w:pPr>
              <w:pStyle w:val="TableParagraph"/>
            </w:pPr>
          </w:p>
        </w:tc>
      </w:tr>
      <w:tr w:rsidR="007B3E3F" w14:paraId="0EEC9C71" w14:textId="77777777" w:rsidTr="00271A8A">
        <w:trPr>
          <w:trHeight w:val="580"/>
        </w:trPr>
        <w:tc>
          <w:tcPr>
            <w:tcW w:w="2520" w:type="dxa"/>
            <w:tcBorders>
              <w:top w:val="single" w:sz="2" w:space="0" w:color="000000"/>
              <w:bottom w:val="single" w:sz="2" w:space="0" w:color="000000"/>
              <w:right w:val="single" w:sz="2" w:space="0" w:color="000000"/>
            </w:tcBorders>
          </w:tcPr>
          <w:p w14:paraId="0EEC9C6C" w14:textId="77777777" w:rsidR="007B3E3F" w:rsidRDefault="007B3E3F" w:rsidP="00472C4B">
            <w:pPr>
              <w:pStyle w:val="TableParagraph"/>
            </w:pPr>
          </w:p>
        </w:tc>
        <w:tc>
          <w:tcPr>
            <w:tcW w:w="1711" w:type="dxa"/>
            <w:tcBorders>
              <w:top w:val="single" w:sz="2" w:space="0" w:color="000000"/>
              <w:left w:val="single" w:sz="2" w:space="0" w:color="000000"/>
              <w:bottom w:val="single" w:sz="2" w:space="0" w:color="000000"/>
              <w:right w:val="single" w:sz="2" w:space="0" w:color="000000"/>
            </w:tcBorders>
          </w:tcPr>
          <w:p w14:paraId="0EEC9C6D"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6E"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6F"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tcBorders>
          </w:tcPr>
          <w:p w14:paraId="0EEC9C70" w14:textId="77777777" w:rsidR="007B3E3F" w:rsidRDefault="007B3E3F" w:rsidP="00472C4B">
            <w:pPr>
              <w:pStyle w:val="TableParagraph"/>
            </w:pPr>
          </w:p>
        </w:tc>
      </w:tr>
      <w:tr w:rsidR="007B3E3F" w14:paraId="0EEC9C77" w14:textId="77777777" w:rsidTr="00271A8A">
        <w:trPr>
          <w:trHeight w:val="580"/>
        </w:trPr>
        <w:tc>
          <w:tcPr>
            <w:tcW w:w="2520" w:type="dxa"/>
            <w:tcBorders>
              <w:top w:val="single" w:sz="2" w:space="0" w:color="000000"/>
              <w:bottom w:val="single" w:sz="2" w:space="0" w:color="000000"/>
              <w:right w:val="single" w:sz="2" w:space="0" w:color="000000"/>
            </w:tcBorders>
          </w:tcPr>
          <w:p w14:paraId="0EEC9C72" w14:textId="77777777" w:rsidR="007B3E3F" w:rsidRDefault="007B3E3F" w:rsidP="00472C4B">
            <w:pPr>
              <w:pStyle w:val="TableParagraph"/>
            </w:pPr>
          </w:p>
        </w:tc>
        <w:tc>
          <w:tcPr>
            <w:tcW w:w="1711" w:type="dxa"/>
            <w:tcBorders>
              <w:top w:val="single" w:sz="2" w:space="0" w:color="000000"/>
              <w:left w:val="single" w:sz="2" w:space="0" w:color="000000"/>
              <w:bottom w:val="single" w:sz="2" w:space="0" w:color="000000"/>
              <w:right w:val="single" w:sz="2" w:space="0" w:color="000000"/>
            </w:tcBorders>
          </w:tcPr>
          <w:p w14:paraId="0EEC9C73"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74"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75"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tcBorders>
          </w:tcPr>
          <w:p w14:paraId="0EEC9C76" w14:textId="77777777" w:rsidR="007B3E3F" w:rsidRDefault="007B3E3F" w:rsidP="00472C4B">
            <w:pPr>
              <w:pStyle w:val="TableParagraph"/>
            </w:pPr>
          </w:p>
        </w:tc>
      </w:tr>
      <w:tr w:rsidR="007B3E3F" w14:paraId="0EEC9C7D" w14:textId="77777777" w:rsidTr="00271A8A">
        <w:trPr>
          <w:trHeight w:val="580"/>
        </w:trPr>
        <w:tc>
          <w:tcPr>
            <w:tcW w:w="2520" w:type="dxa"/>
            <w:tcBorders>
              <w:top w:val="single" w:sz="2" w:space="0" w:color="000000"/>
              <w:bottom w:val="single" w:sz="2" w:space="0" w:color="000000"/>
              <w:right w:val="single" w:sz="2" w:space="0" w:color="000000"/>
            </w:tcBorders>
          </w:tcPr>
          <w:p w14:paraId="0EEC9C78" w14:textId="77777777" w:rsidR="007B3E3F" w:rsidRDefault="007B3E3F" w:rsidP="00472C4B">
            <w:pPr>
              <w:pStyle w:val="TableParagraph"/>
            </w:pPr>
          </w:p>
        </w:tc>
        <w:tc>
          <w:tcPr>
            <w:tcW w:w="1711" w:type="dxa"/>
            <w:tcBorders>
              <w:top w:val="single" w:sz="2" w:space="0" w:color="000000"/>
              <w:left w:val="single" w:sz="2" w:space="0" w:color="000000"/>
              <w:bottom w:val="single" w:sz="2" w:space="0" w:color="000000"/>
              <w:right w:val="single" w:sz="2" w:space="0" w:color="000000"/>
            </w:tcBorders>
          </w:tcPr>
          <w:p w14:paraId="0EEC9C79"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7A"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right w:val="single" w:sz="2" w:space="0" w:color="000000"/>
            </w:tcBorders>
          </w:tcPr>
          <w:p w14:paraId="0EEC9C7B" w14:textId="77777777" w:rsidR="007B3E3F" w:rsidRDefault="007B3E3F" w:rsidP="00472C4B">
            <w:pPr>
              <w:pStyle w:val="TableParagraph"/>
            </w:pPr>
          </w:p>
        </w:tc>
        <w:tc>
          <w:tcPr>
            <w:tcW w:w="1920" w:type="dxa"/>
            <w:tcBorders>
              <w:top w:val="single" w:sz="2" w:space="0" w:color="000000"/>
              <w:left w:val="single" w:sz="2" w:space="0" w:color="000000"/>
              <w:bottom w:val="single" w:sz="2" w:space="0" w:color="000000"/>
            </w:tcBorders>
          </w:tcPr>
          <w:p w14:paraId="0EEC9C7C" w14:textId="77777777" w:rsidR="007B3E3F" w:rsidRDefault="007B3E3F" w:rsidP="00472C4B">
            <w:pPr>
              <w:pStyle w:val="TableParagraph"/>
            </w:pPr>
          </w:p>
        </w:tc>
      </w:tr>
      <w:tr w:rsidR="007B3E3F" w14:paraId="0EEC9C83" w14:textId="77777777" w:rsidTr="00271A8A">
        <w:trPr>
          <w:trHeight w:val="580"/>
        </w:trPr>
        <w:tc>
          <w:tcPr>
            <w:tcW w:w="2520" w:type="dxa"/>
            <w:tcBorders>
              <w:top w:val="single" w:sz="2" w:space="0" w:color="000000"/>
              <w:right w:val="single" w:sz="2" w:space="0" w:color="000000"/>
            </w:tcBorders>
          </w:tcPr>
          <w:p w14:paraId="0EEC9C7E" w14:textId="77777777" w:rsidR="007B3E3F" w:rsidRDefault="007B3E3F" w:rsidP="00472C4B">
            <w:pPr>
              <w:pStyle w:val="TableParagraph"/>
            </w:pPr>
          </w:p>
        </w:tc>
        <w:tc>
          <w:tcPr>
            <w:tcW w:w="1711" w:type="dxa"/>
            <w:tcBorders>
              <w:top w:val="single" w:sz="2" w:space="0" w:color="000000"/>
              <w:left w:val="single" w:sz="2" w:space="0" w:color="000000"/>
              <w:right w:val="single" w:sz="2" w:space="0" w:color="000000"/>
            </w:tcBorders>
          </w:tcPr>
          <w:p w14:paraId="0EEC9C7F" w14:textId="77777777" w:rsidR="007B3E3F" w:rsidRDefault="007B3E3F" w:rsidP="00472C4B">
            <w:pPr>
              <w:pStyle w:val="TableParagraph"/>
            </w:pPr>
          </w:p>
        </w:tc>
        <w:tc>
          <w:tcPr>
            <w:tcW w:w="1920" w:type="dxa"/>
            <w:tcBorders>
              <w:top w:val="single" w:sz="2" w:space="0" w:color="000000"/>
              <w:left w:val="single" w:sz="2" w:space="0" w:color="000000"/>
              <w:right w:val="single" w:sz="2" w:space="0" w:color="000000"/>
            </w:tcBorders>
          </w:tcPr>
          <w:p w14:paraId="0EEC9C80" w14:textId="77777777" w:rsidR="007B3E3F" w:rsidRDefault="007B3E3F" w:rsidP="00472C4B">
            <w:pPr>
              <w:pStyle w:val="TableParagraph"/>
            </w:pPr>
          </w:p>
        </w:tc>
        <w:tc>
          <w:tcPr>
            <w:tcW w:w="1920" w:type="dxa"/>
            <w:tcBorders>
              <w:top w:val="single" w:sz="2" w:space="0" w:color="000000"/>
              <w:left w:val="single" w:sz="2" w:space="0" w:color="000000"/>
              <w:right w:val="single" w:sz="2" w:space="0" w:color="000000"/>
            </w:tcBorders>
          </w:tcPr>
          <w:p w14:paraId="0EEC9C81" w14:textId="77777777" w:rsidR="007B3E3F" w:rsidRDefault="007B3E3F" w:rsidP="00472C4B">
            <w:pPr>
              <w:pStyle w:val="TableParagraph"/>
            </w:pPr>
          </w:p>
        </w:tc>
        <w:tc>
          <w:tcPr>
            <w:tcW w:w="1920" w:type="dxa"/>
            <w:tcBorders>
              <w:top w:val="single" w:sz="2" w:space="0" w:color="000000"/>
              <w:left w:val="single" w:sz="2" w:space="0" w:color="000000"/>
            </w:tcBorders>
          </w:tcPr>
          <w:p w14:paraId="0EEC9C82" w14:textId="77777777" w:rsidR="007B3E3F" w:rsidRDefault="007B3E3F" w:rsidP="00472C4B">
            <w:pPr>
              <w:pStyle w:val="TableParagraph"/>
            </w:pPr>
          </w:p>
        </w:tc>
      </w:tr>
    </w:tbl>
    <w:p w14:paraId="0EEC9C84" w14:textId="77777777" w:rsidR="004972DB" w:rsidRDefault="004972DB" w:rsidP="00472C4B">
      <w:pPr>
        <w:tabs>
          <w:tab w:val="left" w:pos="7960"/>
        </w:tabs>
      </w:pPr>
    </w:p>
    <w:p w14:paraId="0EEC9C85" w14:textId="77777777" w:rsidR="003275E2" w:rsidRDefault="003275E2" w:rsidP="00472C4B">
      <w:pPr>
        <w:tabs>
          <w:tab w:val="left" w:pos="7960"/>
        </w:tabs>
      </w:pPr>
    </w:p>
    <w:p w14:paraId="0EEC9C86" w14:textId="77777777" w:rsidR="003275E2" w:rsidRDefault="003275E2" w:rsidP="00472C4B">
      <w:pPr>
        <w:tabs>
          <w:tab w:val="left" w:pos="7960"/>
        </w:tabs>
      </w:pPr>
    </w:p>
    <w:p w14:paraId="0EEC9C87" w14:textId="77777777" w:rsidR="003275E2" w:rsidRDefault="003275E2" w:rsidP="00472C4B">
      <w:pPr>
        <w:tabs>
          <w:tab w:val="left" w:pos="7960"/>
        </w:tabs>
      </w:pPr>
    </w:p>
    <w:p w14:paraId="0EEC9C88" w14:textId="77777777" w:rsidR="003275E2" w:rsidRDefault="003275E2" w:rsidP="00472C4B">
      <w:pPr>
        <w:tabs>
          <w:tab w:val="left" w:pos="7960"/>
        </w:tabs>
      </w:pPr>
    </w:p>
    <w:p w14:paraId="0EEC9C89" w14:textId="77777777" w:rsidR="003275E2" w:rsidRDefault="003275E2" w:rsidP="00472C4B">
      <w:pPr>
        <w:tabs>
          <w:tab w:val="left" w:pos="7960"/>
        </w:tabs>
      </w:pPr>
    </w:p>
    <w:p w14:paraId="0EEC9C8A" w14:textId="77777777" w:rsidR="003275E2" w:rsidRDefault="003275E2" w:rsidP="00472C4B">
      <w:pPr>
        <w:tabs>
          <w:tab w:val="left" w:pos="7960"/>
        </w:tabs>
      </w:pPr>
    </w:p>
    <w:p w14:paraId="0EEC9C8B" w14:textId="77777777" w:rsidR="003275E2" w:rsidRDefault="003275E2" w:rsidP="00472C4B">
      <w:pPr>
        <w:tabs>
          <w:tab w:val="left" w:pos="7960"/>
        </w:tabs>
      </w:pPr>
    </w:p>
    <w:p w14:paraId="0EEC9C8C" w14:textId="77777777" w:rsidR="003275E2" w:rsidRDefault="003275E2" w:rsidP="00472C4B">
      <w:pPr>
        <w:tabs>
          <w:tab w:val="left" w:pos="7960"/>
        </w:tabs>
      </w:pPr>
    </w:p>
    <w:p w14:paraId="0EEC9C8D" w14:textId="77777777" w:rsidR="003275E2" w:rsidRDefault="003275E2" w:rsidP="00472C4B">
      <w:pPr>
        <w:tabs>
          <w:tab w:val="left" w:pos="7960"/>
        </w:tabs>
      </w:pPr>
    </w:p>
    <w:p w14:paraId="0EEC9C8E" w14:textId="77777777" w:rsidR="003275E2" w:rsidRDefault="003275E2" w:rsidP="00472C4B">
      <w:pPr>
        <w:tabs>
          <w:tab w:val="left" w:pos="7960"/>
        </w:tabs>
      </w:pPr>
    </w:p>
    <w:p w14:paraId="0EEC9C8F" w14:textId="77777777" w:rsidR="003275E2" w:rsidRDefault="003275E2" w:rsidP="00472C4B">
      <w:pPr>
        <w:tabs>
          <w:tab w:val="left" w:pos="7960"/>
        </w:tabs>
      </w:pPr>
    </w:p>
    <w:p w14:paraId="0EEC9C90" w14:textId="77777777" w:rsidR="003275E2" w:rsidRDefault="003275E2" w:rsidP="00472C4B">
      <w:pPr>
        <w:tabs>
          <w:tab w:val="left" w:pos="7960"/>
        </w:tabs>
      </w:pPr>
    </w:p>
    <w:p w14:paraId="0EEC9C91" w14:textId="77777777" w:rsidR="003275E2" w:rsidRDefault="003275E2" w:rsidP="00472C4B">
      <w:pPr>
        <w:tabs>
          <w:tab w:val="left" w:pos="7960"/>
        </w:tabs>
      </w:pPr>
    </w:p>
    <w:p w14:paraId="0EEC9C92" w14:textId="77777777" w:rsidR="003275E2" w:rsidRDefault="003275E2" w:rsidP="00472C4B">
      <w:pPr>
        <w:tabs>
          <w:tab w:val="left" w:pos="7960"/>
        </w:tabs>
      </w:pPr>
    </w:p>
    <w:p w14:paraId="0EEC9C93" w14:textId="77777777" w:rsidR="003275E2" w:rsidRDefault="003275E2" w:rsidP="00472C4B">
      <w:pPr>
        <w:tabs>
          <w:tab w:val="left" w:pos="7960"/>
        </w:tabs>
      </w:pPr>
    </w:p>
    <w:p w14:paraId="0EEC9C94" w14:textId="77777777" w:rsidR="003275E2" w:rsidRDefault="003275E2" w:rsidP="00472C4B">
      <w:pPr>
        <w:tabs>
          <w:tab w:val="left" w:pos="7960"/>
        </w:tabs>
      </w:pPr>
    </w:p>
    <w:p w14:paraId="0EEC9C95" w14:textId="77777777" w:rsidR="003275E2" w:rsidRDefault="003275E2" w:rsidP="00472C4B">
      <w:pPr>
        <w:tabs>
          <w:tab w:val="left" w:pos="7960"/>
        </w:tabs>
      </w:pPr>
    </w:p>
    <w:p w14:paraId="0EEC9C96" w14:textId="77777777" w:rsidR="003275E2" w:rsidRDefault="003275E2" w:rsidP="00472C4B">
      <w:pPr>
        <w:tabs>
          <w:tab w:val="left" w:pos="7960"/>
        </w:tabs>
      </w:pPr>
    </w:p>
    <w:p w14:paraId="0EEC9C97" w14:textId="77777777" w:rsidR="003275E2" w:rsidRPr="003275E2" w:rsidRDefault="003275E2">
      <w:pPr>
        <w:numPr>
          <w:ilvl w:val="0"/>
          <w:numId w:val="10"/>
        </w:numPr>
        <w:tabs>
          <w:tab w:val="left" w:pos="859"/>
          <w:tab w:val="left" w:pos="860"/>
        </w:tabs>
        <w:spacing w:before="76"/>
        <w:outlineLvl w:val="0"/>
        <w:rPr>
          <w:rFonts w:ascii="Arial"/>
          <w:b/>
          <w:bCs/>
          <w:sz w:val="28"/>
          <w:szCs w:val="28"/>
        </w:rPr>
      </w:pPr>
      <w:bookmarkStart w:id="33" w:name="_TOC_250014"/>
      <w:r w:rsidRPr="003275E2">
        <w:rPr>
          <w:rFonts w:ascii="Arial"/>
          <w:b/>
          <w:bCs/>
          <w:sz w:val="28"/>
          <w:szCs w:val="28"/>
        </w:rPr>
        <w:lastRenderedPageBreak/>
        <w:t xml:space="preserve">SAMPLING DESIGN </w:t>
      </w:r>
      <w:r w:rsidRPr="003275E2">
        <w:rPr>
          <w:rFonts w:ascii="Arial"/>
          <w:b/>
          <w:bCs/>
          <w:spacing w:val="-3"/>
          <w:sz w:val="28"/>
          <w:szCs w:val="28"/>
        </w:rPr>
        <w:t>AND</w:t>
      </w:r>
      <w:r w:rsidRPr="003275E2">
        <w:rPr>
          <w:rFonts w:ascii="Arial"/>
          <w:b/>
          <w:bCs/>
          <w:spacing w:val="2"/>
          <w:sz w:val="28"/>
          <w:szCs w:val="28"/>
        </w:rPr>
        <w:t xml:space="preserve"> </w:t>
      </w:r>
      <w:bookmarkEnd w:id="33"/>
      <w:r w:rsidRPr="003275E2">
        <w:rPr>
          <w:rFonts w:ascii="Arial"/>
          <w:b/>
          <w:bCs/>
          <w:spacing w:val="-4"/>
          <w:sz w:val="28"/>
          <w:szCs w:val="28"/>
        </w:rPr>
        <w:t>RATIONALE</w:t>
      </w:r>
    </w:p>
    <w:p w14:paraId="0EEC9C98" w14:textId="77777777" w:rsidR="003275E2" w:rsidRDefault="003275E2">
      <w:pPr>
        <w:tabs>
          <w:tab w:val="left" w:pos="7960"/>
        </w:tabs>
      </w:pPr>
    </w:p>
    <w:p w14:paraId="0EEC9C99" w14:textId="77777777" w:rsidR="003275E2" w:rsidRDefault="003275E2" w:rsidP="00472C4B">
      <w:pPr>
        <w:pStyle w:val="BodyText"/>
        <w:shd w:val="clear" w:color="auto" w:fill="D9D9D9" w:themeFill="background1" w:themeFillShade="D9"/>
        <w:spacing w:before="90" w:line="360" w:lineRule="auto"/>
        <w:ind w:left="140" w:right="135"/>
      </w:pPr>
      <w:r>
        <w:t xml:space="preserve">For each sampling event, the SAP must describe the sampling locations, the media </w:t>
      </w:r>
      <w:proofErr w:type="spellStart"/>
      <w:r>
        <w:t>tobe</w:t>
      </w:r>
      <w:proofErr w:type="spellEnd"/>
      <w:r>
        <w:t xml:space="preserve"> sampled, and the analytes of concern at each location. A rationale should then be provided justifying these choices. This information may be presented in a tabular format. (See Tables 4-1and 4-2 for examples.) This section is crucial to plan approval and should be closely related to previously discussed DQOs.</w:t>
      </w:r>
    </w:p>
    <w:p w14:paraId="0EEC9C9A" w14:textId="77777777" w:rsidR="003275E2" w:rsidRDefault="003275E2" w:rsidP="00472C4B">
      <w:pPr>
        <w:pStyle w:val="BodyText"/>
        <w:shd w:val="clear" w:color="auto" w:fill="D9D9D9" w:themeFill="background1" w:themeFillShade="D9"/>
        <w:spacing w:before="90" w:line="360" w:lineRule="auto"/>
        <w:ind w:left="140" w:right="135"/>
      </w:pPr>
      <w:r>
        <w:t>The following subsections are subdivided on a media specific basis among soil, sediment, and water. Other media should be added as needed. Appropriate figures should be included showing proposed sampling locations.</w:t>
      </w:r>
    </w:p>
    <w:p w14:paraId="0EEC9C9B" w14:textId="77777777" w:rsidR="003275E2" w:rsidRDefault="003275E2" w:rsidP="00472C4B">
      <w:pPr>
        <w:pStyle w:val="BodyText"/>
        <w:shd w:val="clear" w:color="auto" w:fill="D9D9D9" w:themeFill="background1" w:themeFillShade="D9"/>
        <w:spacing w:before="90" w:line="360" w:lineRule="auto"/>
        <w:ind w:left="140" w:right="135"/>
      </w:pPr>
      <w:r>
        <w:t xml:space="preserve">Information regarding the collection of field duplicates may be included in these sections. Provide a rationale for the selection of these locations. </w:t>
      </w:r>
      <w:r>
        <w:rPr>
          <w:spacing w:val="-3"/>
        </w:rPr>
        <w:t xml:space="preserve">If </w:t>
      </w:r>
      <w:r>
        <w:t>locations will be determined in the field, the criteria that will be used to make these selections should be provided. Alternatively, field duplicates may be discussed in Section</w:t>
      </w:r>
      <w:r>
        <w:rPr>
          <w:spacing w:val="-11"/>
        </w:rPr>
        <w:t xml:space="preserve"> </w:t>
      </w:r>
      <w:r>
        <w:t>10.1.2.</w:t>
      </w:r>
    </w:p>
    <w:p w14:paraId="0EEC9C9C" w14:textId="77777777" w:rsidR="003275E2" w:rsidRDefault="003275E2" w:rsidP="00472C4B">
      <w:pPr>
        <w:pStyle w:val="BodyText"/>
        <w:shd w:val="clear" w:color="auto" w:fill="D9D9D9" w:themeFill="background1" w:themeFillShade="D9"/>
        <w:spacing w:before="90" w:line="360" w:lineRule="auto"/>
        <w:ind w:left="140" w:right="135"/>
      </w:pPr>
      <w:r>
        <w:t>Do not include sampling procedures, preservation, etc., as these topics are covered in later sections.</w:t>
      </w:r>
    </w:p>
    <w:p w14:paraId="0EEC9C9D" w14:textId="77777777" w:rsidR="003275E2" w:rsidRDefault="003275E2">
      <w:pPr>
        <w:tabs>
          <w:tab w:val="left" w:pos="7960"/>
        </w:tabs>
      </w:pPr>
    </w:p>
    <w:p w14:paraId="0EEC9C9E" w14:textId="77777777" w:rsidR="003275E2" w:rsidRDefault="003275E2" w:rsidP="00472C4B">
      <w:pPr>
        <w:tabs>
          <w:tab w:val="left" w:pos="7960"/>
        </w:tabs>
      </w:pPr>
    </w:p>
    <w:p w14:paraId="0EEC9C9F" w14:textId="77777777" w:rsidR="002228B4" w:rsidRDefault="002228B4">
      <w:pPr>
        <w:pStyle w:val="Heading2"/>
        <w:numPr>
          <w:ilvl w:val="1"/>
          <w:numId w:val="10"/>
        </w:numPr>
        <w:tabs>
          <w:tab w:val="left" w:pos="859"/>
          <w:tab w:val="left" w:pos="860"/>
        </w:tabs>
      </w:pPr>
      <w:bookmarkStart w:id="34" w:name="_TOC_250013"/>
      <w:r>
        <w:t>SOIL</w:t>
      </w:r>
      <w:r>
        <w:rPr>
          <w:spacing w:val="-8"/>
        </w:rPr>
        <w:t xml:space="preserve"> </w:t>
      </w:r>
      <w:bookmarkEnd w:id="34"/>
      <w:r>
        <w:t>SAMPLING</w:t>
      </w:r>
    </w:p>
    <w:p w14:paraId="0EEC9CA0" w14:textId="77777777" w:rsidR="003275E2" w:rsidRDefault="003275E2">
      <w:pPr>
        <w:tabs>
          <w:tab w:val="left" w:pos="7960"/>
        </w:tabs>
      </w:pPr>
    </w:p>
    <w:p w14:paraId="0EEC9CA1" w14:textId="77777777" w:rsidR="00BB57DA" w:rsidRDefault="00BB57DA" w:rsidP="00472C4B">
      <w:pPr>
        <w:pStyle w:val="BodyText"/>
        <w:shd w:val="clear" w:color="auto" w:fill="D9D9D9" w:themeFill="background1" w:themeFillShade="D9"/>
        <w:spacing w:line="360" w:lineRule="auto"/>
        <w:ind w:left="140" w:right="26"/>
      </w:pPr>
      <w:r>
        <w:t>Provide a general overview of the soil sampling event. Present a rationale for choosing each sampling location at the site or sampling area and the depths at which the samples are to be taken, if relevant. If decisions will be made in the field, provide details concerning the criteria that will be used to make these decisions (i.e., the decision tree to be followed). List the analytes of concern at each location and provide a rationale for why the specific chemical or group of chemicals (e.g., organochlorine pesticides) was chosen. Include a figure showing sampling locations.</w:t>
      </w:r>
    </w:p>
    <w:p w14:paraId="0EEC9CA2" w14:textId="77777777" w:rsidR="00BB57DA" w:rsidRDefault="00BB57DA">
      <w:pPr>
        <w:tabs>
          <w:tab w:val="left" w:pos="7960"/>
        </w:tabs>
      </w:pPr>
    </w:p>
    <w:p w14:paraId="0EEC9CA3" w14:textId="77777777" w:rsidR="00BB57DA" w:rsidRPr="00BB57DA" w:rsidRDefault="00BB57DA"/>
    <w:p w14:paraId="0EEC9CA4" w14:textId="77777777" w:rsidR="00BB57DA" w:rsidRDefault="00BB57DA">
      <w:pPr>
        <w:pStyle w:val="Heading2"/>
        <w:numPr>
          <w:ilvl w:val="1"/>
          <w:numId w:val="10"/>
        </w:numPr>
        <w:tabs>
          <w:tab w:val="left" w:pos="859"/>
          <w:tab w:val="left" w:pos="860"/>
        </w:tabs>
      </w:pPr>
      <w:bookmarkStart w:id="35" w:name="_TOC_250012"/>
      <w:r>
        <w:t>SEDIMENT</w:t>
      </w:r>
      <w:r>
        <w:rPr>
          <w:spacing w:val="-7"/>
        </w:rPr>
        <w:t xml:space="preserve"> </w:t>
      </w:r>
      <w:bookmarkEnd w:id="35"/>
      <w:r>
        <w:t>SAMPLING</w:t>
      </w:r>
    </w:p>
    <w:p w14:paraId="0EEC9CA5" w14:textId="77777777" w:rsidR="00BB57DA" w:rsidRDefault="00BB57DA">
      <w:pPr>
        <w:tabs>
          <w:tab w:val="left" w:pos="2680"/>
        </w:tabs>
      </w:pPr>
    </w:p>
    <w:p w14:paraId="0EEC9CA6" w14:textId="77777777" w:rsidR="00BB57DA" w:rsidRDefault="00BB57DA" w:rsidP="00472C4B">
      <w:pPr>
        <w:pStyle w:val="BodyText"/>
        <w:shd w:val="clear" w:color="auto" w:fill="D9D9D9" w:themeFill="background1" w:themeFillShade="D9"/>
        <w:spacing w:line="360" w:lineRule="auto"/>
        <w:ind w:left="140" w:right="28"/>
      </w:pPr>
      <w:r>
        <w:t xml:space="preserve">Provide a general overview of the sediment sampling event. Present a rationale for choosing each sampling location at the site or sampling area and the depths or area of the river, </w:t>
      </w:r>
      <w:proofErr w:type="gramStart"/>
      <w:r>
        <w:t>stream</w:t>
      </w:r>
      <w:proofErr w:type="gramEnd"/>
      <w:r>
        <w:t xml:space="preserve"> or lake at which the samples are to be taken, if relevant. If decisions will be made in the field, provide details concerning the criteria that will be used to make these decisions (i.e., the decision tree to be followed). List the analytes of concern at each location and provide a rationale for why the specific chemical or group of chemicals (e.g., organochlorine pesticides) was chosen. Include a figure showing sampling locations.</w:t>
      </w:r>
    </w:p>
    <w:p w14:paraId="0EEC9CA7" w14:textId="77777777" w:rsidR="00BB57DA" w:rsidRDefault="00BB57DA">
      <w:pPr>
        <w:pStyle w:val="BodyText"/>
        <w:spacing w:line="360" w:lineRule="auto"/>
        <w:ind w:left="28" w:right="13"/>
      </w:pPr>
    </w:p>
    <w:p w14:paraId="0EEC9CA8" w14:textId="77777777" w:rsidR="00BB57DA" w:rsidRDefault="00BB57DA">
      <w:pPr>
        <w:pStyle w:val="BodyText"/>
        <w:spacing w:line="360" w:lineRule="auto"/>
        <w:ind w:left="28" w:right="13"/>
      </w:pPr>
    </w:p>
    <w:p w14:paraId="0EEC9CA9" w14:textId="77777777" w:rsidR="00BB57DA" w:rsidRDefault="00BB57DA">
      <w:pPr>
        <w:pStyle w:val="BodyText"/>
        <w:spacing w:line="360" w:lineRule="auto"/>
        <w:ind w:left="28" w:right="13"/>
      </w:pPr>
    </w:p>
    <w:p w14:paraId="0EEC9CAA" w14:textId="77777777" w:rsidR="00BB57DA" w:rsidRDefault="00BB57DA">
      <w:pPr>
        <w:pStyle w:val="BodyText"/>
        <w:spacing w:line="360" w:lineRule="auto"/>
        <w:ind w:left="28" w:right="13"/>
      </w:pPr>
    </w:p>
    <w:p w14:paraId="0EEC9CAB" w14:textId="77777777" w:rsidR="00BB57DA" w:rsidRDefault="00BB57DA">
      <w:pPr>
        <w:pStyle w:val="Heading2"/>
        <w:numPr>
          <w:ilvl w:val="1"/>
          <w:numId w:val="10"/>
        </w:numPr>
        <w:tabs>
          <w:tab w:val="left" w:pos="859"/>
          <w:tab w:val="left" w:pos="860"/>
        </w:tabs>
      </w:pPr>
      <w:bookmarkStart w:id="36" w:name="_TOC_250011"/>
      <w:r>
        <w:lastRenderedPageBreak/>
        <w:t>WATER</w:t>
      </w:r>
      <w:r>
        <w:rPr>
          <w:spacing w:val="-10"/>
        </w:rPr>
        <w:t xml:space="preserve"> </w:t>
      </w:r>
      <w:bookmarkEnd w:id="36"/>
      <w:r>
        <w:t>SAMPLING</w:t>
      </w:r>
    </w:p>
    <w:p w14:paraId="0EEC9CAC" w14:textId="77777777" w:rsidR="00BB57DA" w:rsidRDefault="00BB57DA">
      <w:pPr>
        <w:tabs>
          <w:tab w:val="left" w:pos="2680"/>
        </w:tabs>
      </w:pPr>
    </w:p>
    <w:p w14:paraId="0EEC9CAD" w14:textId="77777777" w:rsidR="00BB57DA" w:rsidRDefault="00BB57DA" w:rsidP="00472C4B">
      <w:pPr>
        <w:pStyle w:val="BodyText"/>
        <w:shd w:val="clear" w:color="auto" w:fill="D9D9D9" w:themeFill="background1" w:themeFillShade="D9"/>
        <w:spacing w:line="360" w:lineRule="auto"/>
        <w:ind w:left="140" w:right="26"/>
      </w:pPr>
      <w:r>
        <w:t>Provide a general overview of the water sampling event. For groundwater, describe the wells to be sampled or how the samples will be collected (e.g., hydro punch), including the depths at which the samples are to be taken. For surface water, describe the depth and nature of the samples to be collected (fast or slow</w:t>
      </w:r>
      <w:r w:rsidR="007E6F69">
        <w:t>-</w:t>
      </w:r>
      <w:r>
        <w:t>moving water, stream traverse, etc.). Present a rationale for choosing each sampling location or sampling area. If decisions will be made in the field, provide details concerning the criteria that will be used to make these decisions (i.e., the decision tree to be followed). List the analytes of concern at each location and provide a rationale for why the specific chemical or group of chemicals (e.g., organochlorine pesticides) was chosen. Include a figure showing sampling</w:t>
      </w:r>
      <w:r>
        <w:rPr>
          <w:spacing w:val="-10"/>
        </w:rPr>
        <w:t xml:space="preserve"> </w:t>
      </w:r>
      <w:r>
        <w:t>locations.</w:t>
      </w:r>
    </w:p>
    <w:p w14:paraId="0EEC9CAE" w14:textId="77777777" w:rsidR="00E97CE6" w:rsidRDefault="00E97CE6">
      <w:pPr>
        <w:tabs>
          <w:tab w:val="left" w:pos="2680"/>
        </w:tabs>
      </w:pPr>
    </w:p>
    <w:p w14:paraId="0EEC9CAF" w14:textId="77777777" w:rsidR="00E97CE6" w:rsidRPr="00E97CE6" w:rsidRDefault="00141BC8">
      <w:pPr>
        <w:pStyle w:val="ListParagraph"/>
        <w:numPr>
          <w:ilvl w:val="1"/>
          <w:numId w:val="10"/>
        </w:numPr>
        <w:tabs>
          <w:tab w:val="left" w:pos="2680"/>
        </w:tabs>
        <w:rPr>
          <w:rFonts w:ascii="Arial" w:eastAsia="Arial" w:hAnsi="Arial" w:cs="Arial"/>
          <w:b/>
          <w:bCs/>
          <w:sz w:val="24"/>
          <w:szCs w:val="24"/>
        </w:rPr>
      </w:pPr>
      <w:r>
        <w:rPr>
          <w:rFonts w:ascii="Arial" w:eastAsia="Arial" w:hAnsi="Arial" w:cs="Arial"/>
          <w:b/>
          <w:bCs/>
          <w:sz w:val="24"/>
          <w:szCs w:val="24"/>
        </w:rPr>
        <w:t>SOIL VAPOR SAMPLING</w:t>
      </w:r>
    </w:p>
    <w:p w14:paraId="0EEC9CB0" w14:textId="77777777" w:rsidR="00E97CE6" w:rsidRDefault="00E97CE6">
      <w:pPr>
        <w:tabs>
          <w:tab w:val="left" w:pos="2680"/>
        </w:tabs>
        <w:ind w:left="140"/>
      </w:pPr>
    </w:p>
    <w:p w14:paraId="0EEC9CB1" w14:textId="77777777" w:rsidR="00572B4E" w:rsidRDefault="00E97CE6" w:rsidP="00472C4B">
      <w:pPr>
        <w:pStyle w:val="BodyText"/>
        <w:shd w:val="clear" w:color="auto" w:fill="D9D9D9" w:themeFill="background1" w:themeFillShade="D9"/>
        <w:spacing w:line="360" w:lineRule="auto"/>
        <w:ind w:left="140" w:right="26"/>
      </w:pPr>
      <w:r>
        <w:t>Describe soil vapor considerations and discuss whether soil vapor may be a potential concern, and if sampling may be warranted at the site. All assessments should consider the potential for vapor intrusion to ensure that any redevelopment activities protect the health of current and future site occupants. Evaluate the site conditions and determine the potential soil vapor</w:t>
      </w:r>
      <w:r>
        <w:rPr>
          <w:spacing w:val="-18"/>
        </w:rPr>
        <w:t xml:space="preserve"> </w:t>
      </w:r>
      <w:r>
        <w:t xml:space="preserve">intrusion. </w:t>
      </w:r>
      <w:r w:rsidR="008347A8">
        <w:t>concerns. State if soil vapor intrusion is a concern at the site based on the flowchart provided below, and if warranted, describe any soil vapor sampling activities.</w:t>
      </w:r>
    </w:p>
    <w:p w14:paraId="0EEC9CB2" w14:textId="77777777" w:rsidR="00572B4E" w:rsidRDefault="00572B4E" w:rsidP="00472C4B">
      <w:pPr>
        <w:pStyle w:val="BodyText"/>
        <w:shd w:val="clear" w:color="auto" w:fill="D9D9D9" w:themeFill="background1" w:themeFillShade="D9"/>
        <w:spacing w:line="360" w:lineRule="auto"/>
        <w:ind w:left="140" w:right="26"/>
      </w:pPr>
    </w:p>
    <w:p w14:paraId="0EEC9CB3" w14:textId="77777777" w:rsidR="008347A8" w:rsidRDefault="008347A8" w:rsidP="00472C4B">
      <w:pPr>
        <w:pStyle w:val="BodyText"/>
        <w:shd w:val="clear" w:color="auto" w:fill="D9D9D9" w:themeFill="background1" w:themeFillShade="D9"/>
        <w:spacing w:line="360" w:lineRule="auto"/>
        <w:ind w:left="140" w:right="26"/>
      </w:pPr>
      <w:r>
        <w:t xml:space="preserve"> Below is some </w:t>
      </w:r>
      <w:r w:rsidR="007E6F69">
        <w:t>suggested language</w:t>
      </w:r>
      <w:r>
        <w:t>:</w:t>
      </w:r>
    </w:p>
    <w:p w14:paraId="0EEC9CB4" w14:textId="77777777" w:rsidR="008347A8" w:rsidRDefault="008347A8" w:rsidP="00472C4B">
      <w:pPr>
        <w:pStyle w:val="BodyText"/>
        <w:shd w:val="clear" w:color="auto" w:fill="D9D9D9" w:themeFill="background1" w:themeFillShade="D9"/>
        <w:spacing w:line="360" w:lineRule="auto"/>
        <w:ind w:left="140" w:right="26"/>
      </w:pPr>
    </w:p>
    <w:p w14:paraId="0EEC9CB5" w14:textId="77777777" w:rsidR="008347A8" w:rsidRDefault="008347A8" w:rsidP="00472C4B">
      <w:pPr>
        <w:pStyle w:val="BodyText"/>
        <w:shd w:val="clear" w:color="auto" w:fill="D9D9D9" w:themeFill="background1" w:themeFillShade="D9"/>
        <w:spacing w:line="360" w:lineRule="auto"/>
        <w:ind w:left="140" w:right="26"/>
        <w:rPr>
          <w:i/>
        </w:rPr>
      </w:pPr>
      <w:r>
        <w:rPr>
          <w:i/>
        </w:rPr>
        <w:t>Vapor intrusion is defined as the migration of chemical vapors from contaminated soil and groundwater into existing or planned buildings. Vapor intrusion exposes building occupants to potentially toxic levels of vapors when volatile organic compounds (VOCs) present in contaminated soil or groundwater emit vapors that migrate into overlying buildings. VOCs in contaminated soil and groundwater emit vapors that rise through the pore space of the unsaturated zone above the water table. These vapors can move laterally as well as vertically from the source of contamination. Generally, soil or groundwater contamination within 100 feet (laterally or vertically) of any current or future on-site or off</w:t>
      </w:r>
      <w:r w:rsidR="007E6F69">
        <w:rPr>
          <w:i/>
        </w:rPr>
        <w:t>-</w:t>
      </w:r>
      <w:r>
        <w:rPr>
          <w:i/>
        </w:rPr>
        <w:t>site buildings contains the potential for releasing hazardous vapors to the indoor air. Any passageway, such as a sand or gravel layer, buried utility line, or animal burrow, may facilitate the flow of soil vapor. Properties with a higher potential for soil vapor intrusion include industrial and commercial areas, such as former manufacturing and chemical processing plants, warehouses, train yards, dry cleaners, and gas stations.</w:t>
      </w:r>
    </w:p>
    <w:p w14:paraId="0EEC9CB6" w14:textId="77777777" w:rsidR="004E6CB5" w:rsidRDefault="004E6CB5" w:rsidP="00472C4B">
      <w:pPr>
        <w:pStyle w:val="BodyText"/>
        <w:shd w:val="clear" w:color="auto" w:fill="D9D9D9" w:themeFill="background1" w:themeFillShade="D9"/>
        <w:spacing w:line="360" w:lineRule="auto"/>
        <w:ind w:left="140" w:right="26"/>
      </w:pPr>
    </w:p>
    <w:p w14:paraId="0EEC9CB7" w14:textId="77777777" w:rsidR="004E6CB5" w:rsidRDefault="004E6CB5"/>
    <w:p w14:paraId="0EEC9CB8" w14:textId="77777777" w:rsidR="000C652A" w:rsidRDefault="000C652A"/>
    <w:p w14:paraId="0EEC9CB9" w14:textId="77777777" w:rsidR="000C652A" w:rsidRDefault="000C652A"/>
    <w:p w14:paraId="0EEC9CBA" w14:textId="77777777" w:rsidR="000C652A" w:rsidRDefault="000C652A"/>
    <w:p w14:paraId="0EEC9CBB" w14:textId="77777777" w:rsidR="000C652A" w:rsidRPr="004E6CB5" w:rsidRDefault="000C652A"/>
    <w:p w14:paraId="0EEC9CBC" w14:textId="77777777" w:rsidR="008347A8" w:rsidRPr="000C652A" w:rsidRDefault="00141BC8">
      <w:pPr>
        <w:pStyle w:val="ListParagraph"/>
        <w:numPr>
          <w:ilvl w:val="1"/>
          <w:numId w:val="10"/>
        </w:numPr>
        <w:tabs>
          <w:tab w:val="left" w:pos="1933"/>
        </w:tabs>
        <w:rPr>
          <w:rFonts w:ascii="Arial" w:eastAsia="Arial" w:hAnsi="Arial" w:cs="Arial"/>
          <w:b/>
          <w:bCs/>
          <w:sz w:val="24"/>
          <w:szCs w:val="24"/>
        </w:rPr>
      </w:pPr>
      <w:r>
        <w:rPr>
          <w:rFonts w:ascii="Arial" w:eastAsia="Arial" w:hAnsi="Arial" w:cs="Arial"/>
          <w:b/>
          <w:bCs/>
          <w:sz w:val="24"/>
          <w:szCs w:val="24"/>
        </w:rPr>
        <w:t>OTHER SAMPLING</w:t>
      </w:r>
    </w:p>
    <w:p w14:paraId="0EEC9CBD" w14:textId="77777777" w:rsidR="004E6CB5" w:rsidRDefault="004E6CB5">
      <w:pPr>
        <w:tabs>
          <w:tab w:val="left" w:pos="1933"/>
        </w:tabs>
        <w:ind w:left="140"/>
      </w:pPr>
    </w:p>
    <w:p w14:paraId="0EEC9CBE" w14:textId="77777777" w:rsidR="00141BC8" w:rsidRPr="00AC14A6" w:rsidRDefault="00AC14A6">
      <w:pPr>
        <w:shd w:val="clear" w:color="auto" w:fill="D9D9D9" w:themeFill="background1" w:themeFillShade="D9"/>
        <w:tabs>
          <w:tab w:val="left" w:pos="1933"/>
        </w:tabs>
        <w:spacing w:line="360" w:lineRule="auto"/>
        <w:ind w:left="140"/>
        <w:rPr>
          <w:sz w:val="24"/>
          <w:szCs w:val="24"/>
        </w:rPr>
      </w:pPr>
      <w:r>
        <w:rPr>
          <w:sz w:val="24"/>
          <w:szCs w:val="24"/>
        </w:rPr>
        <w:t>Describe other media t</w:t>
      </w:r>
      <w:r w:rsidR="000C652A" w:rsidRPr="00AC14A6">
        <w:rPr>
          <w:sz w:val="24"/>
          <w:szCs w:val="24"/>
        </w:rPr>
        <w:t>hat may be sampled. Present a rationale for choosing each sampling location at the site or sampling area and the depths at which the samples are to be taken, if relevant. If decisions will be made in the field, provide details concerning the criteria that will be used to make these decisions (i.e., the decision tree to be followed). List the analytes of concern at each location and provide a rationale for why the specific chemical or group of chemicals was chosen. Include a figure showing sampling locations.</w:t>
      </w:r>
    </w:p>
    <w:p w14:paraId="0EEC9CBF" w14:textId="77777777" w:rsidR="00141BC8" w:rsidRPr="00141BC8" w:rsidRDefault="00141BC8"/>
    <w:p w14:paraId="0EEC9CC0" w14:textId="77777777" w:rsidR="00141BC8" w:rsidRPr="00141BC8" w:rsidRDefault="00141BC8">
      <w:pPr>
        <w:pStyle w:val="Heading2"/>
        <w:numPr>
          <w:ilvl w:val="1"/>
          <w:numId w:val="10"/>
        </w:numPr>
        <w:tabs>
          <w:tab w:val="left" w:pos="859"/>
          <w:tab w:val="left" w:pos="860"/>
        </w:tabs>
        <w:spacing w:before="78"/>
      </w:pPr>
      <w:bookmarkStart w:id="37" w:name="_TOC_250008"/>
      <w:r>
        <w:t>CULTURAL RESOURCE</w:t>
      </w:r>
      <w:r>
        <w:rPr>
          <w:spacing w:val="-14"/>
        </w:rPr>
        <w:t xml:space="preserve"> </w:t>
      </w:r>
      <w:bookmarkEnd w:id="37"/>
      <w:r>
        <w:t>DISCOVERIES</w:t>
      </w:r>
    </w:p>
    <w:p w14:paraId="0EEC9CC1" w14:textId="77777777" w:rsidR="00141BC8" w:rsidRDefault="00141BC8">
      <w:pPr>
        <w:pStyle w:val="Heading2"/>
        <w:tabs>
          <w:tab w:val="left" w:pos="859"/>
          <w:tab w:val="left" w:pos="860"/>
        </w:tabs>
        <w:spacing w:before="78"/>
        <w:ind w:left="140" w:firstLine="0"/>
        <w:rPr>
          <w:b w:val="0"/>
        </w:rPr>
      </w:pPr>
    </w:p>
    <w:p w14:paraId="0EEC9CC2" w14:textId="77777777" w:rsidR="00141BC8" w:rsidRDefault="00141BC8">
      <w:pPr>
        <w:shd w:val="clear" w:color="auto" w:fill="D9D9D9" w:themeFill="background1" w:themeFillShade="D9"/>
        <w:spacing w:line="360" w:lineRule="auto"/>
        <w:ind w:left="28" w:right="2"/>
        <w:rPr>
          <w:sz w:val="24"/>
        </w:rPr>
      </w:pPr>
      <w:r>
        <w:rPr>
          <w:sz w:val="24"/>
        </w:rPr>
        <w:t xml:space="preserve">The disturbance of site soils carries the potential of unanticipated discovery of cultural resources. Cultural resources are </w:t>
      </w:r>
      <w:r w:rsidR="0058777F">
        <w:rPr>
          <w:sz w:val="24"/>
        </w:rPr>
        <w:t>artifacts, relics, or other</w:t>
      </w:r>
      <w:r w:rsidR="00AC14A6">
        <w:rPr>
          <w:sz w:val="24"/>
        </w:rPr>
        <w:t xml:space="preserve"> physical</w:t>
      </w:r>
      <w:r w:rsidR="0058777F">
        <w:rPr>
          <w:sz w:val="24"/>
        </w:rPr>
        <w:t xml:space="preserve"> traces, regardless of condition, that may be associated with prehistoric or indigenous occupation and use of the site and may possess archeological significance</w:t>
      </w:r>
      <w:r w:rsidR="00842593">
        <w:rPr>
          <w:sz w:val="24"/>
        </w:rPr>
        <w:t xml:space="preserve"> or be of importance to existing</w:t>
      </w:r>
      <w:r w:rsidR="0058777F">
        <w:rPr>
          <w:sz w:val="24"/>
        </w:rPr>
        <w:t xml:space="preserve"> tribes. </w:t>
      </w:r>
      <w:r w:rsidR="00AC14A6">
        <w:rPr>
          <w:sz w:val="24"/>
        </w:rPr>
        <w:t>Inf</w:t>
      </w:r>
      <w:r w:rsidR="00D45A88">
        <w:rPr>
          <w:sz w:val="24"/>
        </w:rPr>
        <w:t>ormation describing the steps</w:t>
      </w:r>
      <w:r w:rsidR="00AC14A6">
        <w:rPr>
          <w:sz w:val="24"/>
        </w:rPr>
        <w:t xml:space="preserve"> to be implemented if cultural resources are discovered should be in</w:t>
      </w:r>
      <w:r w:rsidR="00D45A88">
        <w:rPr>
          <w:sz w:val="24"/>
        </w:rPr>
        <w:t xml:space="preserve">cluded in this </w:t>
      </w:r>
      <w:r w:rsidR="00DA7FC5">
        <w:rPr>
          <w:sz w:val="24"/>
        </w:rPr>
        <w:t>section. Different regions, municipalities, agencies, states, or other organizations, such as a local tribe, may already have an appropriate plan developed. If so, a copy should be included with this document and referenced here.</w:t>
      </w:r>
    </w:p>
    <w:p w14:paraId="0EEC9CC3" w14:textId="77777777" w:rsidR="00141BC8" w:rsidRDefault="00141BC8">
      <w:pPr>
        <w:pStyle w:val="Heading2"/>
        <w:tabs>
          <w:tab w:val="left" w:pos="859"/>
          <w:tab w:val="left" w:pos="860"/>
        </w:tabs>
        <w:spacing w:before="78"/>
        <w:ind w:left="140" w:firstLine="0"/>
      </w:pPr>
    </w:p>
    <w:p w14:paraId="0EEC9CC4" w14:textId="77777777" w:rsidR="000C652A" w:rsidRDefault="000C652A">
      <w:pPr>
        <w:tabs>
          <w:tab w:val="left" w:pos="1360"/>
        </w:tabs>
      </w:pPr>
    </w:p>
    <w:p w14:paraId="0EEC9CC5" w14:textId="77777777" w:rsidR="00C03132" w:rsidRDefault="00C03132">
      <w:pPr>
        <w:tabs>
          <w:tab w:val="left" w:pos="1360"/>
        </w:tabs>
      </w:pPr>
    </w:p>
    <w:p w14:paraId="0EEC9CC6" w14:textId="77777777" w:rsidR="00C03132" w:rsidRDefault="00C03132">
      <w:pPr>
        <w:tabs>
          <w:tab w:val="left" w:pos="1360"/>
        </w:tabs>
      </w:pPr>
    </w:p>
    <w:p w14:paraId="0EEC9CC7" w14:textId="77777777" w:rsidR="00C03132" w:rsidRDefault="00C03132">
      <w:pPr>
        <w:tabs>
          <w:tab w:val="left" w:pos="1360"/>
        </w:tabs>
      </w:pPr>
    </w:p>
    <w:p w14:paraId="0EEC9CC8" w14:textId="77777777" w:rsidR="00C03132" w:rsidRDefault="00C03132">
      <w:pPr>
        <w:tabs>
          <w:tab w:val="left" w:pos="1360"/>
        </w:tabs>
      </w:pPr>
    </w:p>
    <w:p w14:paraId="0EEC9CC9" w14:textId="77777777" w:rsidR="00C03132" w:rsidRDefault="00C03132">
      <w:pPr>
        <w:tabs>
          <w:tab w:val="left" w:pos="1360"/>
        </w:tabs>
      </w:pPr>
    </w:p>
    <w:p w14:paraId="0EEC9CCA" w14:textId="77777777" w:rsidR="00C03132" w:rsidRDefault="00C03132">
      <w:pPr>
        <w:tabs>
          <w:tab w:val="left" w:pos="1360"/>
        </w:tabs>
      </w:pPr>
    </w:p>
    <w:p w14:paraId="0EEC9CCB" w14:textId="77777777" w:rsidR="00C03132" w:rsidRDefault="00C03132">
      <w:pPr>
        <w:tabs>
          <w:tab w:val="left" w:pos="1360"/>
        </w:tabs>
      </w:pPr>
    </w:p>
    <w:p w14:paraId="0EEC9CCC" w14:textId="77777777" w:rsidR="00C03132" w:rsidRDefault="00C03132">
      <w:pPr>
        <w:tabs>
          <w:tab w:val="left" w:pos="1360"/>
        </w:tabs>
      </w:pPr>
    </w:p>
    <w:p w14:paraId="0EEC9CCD" w14:textId="77777777" w:rsidR="00C03132" w:rsidRDefault="00C03132">
      <w:pPr>
        <w:tabs>
          <w:tab w:val="left" w:pos="1360"/>
        </w:tabs>
      </w:pPr>
    </w:p>
    <w:p w14:paraId="0EEC9CCE" w14:textId="77777777" w:rsidR="00C03132" w:rsidRDefault="00C03132">
      <w:pPr>
        <w:tabs>
          <w:tab w:val="left" w:pos="1360"/>
        </w:tabs>
      </w:pPr>
    </w:p>
    <w:p w14:paraId="0EEC9CCF" w14:textId="77777777" w:rsidR="00C03132" w:rsidRDefault="00C03132">
      <w:pPr>
        <w:tabs>
          <w:tab w:val="left" w:pos="1360"/>
        </w:tabs>
      </w:pPr>
    </w:p>
    <w:p w14:paraId="0EEC9CD0" w14:textId="77777777" w:rsidR="00C03132" w:rsidRDefault="00C03132">
      <w:pPr>
        <w:tabs>
          <w:tab w:val="left" w:pos="1360"/>
        </w:tabs>
      </w:pPr>
    </w:p>
    <w:p w14:paraId="0EEC9CD1" w14:textId="77777777" w:rsidR="00C03132" w:rsidRDefault="00C03132">
      <w:pPr>
        <w:tabs>
          <w:tab w:val="left" w:pos="1360"/>
        </w:tabs>
      </w:pPr>
    </w:p>
    <w:p w14:paraId="0EEC9CD2" w14:textId="77777777" w:rsidR="00C03132" w:rsidRDefault="00C03132">
      <w:pPr>
        <w:tabs>
          <w:tab w:val="left" w:pos="1360"/>
        </w:tabs>
      </w:pPr>
    </w:p>
    <w:p w14:paraId="0EEC9CD3" w14:textId="77777777" w:rsidR="00C03132" w:rsidRDefault="00C03132">
      <w:pPr>
        <w:tabs>
          <w:tab w:val="left" w:pos="1360"/>
        </w:tabs>
      </w:pPr>
    </w:p>
    <w:p w14:paraId="0EEC9CD4" w14:textId="77777777" w:rsidR="00C03132" w:rsidRDefault="00C03132">
      <w:pPr>
        <w:tabs>
          <w:tab w:val="left" w:pos="1360"/>
        </w:tabs>
      </w:pPr>
    </w:p>
    <w:p w14:paraId="0EEC9CD5" w14:textId="77777777" w:rsidR="00C03132" w:rsidRDefault="00C03132">
      <w:pPr>
        <w:tabs>
          <w:tab w:val="left" w:pos="1360"/>
        </w:tabs>
      </w:pPr>
    </w:p>
    <w:p w14:paraId="0EEC9CD6" w14:textId="77777777" w:rsidR="00C03132" w:rsidRDefault="00C03132">
      <w:pPr>
        <w:tabs>
          <w:tab w:val="left" w:pos="1360"/>
        </w:tabs>
      </w:pPr>
    </w:p>
    <w:p w14:paraId="0EEC9CD7" w14:textId="77777777" w:rsidR="00C03132" w:rsidRDefault="00C03132">
      <w:pPr>
        <w:tabs>
          <w:tab w:val="left" w:pos="1360"/>
        </w:tabs>
      </w:pPr>
    </w:p>
    <w:p w14:paraId="0EEC9CD8" w14:textId="77777777" w:rsidR="00C03132" w:rsidRDefault="00C03132">
      <w:pPr>
        <w:tabs>
          <w:tab w:val="left" w:pos="1360"/>
        </w:tabs>
      </w:pPr>
    </w:p>
    <w:p w14:paraId="0EEC9CD9" w14:textId="77777777" w:rsidR="00C03132" w:rsidRDefault="00C03132">
      <w:pPr>
        <w:tabs>
          <w:tab w:val="left" w:pos="1360"/>
        </w:tabs>
      </w:pPr>
    </w:p>
    <w:p w14:paraId="0EEC9CDA" w14:textId="77777777" w:rsidR="00C03132" w:rsidRDefault="00C03132">
      <w:pPr>
        <w:tabs>
          <w:tab w:val="left" w:pos="1360"/>
        </w:tabs>
      </w:pPr>
    </w:p>
    <w:p w14:paraId="0EEC9CDB" w14:textId="77777777" w:rsidR="00C03132" w:rsidRDefault="00C03132">
      <w:pPr>
        <w:tabs>
          <w:tab w:val="left" w:pos="1360"/>
        </w:tabs>
      </w:pPr>
    </w:p>
    <w:p w14:paraId="0EEC9CDC" w14:textId="77777777" w:rsidR="00C03132" w:rsidRDefault="00C03132">
      <w:pPr>
        <w:tabs>
          <w:tab w:val="left" w:pos="1360"/>
        </w:tabs>
      </w:pPr>
    </w:p>
    <w:p w14:paraId="0EEC9CDD" w14:textId="77777777" w:rsidR="00C03132" w:rsidRDefault="00C03132">
      <w:pPr>
        <w:tabs>
          <w:tab w:val="left" w:pos="1360"/>
        </w:tabs>
      </w:pPr>
    </w:p>
    <w:p w14:paraId="0EEC9CDE" w14:textId="77777777" w:rsidR="00C03132" w:rsidRDefault="00C03132">
      <w:pPr>
        <w:tabs>
          <w:tab w:val="left" w:pos="1360"/>
        </w:tabs>
      </w:pPr>
    </w:p>
    <w:p w14:paraId="0EEC9CDF" w14:textId="77777777" w:rsidR="00C03132" w:rsidRDefault="00C03132">
      <w:pPr>
        <w:tabs>
          <w:tab w:val="left" w:pos="1360"/>
        </w:tabs>
      </w:pPr>
    </w:p>
    <w:p w14:paraId="0EEC9CE0" w14:textId="77777777" w:rsidR="00C03132" w:rsidRDefault="00C03132">
      <w:pPr>
        <w:tabs>
          <w:tab w:val="left" w:pos="1360"/>
        </w:tabs>
      </w:pPr>
    </w:p>
    <w:p w14:paraId="0EEC9CE1" w14:textId="77777777" w:rsidR="009D2B57" w:rsidRDefault="00A833A5" w:rsidP="00472C4B">
      <w:pPr>
        <w:spacing w:before="77" w:line="322" w:lineRule="exact"/>
        <w:ind w:right="2268"/>
        <w:rPr>
          <w:b/>
          <w:sz w:val="28"/>
        </w:rPr>
      </w:pPr>
      <w:r>
        <w:rPr>
          <w:b/>
          <w:sz w:val="28"/>
        </w:rPr>
        <w:t xml:space="preserve">  </w:t>
      </w:r>
      <w:r w:rsidR="009D2B57">
        <w:rPr>
          <w:b/>
          <w:sz w:val="28"/>
        </w:rPr>
        <w:t>Table 4-1</w:t>
      </w:r>
    </w:p>
    <w:p w14:paraId="0EEC9CE2" w14:textId="77777777" w:rsidR="009D2B57" w:rsidRDefault="00A833A5" w:rsidP="00472C4B">
      <w:pPr>
        <w:spacing w:after="3"/>
        <w:ind w:right="3396"/>
        <w:rPr>
          <w:b/>
          <w:sz w:val="28"/>
        </w:rPr>
      </w:pPr>
      <w:r>
        <w:rPr>
          <w:b/>
          <w:sz w:val="28"/>
        </w:rPr>
        <w:t xml:space="preserve">  </w:t>
      </w:r>
      <w:r w:rsidR="009D2B57">
        <w:rPr>
          <w:b/>
          <w:sz w:val="28"/>
        </w:rPr>
        <w:t>Sampling Design and Rationale Matrix = Soil</w:t>
      </w: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2"/>
        <w:gridCol w:w="1152"/>
        <w:gridCol w:w="1930"/>
        <w:gridCol w:w="5287"/>
      </w:tblGrid>
      <w:tr w:rsidR="009D2B57" w14:paraId="0EEC9CEB" w14:textId="77777777" w:rsidTr="000C7C7E">
        <w:trPr>
          <w:trHeight w:val="820"/>
        </w:trPr>
        <w:tc>
          <w:tcPr>
            <w:tcW w:w="1442" w:type="dxa"/>
            <w:tcBorders>
              <w:bottom w:val="single" w:sz="2" w:space="0" w:color="000000"/>
              <w:right w:val="single" w:sz="8" w:space="0" w:color="000000"/>
            </w:tcBorders>
          </w:tcPr>
          <w:p w14:paraId="0EEC9CE3" w14:textId="77777777" w:rsidR="009D2B57" w:rsidRDefault="009D2B57">
            <w:pPr>
              <w:pStyle w:val="TableParagraph"/>
              <w:spacing w:before="2" w:line="276" w:lineRule="exact"/>
              <w:ind w:left="13" w:right="144"/>
              <w:rPr>
                <w:b/>
                <w:sz w:val="24"/>
              </w:rPr>
            </w:pPr>
            <w:r>
              <w:rPr>
                <w:b/>
                <w:sz w:val="24"/>
              </w:rPr>
              <w:t>Sampling Location/ID Number</w:t>
            </w:r>
          </w:p>
        </w:tc>
        <w:tc>
          <w:tcPr>
            <w:tcW w:w="1152" w:type="dxa"/>
            <w:tcBorders>
              <w:left w:val="single" w:sz="8" w:space="0" w:color="000000"/>
              <w:bottom w:val="single" w:sz="2" w:space="0" w:color="000000"/>
              <w:right w:val="single" w:sz="8" w:space="0" w:color="000000"/>
            </w:tcBorders>
          </w:tcPr>
          <w:p w14:paraId="0EEC9CE4" w14:textId="77777777" w:rsidR="009D2B57" w:rsidRDefault="009D2B57">
            <w:pPr>
              <w:pStyle w:val="TableParagraph"/>
              <w:spacing w:before="10"/>
              <w:rPr>
                <w:b/>
                <w:sz w:val="23"/>
              </w:rPr>
            </w:pPr>
          </w:p>
          <w:p w14:paraId="0EEC9CE5" w14:textId="77777777" w:rsidR="009D2B57" w:rsidRDefault="009D2B57">
            <w:pPr>
              <w:pStyle w:val="TableParagraph"/>
              <w:spacing w:line="270" w:lineRule="atLeast"/>
              <w:ind w:left="299" w:right="232" w:hanging="46"/>
              <w:rPr>
                <w:b/>
                <w:sz w:val="24"/>
              </w:rPr>
            </w:pPr>
            <w:r>
              <w:rPr>
                <w:b/>
                <w:sz w:val="24"/>
              </w:rPr>
              <w:t>Depth (feet)</w:t>
            </w:r>
          </w:p>
        </w:tc>
        <w:tc>
          <w:tcPr>
            <w:tcW w:w="1930" w:type="dxa"/>
            <w:tcBorders>
              <w:left w:val="single" w:sz="8" w:space="0" w:color="000000"/>
              <w:bottom w:val="single" w:sz="2" w:space="0" w:color="000000"/>
              <w:right w:val="single" w:sz="8" w:space="0" w:color="000000"/>
            </w:tcBorders>
          </w:tcPr>
          <w:p w14:paraId="0EEC9CE6" w14:textId="77777777" w:rsidR="009D2B57" w:rsidRDefault="009D2B57">
            <w:pPr>
              <w:pStyle w:val="TableParagraph"/>
              <w:spacing w:before="10"/>
              <w:rPr>
                <w:b/>
                <w:sz w:val="23"/>
              </w:rPr>
            </w:pPr>
          </w:p>
          <w:p w14:paraId="0EEC9CE7" w14:textId="77777777" w:rsidR="009D2B57" w:rsidRDefault="009D2B57">
            <w:pPr>
              <w:pStyle w:val="TableParagraph"/>
              <w:spacing w:line="270" w:lineRule="atLeast"/>
              <w:ind w:left="407" w:right="390" w:firstLine="19"/>
              <w:rPr>
                <w:b/>
                <w:sz w:val="24"/>
              </w:rPr>
            </w:pPr>
            <w:r>
              <w:rPr>
                <w:b/>
                <w:sz w:val="24"/>
              </w:rPr>
              <w:t>Analytical Parameter</w:t>
            </w:r>
          </w:p>
        </w:tc>
        <w:tc>
          <w:tcPr>
            <w:tcW w:w="5287" w:type="dxa"/>
            <w:tcBorders>
              <w:left w:val="single" w:sz="8" w:space="0" w:color="000000"/>
              <w:bottom w:val="single" w:sz="2" w:space="0" w:color="000000"/>
            </w:tcBorders>
          </w:tcPr>
          <w:p w14:paraId="0EEC9CE8" w14:textId="77777777" w:rsidR="009D2B57" w:rsidRDefault="009D2B57">
            <w:pPr>
              <w:pStyle w:val="TableParagraph"/>
              <w:rPr>
                <w:b/>
                <w:sz w:val="26"/>
              </w:rPr>
            </w:pPr>
          </w:p>
          <w:p w14:paraId="0EEC9CE9" w14:textId="77777777" w:rsidR="009D2B57" w:rsidRDefault="009D2B57">
            <w:pPr>
              <w:pStyle w:val="TableParagraph"/>
              <w:spacing w:before="10"/>
              <w:rPr>
                <w:b/>
                <w:sz w:val="21"/>
              </w:rPr>
            </w:pPr>
          </w:p>
          <w:p w14:paraId="0EEC9CEA" w14:textId="77777777" w:rsidR="009D2B57" w:rsidRDefault="009D2B57" w:rsidP="00472C4B">
            <w:pPr>
              <w:pStyle w:val="TableParagraph"/>
              <w:spacing w:line="259" w:lineRule="exact"/>
              <w:ind w:left="2031" w:right="2024"/>
              <w:rPr>
                <w:b/>
                <w:sz w:val="24"/>
              </w:rPr>
            </w:pPr>
            <w:r>
              <w:rPr>
                <w:b/>
                <w:sz w:val="24"/>
              </w:rPr>
              <w:t>Rationale *</w:t>
            </w:r>
          </w:p>
        </w:tc>
      </w:tr>
      <w:tr w:rsidR="009D2B57" w14:paraId="0EEC9CF0" w14:textId="77777777" w:rsidTr="000C7C7E">
        <w:trPr>
          <w:trHeight w:val="640"/>
        </w:trPr>
        <w:tc>
          <w:tcPr>
            <w:tcW w:w="1442" w:type="dxa"/>
            <w:tcBorders>
              <w:top w:val="single" w:sz="2" w:space="0" w:color="000000"/>
              <w:bottom w:val="single" w:sz="2" w:space="0" w:color="000000"/>
              <w:right w:val="single" w:sz="8" w:space="0" w:color="000000"/>
            </w:tcBorders>
          </w:tcPr>
          <w:p w14:paraId="0EEC9CEC" w14:textId="77777777" w:rsidR="009D2B57" w:rsidRDefault="009D2B57">
            <w:pPr>
              <w:pStyle w:val="TableParagraph"/>
            </w:pPr>
          </w:p>
        </w:tc>
        <w:tc>
          <w:tcPr>
            <w:tcW w:w="1152" w:type="dxa"/>
            <w:tcBorders>
              <w:top w:val="single" w:sz="2" w:space="0" w:color="000000"/>
              <w:left w:val="single" w:sz="8" w:space="0" w:color="000000"/>
              <w:bottom w:val="single" w:sz="2" w:space="0" w:color="000000"/>
              <w:right w:val="single" w:sz="8" w:space="0" w:color="000000"/>
            </w:tcBorders>
          </w:tcPr>
          <w:p w14:paraId="0EEC9CED" w14:textId="77777777" w:rsidR="009D2B57" w:rsidRDefault="009D2B57">
            <w:pPr>
              <w:pStyle w:val="TableParagraph"/>
            </w:pPr>
          </w:p>
        </w:tc>
        <w:tc>
          <w:tcPr>
            <w:tcW w:w="1930" w:type="dxa"/>
            <w:tcBorders>
              <w:top w:val="single" w:sz="2" w:space="0" w:color="000000"/>
              <w:left w:val="single" w:sz="8" w:space="0" w:color="000000"/>
              <w:bottom w:val="single" w:sz="2" w:space="0" w:color="000000"/>
              <w:right w:val="single" w:sz="8" w:space="0" w:color="000000"/>
            </w:tcBorders>
          </w:tcPr>
          <w:p w14:paraId="0EEC9CEE" w14:textId="77777777" w:rsidR="009D2B57" w:rsidRDefault="009D2B57">
            <w:pPr>
              <w:pStyle w:val="TableParagraph"/>
            </w:pPr>
          </w:p>
        </w:tc>
        <w:tc>
          <w:tcPr>
            <w:tcW w:w="5287" w:type="dxa"/>
            <w:tcBorders>
              <w:top w:val="single" w:sz="2" w:space="0" w:color="000000"/>
              <w:left w:val="single" w:sz="8" w:space="0" w:color="000000"/>
              <w:bottom w:val="single" w:sz="2" w:space="0" w:color="000000"/>
            </w:tcBorders>
          </w:tcPr>
          <w:p w14:paraId="0EEC9CEF" w14:textId="77777777" w:rsidR="009D2B57" w:rsidRDefault="009D2B57">
            <w:pPr>
              <w:pStyle w:val="TableParagraph"/>
            </w:pPr>
          </w:p>
        </w:tc>
      </w:tr>
      <w:tr w:rsidR="009D2B57" w14:paraId="0EEC9CF5" w14:textId="77777777" w:rsidTr="000C7C7E">
        <w:trPr>
          <w:trHeight w:val="640"/>
        </w:trPr>
        <w:tc>
          <w:tcPr>
            <w:tcW w:w="1442" w:type="dxa"/>
            <w:tcBorders>
              <w:top w:val="single" w:sz="2" w:space="0" w:color="000000"/>
              <w:bottom w:val="single" w:sz="2" w:space="0" w:color="000000"/>
              <w:right w:val="single" w:sz="8" w:space="0" w:color="000000"/>
            </w:tcBorders>
          </w:tcPr>
          <w:p w14:paraId="0EEC9CF1" w14:textId="77777777" w:rsidR="009D2B57" w:rsidRDefault="009D2B57">
            <w:pPr>
              <w:pStyle w:val="TableParagraph"/>
            </w:pPr>
          </w:p>
        </w:tc>
        <w:tc>
          <w:tcPr>
            <w:tcW w:w="1152" w:type="dxa"/>
            <w:tcBorders>
              <w:top w:val="single" w:sz="2" w:space="0" w:color="000000"/>
              <w:left w:val="single" w:sz="8" w:space="0" w:color="000000"/>
              <w:bottom w:val="single" w:sz="2" w:space="0" w:color="000000"/>
              <w:right w:val="single" w:sz="8" w:space="0" w:color="000000"/>
            </w:tcBorders>
          </w:tcPr>
          <w:p w14:paraId="0EEC9CF2" w14:textId="77777777" w:rsidR="009D2B57" w:rsidRDefault="009D2B57">
            <w:pPr>
              <w:pStyle w:val="TableParagraph"/>
            </w:pPr>
          </w:p>
        </w:tc>
        <w:tc>
          <w:tcPr>
            <w:tcW w:w="1930" w:type="dxa"/>
            <w:tcBorders>
              <w:top w:val="single" w:sz="2" w:space="0" w:color="000000"/>
              <w:left w:val="single" w:sz="8" w:space="0" w:color="000000"/>
              <w:bottom w:val="single" w:sz="2" w:space="0" w:color="000000"/>
              <w:right w:val="single" w:sz="8" w:space="0" w:color="000000"/>
            </w:tcBorders>
          </w:tcPr>
          <w:p w14:paraId="0EEC9CF3" w14:textId="77777777" w:rsidR="009D2B57" w:rsidRDefault="009D2B57">
            <w:pPr>
              <w:pStyle w:val="TableParagraph"/>
            </w:pPr>
          </w:p>
        </w:tc>
        <w:tc>
          <w:tcPr>
            <w:tcW w:w="5287" w:type="dxa"/>
            <w:tcBorders>
              <w:top w:val="single" w:sz="2" w:space="0" w:color="000000"/>
              <w:left w:val="single" w:sz="8" w:space="0" w:color="000000"/>
              <w:bottom w:val="single" w:sz="2" w:space="0" w:color="000000"/>
            </w:tcBorders>
          </w:tcPr>
          <w:p w14:paraId="0EEC9CF4" w14:textId="77777777" w:rsidR="009D2B57" w:rsidRDefault="009D2B57">
            <w:pPr>
              <w:pStyle w:val="TableParagraph"/>
            </w:pPr>
          </w:p>
        </w:tc>
      </w:tr>
      <w:tr w:rsidR="009D2B57" w14:paraId="0EEC9CFA" w14:textId="77777777" w:rsidTr="000C7C7E">
        <w:trPr>
          <w:trHeight w:val="640"/>
        </w:trPr>
        <w:tc>
          <w:tcPr>
            <w:tcW w:w="1442" w:type="dxa"/>
            <w:tcBorders>
              <w:top w:val="single" w:sz="2" w:space="0" w:color="000000"/>
              <w:bottom w:val="single" w:sz="2" w:space="0" w:color="000000"/>
              <w:right w:val="single" w:sz="8" w:space="0" w:color="000000"/>
            </w:tcBorders>
          </w:tcPr>
          <w:p w14:paraId="0EEC9CF6" w14:textId="77777777" w:rsidR="009D2B57" w:rsidRDefault="009D2B57">
            <w:pPr>
              <w:pStyle w:val="TableParagraph"/>
            </w:pPr>
          </w:p>
        </w:tc>
        <w:tc>
          <w:tcPr>
            <w:tcW w:w="1152" w:type="dxa"/>
            <w:tcBorders>
              <w:top w:val="single" w:sz="2" w:space="0" w:color="000000"/>
              <w:left w:val="single" w:sz="8" w:space="0" w:color="000000"/>
              <w:bottom w:val="single" w:sz="2" w:space="0" w:color="000000"/>
              <w:right w:val="single" w:sz="8" w:space="0" w:color="000000"/>
            </w:tcBorders>
          </w:tcPr>
          <w:p w14:paraId="0EEC9CF7" w14:textId="77777777" w:rsidR="009D2B57" w:rsidRDefault="009D2B57">
            <w:pPr>
              <w:pStyle w:val="TableParagraph"/>
            </w:pPr>
          </w:p>
        </w:tc>
        <w:tc>
          <w:tcPr>
            <w:tcW w:w="1930" w:type="dxa"/>
            <w:tcBorders>
              <w:top w:val="single" w:sz="2" w:space="0" w:color="000000"/>
              <w:left w:val="single" w:sz="8" w:space="0" w:color="000000"/>
              <w:bottom w:val="single" w:sz="2" w:space="0" w:color="000000"/>
              <w:right w:val="single" w:sz="8" w:space="0" w:color="000000"/>
            </w:tcBorders>
          </w:tcPr>
          <w:p w14:paraId="0EEC9CF8" w14:textId="77777777" w:rsidR="009D2B57" w:rsidRDefault="009D2B57">
            <w:pPr>
              <w:pStyle w:val="TableParagraph"/>
            </w:pPr>
          </w:p>
        </w:tc>
        <w:tc>
          <w:tcPr>
            <w:tcW w:w="5287" w:type="dxa"/>
            <w:tcBorders>
              <w:top w:val="single" w:sz="2" w:space="0" w:color="000000"/>
              <w:left w:val="single" w:sz="8" w:space="0" w:color="000000"/>
              <w:bottom w:val="single" w:sz="2" w:space="0" w:color="000000"/>
            </w:tcBorders>
          </w:tcPr>
          <w:p w14:paraId="0EEC9CF9" w14:textId="77777777" w:rsidR="009D2B57" w:rsidRDefault="009D2B57">
            <w:pPr>
              <w:pStyle w:val="TableParagraph"/>
            </w:pPr>
          </w:p>
        </w:tc>
      </w:tr>
      <w:tr w:rsidR="009D2B57" w14:paraId="0EEC9CFF" w14:textId="77777777" w:rsidTr="000C7C7E">
        <w:trPr>
          <w:trHeight w:val="640"/>
        </w:trPr>
        <w:tc>
          <w:tcPr>
            <w:tcW w:w="1442" w:type="dxa"/>
            <w:tcBorders>
              <w:top w:val="single" w:sz="2" w:space="0" w:color="000000"/>
              <w:bottom w:val="single" w:sz="2" w:space="0" w:color="000000"/>
              <w:right w:val="single" w:sz="8" w:space="0" w:color="000000"/>
            </w:tcBorders>
          </w:tcPr>
          <w:p w14:paraId="0EEC9CFB" w14:textId="77777777" w:rsidR="009D2B57" w:rsidRDefault="009D2B57">
            <w:pPr>
              <w:pStyle w:val="TableParagraph"/>
            </w:pPr>
          </w:p>
        </w:tc>
        <w:tc>
          <w:tcPr>
            <w:tcW w:w="1152" w:type="dxa"/>
            <w:tcBorders>
              <w:top w:val="single" w:sz="2" w:space="0" w:color="000000"/>
              <w:left w:val="single" w:sz="8" w:space="0" w:color="000000"/>
              <w:bottom w:val="single" w:sz="2" w:space="0" w:color="000000"/>
              <w:right w:val="single" w:sz="8" w:space="0" w:color="000000"/>
            </w:tcBorders>
          </w:tcPr>
          <w:p w14:paraId="0EEC9CFC" w14:textId="77777777" w:rsidR="009D2B57" w:rsidRDefault="009D2B57">
            <w:pPr>
              <w:pStyle w:val="TableParagraph"/>
            </w:pPr>
          </w:p>
        </w:tc>
        <w:tc>
          <w:tcPr>
            <w:tcW w:w="1930" w:type="dxa"/>
            <w:tcBorders>
              <w:top w:val="single" w:sz="2" w:space="0" w:color="000000"/>
              <w:left w:val="single" w:sz="8" w:space="0" w:color="000000"/>
              <w:bottom w:val="single" w:sz="2" w:space="0" w:color="000000"/>
              <w:right w:val="single" w:sz="8" w:space="0" w:color="000000"/>
            </w:tcBorders>
          </w:tcPr>
          <w:p w14:paraId="0EEC9CFD" w14:textId="77777777" w:rsidR="009D2B57" w:rsidRDefault="009D2B57">
            <w:pPr>
              <w:pStyle w:val="TableParagraph"/>
            </w:pPr>
          </w:p>
        </w:tc>
        <w:tc>
          <w:tcPr>
            <w:tcW w:w="5287" w:type="dxa"/>
            <w:tcBorders>
              <w:top w:val="single" w:sz="2" w:space="0" w:color="000000"/>
              <w:left w:val="single" w:sz="8" w:space="0" w:color="000000"/>
              <w:bottom w:val="single" w:sz="2" w:space="0" w:color="000000"/>
            </w:tcBorders>
          </w:tcPr>
          <w:p w14:paraId="0EEC9CFE" w14:textId="77777777" w:rsidR="009D2B57" w:rsidRDefault="009D2B57">
            <w:pPr>
              <w:pStyle w:val="TableParagraph"/>
            </w:pPr>
          </w:p>
        </w:tc>
      </w:tr>
      <w:tr w:rsidR="009D2B57" w14:paraId="0EEC9D04" w14:textId="77777777" w:rsidTr="000C7C7E">
        <w:trPr>
          <w:trHeight w:val="640"/>
        </w:trPr>
        <w:tc>
          <w:tcPr>
            <w:tcW w:w="1442" w:type="dxa"/>
            <w:tcBorders>
              <w:top w:val="single" w:sz="2" w:space="0" w:color="000000"/>
              <w:bottom w:val="single" w:sz="2" w:space="0" w:color="000000"/>
              <w:right w:val="single" w:sz="8" w:space="0" w:color="000000"/>
            </w:tcBorders>
          </w:tcPr>
          <w:p w14:paraId="0EEC9D00" w14:textId="77777777" w:rsidR="009D2B57" w:rsidRDefault="009D2B57">
            <w:pPr>
              <w:pStyle w:val="TableParagraph"/>
            </w:pPr>
          </w:p>
        </w:tc>
        <w:tc>
          <w:tcPr>
            <w:tcW w:w="1152" w:type="dxa"/>
            <w:tcBorders>
              <w:top w:val="single" w:sz="2" w:space="0" w:color="000000"/>
              <w:left w:val="single" w:sz="8" w:space="0" w:color="000000"/>
              <w:bottom w:val="single" w:sz="2" w:space="0" w:color="000000"/>
              <w:right w:val="single" w:sz="8" w:space="0" w:color="000000"/>
            </w:tcBorders>
          </w:tcPr>
          <w:p w14:paraId="0EEC9D01" w14:textId="77777777" w:rsidR="009D2B57" w:rsidRDefault="009D2B57">
            <w:pPr>
              <w:pStyle w:val="TableParagraph"/>
            </w:pPr>
          </w:p>
        </w:tc>
        <w:tc>
          <w:tcPr>
            <w:tcW w:w="1930" w:type="dxa"/>
            <w:tcBorders>
              <w:top w:val="single" w:sz="2" w:space="0" w:color="000000"/>
              <w:left w:val="single" w:sz="8" w:space="0" w:color="000000"/>
              <w:bottom w:val="single" w:sz="2" w:space="0" w:color="000000"/>
              <w:right w:val="single" w:sz="8" w:space="0" w:color="000000"/>
            </w:tcBorders>
          </w:tcPr>
          <w:p w14:paraId="0EEC9D02" w14:textId="77777777" w:rsidR="009D2B57" w:rsidRDefault="009D2B57">
            <w:pPr>
              <w:pStyle w:val="TableParagraph"/>
            </w:pPr>
          </w:p>
        </w:tc>
        <w:tc>
          <w:tcPr>
            <w:tcW w:w="5287" w:type="dxa"/>
            <w:tcBorders>
              <w:top w:val="single" w:sz="2" w:space="0" w:color="000000"/>
              <w:left w:val="single" w:sz="8" w:space="0" w:color="000000"/>
              <w:bottom w:val="single" w:sz="2" w:space="0" w:color="000000"/>
            </w:tcBorders>
          </w:tcPr>
          <w:p w14:paraId="0EEC9D03" w14:textId="77777777" w:rsidR="009D2B57" w:rsidRDefault="009D2B57">
            <w:pPr>
              <w:pStyle w:val="TableParagraph"/>
            </w:pPr>
          </w:p>
        </w:tc>
      </w:tr>
      <w:tr w:rsidR="009D2B57" w14:paraId="0EEC9D09" w14:textId="77777777" w:rsidTr="000C7C7E">
        <w:trPr>
          <w:trHeight w:val="640"/>
        </w:trPr>
        <w:tc>
          <w:tcPr>
            <w:tcW w:w="1442" w:type="dxa"/>
            <w:tcBorders>
              <w:top w:val="single" w:sz="2" w:space="0" w:color="000000"/>
              <w:bottom w:val="single" w:sz="2" w:space="0" w:color="000000"/>
              <w:right w:val="single" w:sz="8" w:space="0" w:color="000000"/>
            </w:tcBorders>
          </w:tcPr>
          <w:p w14:paraId="0EEC9D05" w14:textId="77777777" w:rsidR="009D2B57" w:rsidRDefault="009D2B57">
            <w:pPr>
              <w:pStyle w:val="TableParagraph"/>
            </w:pPr>
          </w:p>
        </w:tc>
        <w:tc>
          <w:tcPr>
            <w:tcW w:w="1152" w:type="dxa"/>
            <w:tcBorders>
              <w:top w:val="single" w:sz="2" w:space="0" w:color="000000"/>
              <w:left w:val="single" w:sz="8" w:space="0" w:color="000000"/>
              <w:bottom w:val="single" w:sz="2" w:space="0" w:color="000000"/>
              <w:right w:val="single" w:sz="8" w:space="0" w:color="000000"/>
            </w:tcBorders>
          </w:tcPr>
          <w:p w14:paraId="0EEC9D06" w14:textId="77777777" w:rsidR="009D2B57" w:rsidRDefault="009D2B57">
            <w:pPr>
              <w:pStyle w:val="TableParagraph"/>
            </w:pPr>
          </w:p>
        </w:tc>
        <w:tc>
          <w:tcPr>
            <w:tcW w:w="1930" w:type="dxa"/>
            <w:tcBorders>
              <w:top w:val="single" w:sz="2" w:space="0" w:color="000000"/>
              <w:left w:val="single" w:sz="8" w:space="0" w:color="000000"/>
              <w:bottom w:val="single" w:sz="2" w:space="0" w:color="000000"/>
              <w:right w:val="single" w:sz="8" w:space="0" w:color="000000"/>
            </w:tcBorders>
          </w:tcPr>
          <w:p w14:paraId="0EEC9D07" w14:textId="77777777" w:rsidR="009D2B57" w:rsidRDefault="009D2B57">
            <w:pPr>
              <w:pStyle w:val="TableParagraph"/>
            </w:pPr>
          </w:p>
        </w:tc>
        <w:tc>
          <w:tcPr>
            <w:tcW w:w="5287" w:type="dxa"/>
            <w:tcBorders>
              <w:top w:val="single" w:sz="2" w:space="0" w:color="000000"/>
              <w:left w:val="single" w:sz="8" w:space="0" w:color="000000"/>
              <w:bottom w:val="single" w:sz="2" w:space="0" w:color="000000"/>
            </w:tcBorders>
          </w:tcPr>
          <w:p w14:paraId="0EEC9D08" w14:textId="77777777" w:rsidR="009D2B57" w:rsidRDefault="009D2B57">
            <w:pPr>
              <w:pStyle w:val="TableParagraph"/>
            </w:pPr>
          </w:p>
        </w:tc>
      </w:tr>
      <w:tr w:rsidR="009D2B57" w14:paraId="0EEC9D0E" w14:textId="77777777" w:rsidTr="000C7C7E">
        <w:trPr>
          <w:trHeight w:val="640"/>
        </w:trPr>
        <w:tc>
          <w:tcPr>
            <w:tcW w:w="1442" w:type="dxa"/>
            <w:tcBorders>
              <w:top w:val="single" w:sz="2" w:space="0" w:color="000000"/>
              <w:bottom w:val="single" w:sz="2" w:space="0" w:color="000000"/>
              <w:right w:val="single" w:sz="8" w:space="0" w:color="000000"/>
            </w:tcBorders>
          </w:tcPr>
          <w:p w14:paraId="0EEC9D0A" w14:textId="77777777" w:rsidR="009D2B57" w:rsidRDefault="009D2B57">
            <w:pPr>
              <w:pStyle w:val="TableParagraph"/>
            </w:pPr>
          </w:p>
        </w:tc>
        <w:tc>
          <w:tcPr>
            <w:tcW w:w="1152" w:type="dxa"/>
            <w:tcBorders>
              <w:top w:val="single" w:sz="2" w:space="0" w:color="000000"/>
              <w:left w:val="single" w:sz="8" w:space="0" w:color="000000"/>
              <w:bottom w:val="single" w:sz="2" w:space="0" w:color="000000"/>
              <w:right w:val="single" w:sz="8" w:space="0" w:color="000000"/>
            </w:tcBorders>
          </w:tcPr>
          <w:p w14:paraId="0EEC9D0B" w14:textId="77777777" w:rsidR="009D2B57" w:rsidRDefault="009D2B57">
            <w:pPr>
              <w:pStyle w:val="TableParagraph"/>
            </w:pPr>
          </w:p>
        </w:tc>
        <w:tc>
          <w:tcPr>
            <w:tcW w:w="1930" w:type="dxa"/>
            <w:tcBorders>
              <w:top w:val="single" w:sz="2" w:space="0" w:color="000000"/>
              <w:left w:val="single" w:sz="8" w:space="0" w:color="000000"/>
              <w:bottom w:val="single" w:sz="2" w:space="0" w:color="000000"/>
              <w:right w:val="single" w:sz="8" w:space="0" w:color="000000"/>
            </w:tcBorders>
          </w:tcPr>
          <w:p w14:paraId="0EEC9D0C" w14:textId="77777777" w:rsidR="009D2B57" w:rsidRDefault="009D2B57">
            <w:pPr>
              <w:pStyle w:val="TableParagraph"/>
            </w:pPr>
          </w:p>
        </w:tc>
        <w:tc>
          <w:tcPr>
            <w:tcW w:w="5287" w:type="dxa"/>
            <w:tcBorders>
              <w:top w:val="single" w:sz="2" w:space="0" w:color="000000"/>
              <w:left w:val="single" w:sz="8" w:space="0" w:color="000000"/>
              <w:bottom w:val="single" w:sz="2" w:space="0" w:color="000000"/>
            </w:tcBorders>
          </w:tcPr>
          <w:p w14:paraId="0EEC9D0D" w14:textId="77777777" w:rsidR="009D2B57" w:rsidRDefault="009D2B57">
            <w:pPr>
              <w:pStyle w:val="TableParagraph"/>
            </w:pPr>
          </w:p>
        </w:tc>
      </w:tr>
      <w:tr w:rsidR="009D2B57" w14:paraId="0EEC9D13" w14:textId="77777777" w:rsidTr="000C7C7E">
        <w:trPr>
          <w:trHeight w:val="640"/>
        </w:trPr>
        <w:tc>
          <w:tcPr>
            <w:tcW w:w="1442" w:type="dxa"/>
            <w:tcBorders>
              <w:top w:val="single" w:sz="2" w:space="0" w:color="000000"/>
              <w:right w:val="single" w:sz="8" w:space="0" w:color="000000"/>
            </w:tcBorders>
          </w:tcPr>
          <w:p w14:paraId="0EEC9D0F" w14:textId="77777777" w:rsidR="009D2B57" w:rsidRDefault="009D2B57">
            <w:pPr>
              <w:pStyle w:val="TableParagraph"/>
            </w:pPr>
          </w:p>
        </w:tc>
        <w:tc>
          <w:tcPr>
            <w:tcW w:w="1152" w:type="dxa"/>
            <w:tcBorders>
              <w:top w:val="single" w:sz="2" w:space="0" w:color="000000"/>
              <w:left w:val="single" w:sz="8" w:space="0" w:color="000000"/>
              <w:right w:val="single" w:sz="8" w:space="0" w:color="000000"/>
            </w:tcBorders>
          </w:tcPr>
          <w:p w14:paraId="0EEC9D10" w14:textId="77777777" w:rsidR="009D2B57" w:rsidRDefault="009D2B57">
            <w:pPr>
              <w:pStyle w:val="TableParagraph"/>
            </w:pPr>
          </w:p>
        </w:tc>
        <w:tc>
          <w:tcPr>
            <w:tcW w:w="1930" w:type="dxa"/>
            <w:tcBorders>
              <w:top w:val="single" w:sz="2" w:space="0" w:color="000000"/>
              <w:left w:val="single" w:sz="8" w:space="0" w:color="000000"/>
              <w:right w:val="single" w:sz="8" w:space="0" w:color="000000"/>
            </w:tcBorders>
          </w:tcPr>
          <w:p w14:paraId="0EEC9D11" w14:textId="77777777" w:rsidR="009D2B57" w:rsidRDefault="009D2B57">
            <w:pPr>
              <w:pStyle w:val="TableParagraph"/>
            </w:pPr>
          </w:p>
        </w:tc>
        <w:tc>
          <w:tcPr>
            <w:tcW w:w="5287" w:type="dxa"/>
            <w:tcBorders>
              <w:top w:val="single" w:sz="2" w:space="0" w:color="000000"/>
              <w:left w:val="single" w:sz="8" w:space="0" w:color="000000"/>
            </w:tcBorders>
          </w:tcPr>
          <w:p w14:paraId="0EEC9D12" w14:textId="77777777" w:rsidR="009D2B57" w:rsidRDefault="009D2B57">
            <w:pPr>
              <w:pStyle w:val="TableParagraph"/>
            </w:pPr>
          </w:p>
        </w:tc>
      </w:tr>
    </w:tbl>
    <w:p w14:paraId="0EEC9D14" w14:textId="77777777" w:rsidR="009D2B57" w:rsidRDefault="009D2B57">
      <w:pPr>
        <w:pStyle w:val="BodyText"/>
        <w:ind w:left="140"/>
      </w:pPr>
      <w:r>
        <w:t xml:space="preserve">* Include rationale for location, </w:t>
      </w:r>
      <w:proofErr w:type="gramStart"/>
      <w:r>
        <w:t>depth</w:t>
      </w:r>
      <w:proofErr w:type="gramEnd"/>
      <w:r>
        <w:t xml:space="preserve"> and analysis.</w:t>
      </w:r>
    </w:p>
    <w:p w14:paraId="0EEC9D15" w14:textId="77777777" w:rsidR="00C03132" w:rsidRDefault="00C03132">
      <w:pPr>
        <w:tabs>
          <w:tab w:val="left" w:pos="1360"/>
        </w:tabs>
      </w:pPr>
    </w:p>
    <w:p w14:paraId="0EEC9D16" w14:textId="77777777" w:rsidR="00DA7FC5" w:rsidRDefault="00DA7FC5">
      <w:pPr>
        <w:tabs>
          <w:tab w:val="left" w:pos="1360"/>
        </w:tabs>
      </w:pPr>
    </w:p>
    <w:p w14:paraId="0EEC9D17" w14:textId="77777777" w:rsidR="00DA7FC5" w:rsidRDefault="00DA7FC5">
      <w:pPr>
        <w:tabs>
          <w:tab w:val="left" w:pos="1360"/>
        </w:tabs>
      </w:pPr>
    </w:p>
    <w:p w14:paraId="0EEC9D18" w14:textId="77777777" w:rsidR="00DA7FC5" w:rsidRDefault="00DA7FC5">
      <w:pPr>
        <w:tabs>
          <w:tab w:val="left" w:pos="1360"/>
        </w:tabs>
      </w:pPr>
    </w:p>
    <w:p w14:paraId="0EEC9D19" w14:textId="77777777" w:rsidR="00DA7FC5" w:rsidRDefault="00DA7FC5">
      <w:pPr>
        <w:tabs>
          <w:tab w:val="left" w:pos="1360"/>
        </w:tabs>
      </w:pPr>
    </w:p>
    <w:p w14:paraId="0EEC9D1A" w14:textId="77777777" w:rsidR="00DA7FC5" w:rsidRDefault="00DA7FC5">
      <w:pPr>
        <w:tabs>
          <w:tab w:val="left" w:pos="1360"/>
        </w:tabs>
      </w:pPr>
    </w:p>
    <w:p w14:paraId="0EEC9D1B" w14:textId="77777777" w:rsidR="00DA7FC5" w:rsidRDefault="00DA7FC5">
      <w:pPr>
        <w:tabs>
          <w:tab w:val="left" w:pos="1360"/>
        </w:tabs>
      </w:pPr>
    </w:p>
    <w:p w14:paraId="0EEC9D1C" w14:textId="77777777" w:rsidR="00DA7FC5" w:rsidRDefault="00DA7FC5">
      <w:pPr>
        <w:tabs>
          <w:tab w:val="left" w:pos="1360"/>
        </w:tabs>
      </w:pPr>
    </w:p>
    <w:p w14:paraId="0EEC9D1D" w14:textId="77777777" w:rsidR="00DA7FC5" w:rsidRDefault="00DA7FC5">
      <w:pPr>
        <w:tabs>
          <w:tab w:val="left" w:pos="1360"/>
        </w:tabs>
      </w:pPr>
    </w:p>
    <w:p w14:paraId="0EEC9D1E" w14:textId="77777777" w:rsidR="00DA7FC5" w:rsidRDefault="00DA7FC5">
      <w:pPr>
        <w:tabs>
          <w:tab w:val="left" w:pos="1360"/>
        </w:tabs>
      </w:pPr>
    </w:p>
    <w:p w14:paraId="0EEC9D1F" w14:textId="77777777" w:rsidR="00DA7FC5" w:rsidRDefault="00DA7FC5">
      <w:pPr>
        <w:tabs>
          <w:tab w:val="left" w:pos="1360"/>
        </w:tabs>
      </w:pPr>
    </w:p>
    <w:p w14:paraId="0EEC9D20" w14:textId="77777777" w:rsidR="00DA7FC5" w:rsidRDefault="00DA7FC5">
      <w:pPr>
        <w:tabs>
          <w:tab w:val="left" w:pos="1360"/>
        </w:tabs>
      </w:pPr>
    </w:p>
    <w:p w14:paraId="0EEC9D21" w14:textId="77777777" w:rsidR="00DA7FC5" w:rsidRDefault="00DA7FC5">
      <w:pPr>
        <w:tabs>
          <w:tab w:val="left" w:pos="1360"/>
        </w:tabs>
      </w:pPr>
    </w:p>
    <w:p w14:paraId="0EEC9D22" w14:textId="77777777" w:rsidR="00DA7FC5" w:rsidRDefault="00DA7FC5">
      <w:pPr>
        <w:tabs>
          <w:tab w:val="left" w:pos="1360"/>
        </w:tabs>
      </w:pPr>
    </w:p>
    <w:p w14:paraId="0EEC9D23" w14:textId="77777777" w:rsidR="00DA7FC5" w:rsidRDefault="00DA7FC5">
      <w:pPr>
        <w:tabs>
          <w:tab w:val="left" w:pos="1360"/>
        </w:tabs>
      </w:pPr>
    </w:p>
    <w:p w14:paraId="0EEC9D24" w14:textId="77777777" w:rsidR="00DA7FC5" w:rsidRDefault="00DA7FC5">
      <w:pPr>
        <w:tabs>
          <w:tab w:val="left" w:pos="1360"/>
        </w:tabs>
      </w:pPr>
    </w:p>
    <w:p w14:paraId="0EEC9D25" w14:textId="77777777" w:rsidR="00DA7FC5" w:rsidRDefault="00DA7FC5">
      <w:pPr>
        <w:tabs>
          <w:tab w:val="left" w:pos="1360"/>
        </w:tabs>
      </w:pPr>
    </w:p>
    <w:p w14:paraId="0EEC9D26" w14:textId="77777777" w:rsidR="00DA7FC5" w:rsidRDefault="00DA7FC5">
      <w:pPr>
        <w:tabs>
          <w:tab w:val="left" w:pos="1360"/>
        </w:tabs>
      </w:pPr>
    </w:p>
    <w:p w14:paraId="0EEC9D27" w14:textId="77777777" w:rsidR="00DA7FC5" w:rsidRDefault="00DA7FC5">
      <w:pPr>
        <w:tabs>
          <w:tab w:val="left" w:pos="1360"/>
        </w:tabs>
      </w:pPr>
    </w:p>
    <w:p w14:paraId="0EEC9D28" w14:textId="77777777" w:rsidR="00DA7FC5" w:rsidRDefault="00DA7FC5">
      <w:pPr>
        <w:tabs>
          <w:tab w:val="left" w:pos="1360"/>
        </w:tabs>
      </w:pPr>
    </w:p>
    <w:p w14:paraId="0EEC9D29" w14:textId="77777777" w:rsidR="00DA7FC5" w:rsidRDefault="00DA7FC5">
      <w:pPr>
        <w:tabs>
          <w:tab w:val="left" w:pos="1360"/>
        </w:tabs>
      </w:pPr>
    </w:p>
    <w:p w14:paraId="0EEC9D2A" w14:textId="77777777" w:rsidR="00DA7FC5" w:rsidRDefault="00DA7FC5">
      <w:pPr>
        <w:tabs>
          <w:tab w:val="left" w:pos="1360"/>
        </w:tabs>
      </w:pPr>
    </w:p>
    <w:p w14:paraId="0EEC9D2B" w14:textId="77777777" w:rsidR="00DA7FC5" w:rsidRDefault="00DA7FC5">
      <w:pPr>
        <w:tabs>
          <w:tab w:val="left" w:pos="1360"/>
        </w:tabs>
      </w:pPr>
    </w:p>
    <w:p w14:paraId="0EEC9D2C" w14:textId="77777777" w:rsidR="00DA7FC5" w:rsidRDefault="00DA7FC5">
      <w:pPr>
        <w:tabs>
          <w:tab w:val="left" w:pos="1360"/>
        </w:tabs>
      </w:pPr>
    </w:p>
    <w:p w14:paraId="0EEC9D2D" w14:textId="77777777" w:rsidR="00DA7FC5" w:rsidRDefault="00DA7FC5">
      <w:pPr>
        <w:tabs>
          <w:tab w:val="left" w:pos="1360"/>
        </w:tabs>
      </w:pPr>
    </w:p>
    <w:p w14:paraId="0EEC9D2E" w14:textId="77777777" w:rsidR="00DA7FC5" w:rsidRDefault="00DA7FC5">
      <w:pPr>
        <w:tabs>
          <w:tab w:val="left" w:pos="1360"/>
        </w:tabs>
      </w:pPr>
    </w:p>
    <w:p w14:paraId="0EEC9D2F" w14:textId="77777777" w:rsidR="00DA7FC5" w:rsidRDefault="00DA7FC5">
      <w:pPr>
        <w:tabs>
          <w:tab w:val="left" w:pos="1360"/>
        </w:tabs>
      </w:pPr>
    </w:p>
    <w:p w14:paraId="0EEC9D30" w14:textId="77777777" w:rsidR="00DA7FC5" w:rsidRDefault="00DA7FC5">
      <w:pPr>
        <w:tabs>
          <w:tab w:val="left" w:pos="1360"/>
        </w:tabs>
      </w:pPr>
    </w:p>
    <w:p w14:paraId="0EEC9D31" w14:textId="77777777" w:rsidR="009D2B57" w:rsidRPr="009D2B57" w:rsidRDefault="00FA2547" w:rsidP="00472C4B">
      <w:pPr>
        <w:pStyle w:val="Heading1"/>
        <w:spacing w:before="77" w:line="322" w:lineRule="exact"/>
        <w:ind w:right="3116"/>
        <w:rPr>
          <w:rFonts w:ascii="Times New Roman" w:eastAsia="Times New Roman" w:hAnsi="Times New Roman" w:cs="Times New Roman"/>
          <w:b/>
          <w:color w:val="auto"/>
          <w:sz w:val="28"/>
          <w:szCs w:val="22"/>
        </w:rPr>
      </w:pPr>
      <w:r>
        <w:rPr>
          <w:rFonts w:ascii="Times New Roman" w:eastAsia="Times New Roman" w:hAnsi="Times New Roman" w:cs="Times New Roman"/>
          <w:b/>
          <w:color w:val="auto"/>
          <w:sz w:val="28"/>
          <w:szCs w:val="22"/>
        </w:rPr>
        <w:t xml:space="preserve">  </w:t>
      </w:r>
      <w:r w:rsidR="009D2B57" w:rsidRPr="009D2B57">
        <w:rPr>
          <w:rFonts w:ascii="Times New Roman" w:eastAsia="Times New Roman" w:hAnsi="Times New Roman" w:cs="Times New Roman"/>
          <w:b/>
          <w:color w:val="auto"/>
          <w:sz w:val="28"/>
          <w:szCs w:val="22"/>
        </w:rPr>
        <w:t>Table 4-2</w:t>
      </w:r>
    </w:p>
    <w:p w14:paraId="0EEC9D32" w14:textId="77777777" w:rsidR="009D2B57" w:rsidRDefault="00FA2547" w:rsidP="00472C4B">
      <w:pPr>
        <w:spacing w:after="3"/>
        <w:ind w:right="3116"/>
        <w:rPr>
          <w:b/>
          <w:sz w:val="28"/>
        </w:rPr>
      </w:pPr>
      <w:r>
        <w:rPr>
          <w:b/>
          <w:sz w:val="28"/>
        </w:rPr>
        <w:t xml:space="preserve">  </w:t>
      </w:r>
      <w:r w:rsidR="009D2B57">
        <w:rPr>
          <w:b/>
          <w:sz w:val="28"/>
        </w:rPr>
        <w:t xml:space="preserve">Sampling Design and Rationale </w:t>
      </w:r>
    </w:p>
    <w:p w14:paraId="0EEC9D33" w14:textId="77777777" w:rsidR="009D2B57" w:rsidRDefault="00FA2547" w:rsidP="00472C4B">
      <w:pPr>
        <w:spacing w:after="3"/>
        <w:ind w:right="3116"/>
        <w:rPr>
          <w:b/>
          <w:sz w:val="28"/>
        </w:rPr>
      </w:pPr>
      <w:r>
        <w:rPr>
          <w:b/>
          <w:sz w:val="28"/>
        </w:rPr>
        <w:t xml:space="preserve">  </w:t>
      </w:r>
      <w:r w:rsidR="009D2B57">
        <w:rPr>
          <w:b/>
          <w:sz w:val="28"/>
        </w:rPr>
        <w:t>Matrix = Groundwater</w:t>
      </w: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2"/>
        <w:gridCol w:w="1930"/>
        <w:gridCol w:w="6170"/>
      </w:tblGrid>
      <w:tr w:rsidR="009D2B57" w14:paraId="0EEC9D3A" w14:textId="77777777" w:rsidTr="000C7C7E">
        <w:trPr>
          <w:trHeight w:val="820"/>
        </w:trPr>
        <w:tc>
          <w:tcPr>
            <w:tcW w:w="1442" w:type="dxa"/>
            <w:tcBorders>
              <w:right w:val="single" w:sz="8" w:space="0" w:color="000000"/>
            </w:tcBorders>
          </w:tcPr>
          <w:p w14:paraId="0EEC9D34" w14:textId="77777777" w:rsidR="009D2B57" w:rsidRDefault="009D2B57">
            <w:pPr>
              <w:pStyle w:val="TableParagraph"/>
              <w:spacing w:before="2" w:line="276" w:lineRule="exact"/>
              <w:ind w:left="13" w:right="144"/>
              <w:rPr>
                <w:b/>
                <w:sz w:val="24"/>
              </w:rPr>
            </w:pPr>
            <w:r>
              <w:rPr>
                <w:b/>
                <w:sz w:val="24"/>
              </w:rPr>
              <w:t>Sampling Location/ID Number</w:t>
            </w:r>
          </w:p>
        </w:tc>
        <w:tc>
          <w:tcPr>
            <w:tcW w:w="1930" w:type="dxa"/>
            <w:tcBorders>
              <w:left w:val="single" w:sz="8" w:space="0" w:color="000000"/>
              <w:right w:val="single" w:sz="8" w:space="0" w:color="000000"/>
            </w:tcBorders>
          </w:tcPr>
          <w:p w14:paraId="0EEC9D35" w14:textId="77777777" w:rsidR="009D2B57" w:rsidRDefault="009D2B57">
            <w:pPr>
              <w:pStyle w:val="TableParagraph"/>
              <w:spacing w:before="10"/>
              <w:rPr>
                <w:b/>
                <w:sz w:val="23"/>
              </w:rPr>
            </w:pPr>
          </w:p>
          <w:p w14:paraId="0EEC9D36" w14:textId="77777777" w:rsidR="009D2B57" w:rsidRDefault="009D2B57">
            <w:pPr>
              <w:pStyle w:val="TableParagraph"/>
              <w:spacing w:line="270" w:lineRule="atLeast"/>
              <w:ind w:left="407" w:right="390" w:firstLine="19"/>
              <w:rPr>
                <w:b/>
                <w:sz w:val="24"/>
              </w:rPr>
            </w:pPr>
            <w:r>
              <w:rPr>
                <w:b/>
                <w:sz w:val="24"/>
              </w:rPr>
              <w:t>Analytical Parameter</w:t>
            </w:r>
          </w:p>
        </w:tc>
        <w:tc>
          <w:tcPr>
            <w:tcW w:w="6170" w:type="dxa"/>
            <w:tcBorders>
              <w:left w:val="single" w:sz="8" w:space="0" w:color="000000"/>
            </w:tcBorders>
          </w:tcPr>
          <w:p w14:paraId="0EEC9D37" w14:textId="77777777" w:rsidR="009D2B57" w:rsidRDefault="009D2B57">
            <w:pPr>
              <w:pStyle w:val="TableParagraph"/>
              <w:rPr>
                <w:b/>
                <w:sz w:val="26"/>
              </w:rPr>
            </w:pPr>
          </w:p>
          <w:p w14:paraId="0EEC9D38" w14:textId="77777777" w:rsidR="009D2B57" w:rsidRDefault="009D2B57">
            <w:pPr>
              <w:pStyle w:val="TableParagraph"/>
              <w:spacing w:before="10"/>
              <w:rPr>
                <w:b/>
                <w:sz w:val="21"/>
              </w:rPr>
            </w:pPr>
          </w:p>
          <w:p w14:paraId="0EEC9D39" w14:textId="77777777" w:rsidR="009D2B57" w:rsidRDefault="009D2B57" w:rsidP="00472C4B">
            <w:pPr>
              <w:pStyle w:val="TableParagraph"/>
              <w:spacing w:line="259" w:lineRule="exact"/>
              <w:ind w:left="2470" w:right="2468"/>
              <w:rPr>
                <w:b/>
                <w:sz w:val="24"/>
              </w:rPr>
            </w:pPr>
            <w:r>
              <w:rPr>
                <w:b/>
                <w:sz w:val="24"/>
              </w:rPr>
              <w:t>Rationale *</w:t>
            </w:r>
          </w:p>
        </w:tc>
      </w:tr>
      <w:tr w:rsidR="009D2B57" w14:paraId="0EEC9D3E" w14:textId="77777777" w:rsidTr="000C7C7E">
        <w:trPr>
          <w:trHeight w:val="640"/>
        </w:trPr>
        <w:tc>
          <w:tcPr>
            <w:tcW w:w="1442" w:type="dxa"/>
            <w:tcBorders>
              <w:bottom w:val="single" w:sz="2" w:space="0" w:color="000000"/>
              <w:right w:val="single" w:sz="8" w:space="0" w:color="000000"/>
            </w:tcBorders>
          </w:tcPr>
          <w:p w14:paraId="0EEC9D3B" w14:textId="77777777" w:rsidR="009D2B57" w:rsidRDefault="009D2B57">
            <w:pPr>
              <w:pStyle w:val="TableParagraph"/>
            </w:pPr>
          </w:p>
        </w:tc>
        <w:tc>
          <w:tcPr>
            <w:tcW w:w="1930" w:type="dxa"/>
            <w:tcBorders>
              <w:left w:val="single" w:sz="8" w:space="0" w:color="000000"/>
              <w:bottom w:val="single" w:sz="2" w:space="0" w:color="000000"/>
              <w:right w:val="single" w:sz="8" w:space="0" w:color="000000"/>
            </w:tcBorders>
          </w:tcPr>
          <w:p w14:paraId="0EEC9D3C" w14:textId="77777777" w:rsidR="009D2B57" w:rsidRDefault="009D2B57">
            <w:pPr>
              <w:pStyle w:val="TableParagraph"/>
            </w:pPr>
          </w:p>
        </w:tc>
        <w:tc>
          <w:tcPr>
            <w:tcW w:w="6170" w:type="dxa"/>
            <w:tcBorders>
              <w:left w:val="single" w:sz="8" w:space="0" w:color="000000"/>
              <w:bottom w:val="single" w:sz="2" w:space="0" w:color="000000"/>
            </w:tcBorders>
          </w:tcPr>
          <w:p w14:paraId="0EEC9D3D" w14:textId="77777777" w:rsidR="009D2B57" w:rsidRDefault="009D2B57">
            <w:pPr>
              <w:pStyle w:val="TableParagraph"/>
            </w:pPr>
          </w:p>
        </w:tc>
      </w:tr>
      <w:tr w:rsidR="009D2B57" w14:paraId="0EEC9D42" w14:textId="77777777" w:rsidTr="000C7C7E">
        <w:trPr>
          <w:trHeight w:val="640"/>
        </w:trPr>
        <w:tc>
          <w:tcPr>
            <w:tcW w:w="1442" w:type="dxa"/>
            <w:tcBorders>
              <w:top w:val="single" w:sz="2" w:space="0" w:color="000000"/>
              <w:bottom w:val="single" w:sz="2" w:space="0" w:color="000000"/>
              <w:right w:val="single" w:sz="8" w:space="0" w:color="000000"/>
            </w:tcBorders>
          </w:tcPr>
          <w:p w14:paraId="0EEC9D3F" w14:textId="77777777" w:rsidR="009D2B57" w:rsidRDefault="009D2B57">
            <w:pPr>
              <w:pStyle w:val="TableParagraph"/>
            </w:pPr>
          </w:p>
        </w:tc>
        <w:tc>
          <w:tcPr>
            <w:tcW w:w="1930" w:type="dxa"/>
            <w:tcBorders>
              <w:top w:val="single" w:sz="2" w:space="0" w:color="000000"/>
              <w:left w:val="single" w:sz="8" w:space="0" w:color="000000"/>
              <w:bottom w:val="single" w:sz="2" w:space="0" w:color="000000"/>
              <w:right w:val="single" w:sz="8" w:space="0" w:color="000000"/>
            </w:tcBorders>
          </w:tcPr>
          <w:p w14:paraId="0EEC9D40" w14:textId="77777777" w:rsidR="009D2B57" w:rsidRDefault="009D2B57">
            <w:pPr>
              <w:pStyle w:val="TableParagraph"/>
            </w:pPr>
          </w:p>
        </w:tc>
        <w:tc>
          <w:tcPr>
            <w:tcW w:w="6170" w:type="dxa"/>
            <w:tcBorders>
              <w:top w:val="single" w:sz="2" w:space="0" w:color="000000"/>
              <w:left w:val="single" w:sz="8" w:space="0" w:color="000000"/>
              <w:bottom w:val="single" w:sz="2" w:space="0" w:color="000000"/>
            </w:tcBorders>
          </w:tcPr>
          <w:p w14:paraId="0EEC9D41" w14:textId="77777777" w:rsidR="009D2B57" w:rsidRDefault="009D2B57">
            <w:pPr>
              <w:pStyle w:val="TableParagraph"/>
            </w:pPr>
          </w:p>
        </w:tc>
      </w:tr>
      <w:tr w:rsidR="009D2B57" w14:paraId="0EEC9D46" w14:textId="77777777" w:rsidTr="000C7C7E">
        <w:trPr>
          <w:trHeight w:val="640"/>
        </w:trPr>
        <w:tc>
          <w:tcPr>
            <w:tcW w:w="1442" w:type="dxa"/>
            <w:tcBorders>
              <w:top w:val="single" w:sz="2" w:space="0" w:color="000000"/>
              <w:bottom w:val="single" w:sz="2" w:space="0" w:color="000000"/>
              <w:right w:val="single" w:sz="8" w:space="0" w:color="000000"/>
            </w:tcBorders>
          </w:tcPr>
          <w:p w14:paraId="0EEC9D43" w14:textId="77777777" w:rsidR="009D2B57" w:rsidRDefault="009D2B57">
            <w:pPr>
              <w:pStyle w:val="TableParagraph"/>
            </w:pPr>
          </w:p>
        </w:tc>
        <w:tc>
          <w:tcPr>
            <w:tcW w:w="1930" w:type="dxa"/>
            <w:tcBorders>
              <w:top w:val="single" w:sz="2" w:space="0" w:color="000000"/>
              <w:left w:val="single" w:sz="8" w:space="0" w:color="000000"/>
              <w:bottom w:val="single" w:sz="2" w:space="0" w:color="000000"/>
              <w:right w:val="single" w:sz="8" w:space="0" w:color="000000"/>
            </w:tcBorders>
          </w:tcPr>
          <w:p w14:paraId="0EEC9D44" w14:textId="77777777" w:rsidR="009D2B57" w:rsidRDefault="009D2B57">
            <w:pPr>
              <w:pStyle w:val="TableParagraph"/>
            </w:pPr>
          </w:p>
        </w:tc>
        <w:tc>
          <w:tcPr>
            <w:tcW w:w="6170" w:type="dxa"/>
            <w:tcBorders>
              <w:top w:val="single" w:sz="2" w:space="0" w:color="000000"/>
              <w:left w:val="single" w:sz="8" w:space="0" w:color="000000"/>
              <w:bottom w:val="single" w:sz="2" w:space="0" w:color="000000"/>
            </w:tcBorders>
          </w:tcPr>
          <w:p w14:paraId="0EEC9D45" w14:textId="77777777" w:rsidR="009D2B57" w:rsidRDefault="009D2B57">
            <w:pPr>
              <w:pStyle w:val="TableParagraph"/>
            </w:pPr>
          </w:p>
        </w:tc>
      </w:tr>
      <w:tr w:rsidR="009D2B57" w14:paraId="0EEC9D4A" w14:textId="77777777" w:rsidTr="000C7C7E">
        <w:trPr>
          <w:trHeight w:val="640"/>
        </w:trPr>
        <w:tc>
          <w:tcPr>
            <w:tcW w:w="1442" w:type="dxa"/>
            <w:tcBorders>
              <w:top w:val="single" w:sz="2" w:space="0" w:color="000000"/>
              <w:bottom w:val="single" w:sz="2" w:space="0" w:color="000000"/>
              <w:right w:val="single" w:sz="8" w:space="0" w:color="000000"/>
            </w:tcBorders>
          </w:tcPr>
          <w:p w14:paraId="0EEC9D47" w14:textId="77777777" w:rsidR="009D2B57" w:rsidRDefault="009D2B57">
            <w:pPr>
              <w:pStyle w:val="TableParagraph"/>
            </w:pPr>
          </w:p>
        </w:tc>
        <w:tc>
          <w:tcPr>
            <w:tcW w:w="1930" w:type="dxa"/>
            <w:tcBorders>
              <w:top w:val="single" w:sz="2" w:space="0" w:color="000000"/>
              <w:left w:val="single" w:sz="8" w:space="0" w:color="000000"/>
              <w:bottom w:val="single" w:sz="2" w:space="0" w:color="000000"/>
              <w:right w:val="single" w:sz="8" w:space="0" w:color="000000"/>
            </w:tcBorders>
          </w:tcPr>
          <w:p w14:paraId="0EEC9D48" w14:textId="77777777" w:rsidR="009D2B57" w:rsidRDefault="009D2B57">
            <w:pPr>
              <w:pStyle w:val="TableParagraph"/>
            </w:pPr>
          </w:p>
        </w:tc>
        <w:tc>
          <w:tcPr>
            <w:tcW w:w="6170" w:type="dxa"/>
            <w:tcBorders>
              <w:top w:val="single" w:sz="2" w:space="0" w:color="000000"/>
              <w:left w:val="single" w:sz="8" w:space="0" w:color="000000"/>
              <w:bottom w:val="single" w:sz="2" w:space="0" w:color="000000"/>
            </w:tcBorders>
          </w:tcPr>
          <w:p w14:paraId="0EEC9D49" w14:textId="77777777" w:rsidR="009D2B57" w:rsidRDefault="009D2B57">
            <w:pPr>
              <w:pStyle w:val="TableParagraph"/>
            </w:pPr>
          </w:p>
        </w:tc>
      </w:tr>
      <w:tr w:rsidR="009D2B57" w14:paraId="0EEC9D4E" w14:textId="77777777" w:rsidTr="000C7C7E">
        <w:trPr>
          <w:trHeight w:val="640"/>
        </w:trPr>
        <w:tc>
          <w:tcPr>
            <w:tcW w:w="1442" w:type="dxa"/>
            <w:tcBorders>
              <w:top w:val="single" w:sz="2" w:space="0" w:color="000000"/>
              <w:bottom w:val="single" w:sz="2" w:space="0" w:color="000000"/>
              <w:right w:val="single" w:sz="8" w:space="0" w:color="000000"/>
            </w:tcBorders>
          </w:tcPr>
          <w:p w14:paraId="0EEC9D4B" w14:textId="77777777" w:rsidR="009D2B57" w:rsidRDefault="009D2B57">
            <w:pPr>
              <w:pStyle w:val="TableParagraph"/>
            </w:pPr>
          </w:p>
        </w:tc>
        <w:tc>
          <w:tcPr>
            <w:tcW w:w="1930" w:type="dxa"/>
            <w:tcBorders>
              <w:top w:val="single" w:sz="2" w:space="0" w:color="000000"/>
              <w:left w:val="single" w:sz="8" w:space="0" w:color="000000"/>
              <w:bottom w:val="single" w:sz="2" w:space="0" w:color="000000"/>
              <w:right w:val="single" w:sz="8" w:space="0" w:color="000000"/>
            </w:tcBorders>
          </w:tcPr>
          <w:p w14:paraId="0EEC9D4C" w14:textId="77777777" w:rsidR="009D2B57" w:rsidRDefault="009D2B57">
            <w:pPr>
              <w:pStyle w:val="TableParagraph"/>
            </w:pPr>
          </w:p>
        </w:tc>
        <w:tc>
          <w:tcPr>
            <w:tcW w:w="6170" w:type="dxa"/>
            <w:tcBorders>
              <w:top w:val="single" w:sz="2" w:space="0" w:color="000000"/>
              <w:left w:val="single" w:sz="8" w:space="0" w:color="000000"/>
              <w:bottom w:val="single" w:sz="2" w:space="0" w:color="000000"/>
            </w:tcBorders>
          </w:tcPr>
          <w:p w14:paraId="0EEC9D4D" w14:textId="77777777" w:rsidR="009D2B57" w:rsidRDefault="009D2B57">
            <w:pPr>
              <w:pStyle w:val="TableParagraph"/>
            </w:pPr>
          </w:p>
        </w:tc>
      </w:tr>
      <w:tr w:rsidR="009D2B57" w14:paraId="0EEC9D52" w14:textId="77777777" w:rsidTr="000C7C7E">
        <w:trPr>
          <w:trHeight w:val="640"/>
        </w:trPr>
        <w:tc>
          <w:tcPr>
            <w:tcW w:w="1442" w:type="dxa"/>
            <w:tcBorders>
              <w:top w:val="single" w:sz="2" w:space="0" w:color="000000"/>
              <w:bottom w:val="single" w:sz="2" w:space="0" w:color="000000"/>
              <w:right w:val="single" w:sz="8" w:space="0" w:color="000000"/>
            </w:tcBorders>
          </w:tcPr>
          <w:p w14:paraId="0EEC9D4F" w14:textId="77777777" w:rsidR="009D2B57" w:rsidRDefault="009D2B57">
            <w:pPr>
              <w:pStyle w:val="TableParagraph"/>
            </w:pPr>
          </w:p>
        </w:tc>
        <w:tc>
          <w:tcPr>
            <w:tcW w:w="1930" w:type="dxa"/>
            <w:tcBorders>
              <w:top w:val="single" w:sz="2" w:space="0" w:color="000000"/>
              <w:left w:val="single" w:sz="8" w:space="0" w:color="000000"/>
              <w:bottom w:val="single" w:sz="2" w:space="0" w:color="000000"/>
              <w:right w:val="single" w:sz="8" w:space="0" w:color="000000"/>
            </w:tcBorders>
          </w:tcPr>
          <w:p w14:paraId="0EEC9D50" w14:textId="77777777" w:rsidR="009D2B57" w:rsidRDefault="009D2B57">
            <w:pPr>
              <w:pStyle w:val="TableParagraph"/>
            </w:pPr>
          </w:p>
        </w:tc>
        <w:tc>
          <w:tcPr>
            <w:tcW w:w="6170" w:type="dxa"/>
            <w:tcBorders>
              <w:top w:val="single" w:sz="2" w:space="0" w:color="000000"/>
              <w:left w:val="single" w:sz="8" w:space="0" w:color="000000"/>
              <w:bottom w:val="single" w:sz="2" w:space="0" w:color="000000"/>
            </w:tcBorders>
          </w:tcPr>
          <w:p w14:paraId="0EEC9D51" w14:textId="77777777" w:rsidR="009D2B57" w:rsidRDefault="009D2B57">
            <w:pPr>
              <w:pStyle w:val="TableParagraph"/>
            </w:pPr>
          </w:p>
        </w:tc>
      </w:tr>
      <w:tr w:rsidR="009D2B57" w14:paraId="0EEC9D56" w14:textId="77777777" w:rsidTr="000C7C7E">
        <w:trPr>
          <w:trHeight w:val="640"/>
        </w:trPr>
        <w:tc>
          <w:tcPr>
            <w:tcW w:w="1442" w:type="dxa"/>
            <w:tcBorders>
              <w:top w:val="single" w:sz="2" w:space="0" w:color="000000"/>
              <w:bottom w:val="single" w:sz="2" w:space="0" w:color="000000"/>
              <w:right w:val="single" w:sz="8" w:space="0" w:color="000000"/>
            </w:tcBorders>
          </w:tcPr>
          <w:p w14:paraId="0EEC9D53" w14:textId="77777777" w:rsidR="009D2B57" w:rsidRDefault="009D2B57">
            <w:pPr>
              <w:pStyle w:val="TableParagraph"/>
            </w:pPr>
          </w:p>
        </w:tc>
        <w:tc>
          <w:tcPr>
            <w:tcW w:w="1930" w:type="dxa"/>
            <w:tcBorders>
              <w:top w:val="single" w:sz="2" w:space="0" w:color="000000"/>
              <w:left w:val="single" w:sz="8" w:space="0" w:color="000000"/>
              <w:bottom w:val="single" w:sz="2" w:space="0" w:color="000000"/>
              <w:right w:val="single" w:sz="8" w:space="0" w:color="000000"/>
            </w:tcBorders>
          </w:tcPr>
          <w:p w14:paraId="0EEC9D54" w14:textId="77777777" w:rsidR="009D2B57" w:rsidRDefault="009D2B57">
            <w:pPr>
              <w:pStyle w:val="TableParagraph"/>
            </w:pPr>
          </w:p>
        </w:tc>
        <w:tc>
          <w:tcPr>
            <w:tcW w:w="6170" w:type="dxa"/>
            <w:tcBorders>
              <w:top w:val="single" w:sz="2" w:space="0" w:color="000000"/>
              <w:left w:val="single" w:sz="8" w:space="0" w:color="000000"/>
              <w:bottom w:val="single" w:sz="2" w:space="0" w:color="000000"/>
            </w:tcBorders>
          </w:tcPr>
          <w:p w14:paraId="0EEC9D55" w14:textId="77777777" w:rsidR="009D2B57" w:rsidRDefault="009D2B57">
            <w:pPr>
              <w:pStyle w:val="TableParagraph"/>
            </w:pPr>
          </w:p>
        </w:tc>
      </w:tr>
      <w:tr w:rsidR="009D2B57" w14:paraId="0EEC9D5A" w14:textId="77777777" w:rsidTr="000C7C7E">
        <w:trPr>
          <w:trHeight w:val="640"/>
        </w:trPr>
        <w:tc>
          <w:tcPr>
            <w:tcW w:w="1442" w:type="dxa"/>
            <w:tcBorders>
              <w:top w:val="single" w:sz="2" w:space="0" w:color="000000"/>
              <w:right w:val="single" w:sz="8" w:space="0" w:color="000000"/>
            </w:tcBorders>
          </w:tcPr>
          <w:p w14:paraId="0EEC9D57" w14:textId="77777777" w:rsidR="009D2B57" w:rsidRDefault="009D2B57">
            <w:pPr>
              <w:pStyle w:val="TableParagraph"/>
            </w:pPr>
          </w:p>
        </w:tc>
        <w:tc>
          <w:tcPr>
            <w:tcW w:w="1930" w:type="dxa"/>
            <w:tcBorders>
              <w:top w:val="single" w:sz="2" w:space="0" w:color="000000"/>
              <w:left w:val="single" w:sz="8" w:space="0" w:color="000000"/>
              <w:right w:val="single" w:sz="8" w:space="0" w:color="000000"/>
            </w:tcBorders>
          </w:tcPr>
          <w:p w14:paraId="0EEC9D58" w14:textId="77777777" w:rsidR="009D2B57" w:rsidRDefault="009D2B57">
            <w:pPr>
              <w:pStyle w:val="TableParagraph"/>
            </w:pPr>
          </w:p>
        </w:tc>
        <w:tc>
          <w:tcPr>
            <w:tcW w:w="6170" w:type="dxa"/>
            <w:tcBorders>
              <w:top w:val="single" w:sz="2" w:space="0" w:color="000000"/>
              <w:left w:val="single" w:sz="8" w:space="0" w:color="000000"/>
            </w:tcBorders>
          </w:tcPr>
          <w:p w14:paraId="0EEC9D59" w14:textId="77777777" w:rsidR="009D2B57" w:rsidRDefault="009D2B57">
            <w:pPr>
              <w:pStyle w:val="TableParagraph"/>
            </w:pPr>
          </w:p>
        </w:tc>
      </w:tr>
    </w:tbl>
    <w:p w14:paraId="0EEC9D5B" w14:textId="77777777" w:rsidR="009D2B57" w:rsidRDefault="009D2B57">
      <w:pPr>
        <w:pStyle w:val="BodyText"/>
        <w:ind w:left="140"/>
      </w:pPr>
      <w:r>
        <w:t>* Include rationale for location and analysis.</w:t>
      </w:r>
    </w:p>
    <w:p w14:paraId="0EEC9D5C" w14:textId="77777777" w:rsidR="00DA7FC5" w:rsidRDefault="00DA7FC5">
      <w:pPr>
        <w:tabs>
          <w:tab w:val="left" w:pos="1360"/>
        </w:tabs>
      </w:pPr>
    </w:p>
    <w:p w14:paraId="0EEC9D5D" w14:textId="77777777" w:rsidR="00DA7FC5" w:rsidRDefault="00DA7FC5">
      <w:pPr>
        <w:tabs>
          <w:tab w:val="left" w:pos="1360"/>
        </w:tabs>
      </w:pPr>
    </w:p>
    <w:p w14:paraId="0EEC9D5E" w14:textId="77777777" w:rsidR="00354ABA" w:rsidRDefault="00354ABA">
      <w:pPr>
        <w:tabs>
          <w:tab w:val="left" w:pos="1360"/>
        </w:tabs>
      </w:pPr>
    </w:p>
    <w:p w14:paraId="0EEC9D5F" w14:textId="77777777" w:rsidR="00354ABA" w:rsidRDefault="00354ABA">
      <w:pPr>
        <w:tabs>
          <w:tab w:val="left" w:pos="1360"/>
        </w:tabs>
      </w:pPr>
    </w:p>
    <w:p w14:paraId="0EEC9D60" w14:textId="77777777" w:rsidR="00354ABA" w:rsidRDefault="00354ABA">
      <w:pPr>
        <w:tabs>
          <w:tab w:val="left" w:pos="1360"/>
        </w:tabs>
      </w:pPr>
    </w:p>
    <w:p w14:paraId="0EEC9D61" w14:textId="77777777" w:rsidR="00354ABA" w:rsidRDefault="00354ABA">
      <w:pPr>
        <w:tabs>
          <w:tab w:val="left" w:pos="1360"/>
        </w:tabs>
      </w:pPr>
    </w:p>
    <w:p w14:paraId="0EEC9D62" w14:textId="77777777" w:rsidR="00354ABA" w:rsidRDefault="00354ABA">
      <w:pPr>
        <w:tabs>
          <w:tab w:val="left" w:pos="1360"/>
        </w:tabs>
      </w:pPr>
    </w:p>
    <w:p w14:paraId="0EEC9D63" w14:textId="77777777" w:rsidR="00354ABA" w:rsidRDefault="00354ABA">
      <w:pPr>
        <w:tabs>
          <w:tab w:val="left" w:pos="1360"/>
        </w:tabs>
      </w:pPr>
    </w:p>
    <w:p w14:paraId="0EEC9D64" w14:textId="77777777" w:rsidR="00354ABA" w:rsidRDefault="00354ABA">
      <w:pPr>
        <w:tabs>
          <w:tab w:val="left" w:pos="1360"/>
        </w:tabs>
      </w:pPr>
    </w:p>
    <w:p w14:paraId="0EEC9D65" w14:textId="77777777" w:rsidR="00354ABA" w:rsidRDefault="00354ABA">
      <w:pPr>
        <w:tabs>
          <w:tab w:val="left" w:pos="1360"/>
        </w:tabs>
      </w:pPr>
    </w:p>
    <w:p w14:paraId="0EEC9D66" w14:textId="77777777" w:rsidR="00354ABA" w:rsidRDefault="00354ABA">
      <w:pPr>
        <w:tabs>
          <w:tab w:val="left" w:pos="1360"/>
        </w:tabs>
      </w:pPr>
    </w:p>
    <w:p w14:paraId="0EEC9D67" w14:textId="77777777" w:rsidR="00354ABA" w:rsidRDefault="00354ABA">
      <w:pPr>
        <w:tabs>
          <w:tab w:val="left" w:pos="1360"/>
        </w:tabs>
      </w:pPr>
    </w:p>
    <w:p w14:paraId="0EEC9D68" w14:textId="77777777" w:rsidR="00354ABA" w:rsidRDefault="00354ABA">
      <w:pPr>
        <w:tabs>
          <w:tab w:val="left" w:pos="1360"/>
        </w:tabs>
      </w:pPr>
    </w:p>
    <w:p w14:paraId="0EEC9D69" w14:textId="77777777" w:rsidR="00354ABA" w:rsidRDefault="00354ABA">
      <w:pPr>
        <w:tabs>
          <w:tab w:val="left" w:pos="1360"/>
        </w:tabs>
      </w:pPr>
    </w:p>
    <w:p w14:paraId="0EEC9D6A" w14:textId="77777777" w:rsidR="00354ABA" w:rsidRDefault="00354ABA">
      <w:pPr>
        <w:tabs>
          <w:tab w:val="left" w:pos="1360"/>
        </w:tabs>
      </w:pPr>
    </w:p>
    <w:p w14:paraId="0EEC9D6B" w14:textId="77777777" w:rsidR="00354ABA" w:rsidRDefault="00354ABA">
      <w:pPr>
        <w:tabs>
          <w:tab w:val="left" w:pos="1360"/>
        </w:tabs>
      </w:pPr>
    </w:p>
    <w:p w14:paraId="0EEC9D6C" w14:textId="77777777" w:rsidR="00354ABA" w:rsidRDefault="00354ABA">
      <w:pPr>
        <w:tabs>
          <w:tab w:val="left" w:pos="1360"/>
        </w:tabs>
      </w:pPr>
    </w:p>
    <w:p w14:paraId="0EEC9D6D" w14:textId="77777777" w:rsidR="00354ABA" w:rsidRDefault="00354ABA">
      <w:pPr>
        <w:tabs>
          <w:tab w:val="left" w:pos="1360"/>
        </w:tabs>
      </w:pPr>
    </w:p>
    <w:p w14:paraId="0EEC9D6E" w14:textId="77777777" w:rsidR="00354ABA" w:rsidRDefault="00354ABA">
      <w:pPr>
        <w:tabs>
          <w:tab w:val="left" w:pos="1360"/>
        </w:tabs>
      </w:pPr>
    </w:p>
    <w:p w14:paraId="0EEC9D6F" w14:textId="77777777" w:rsidR="00354ABA" w:rsidRDefault="00354ABA">
      <w:pPr>
        <w:tabs>
          <w:tab w:val="left" w:pos="1360"/>
        </w:tabs>
      </w:pPr>
    </w:p>
    <w:p w14:paraId="0EEC9D70" w14:textId="77777777" w:rsidR="00354ABA" w:rsidRDefault="00354ABA">
      <w:pPr>
        <w:tabs>
          <w:tab w:val="left" w:pos="1360"/>
        </w:tabs>
      </w:pPr>
    </w:p>
    <w:p w14:paraId="0EEC9D71" w14:textId="77777777" w:rsidR="00354ABA" w:rsidRDefault="00354ABA">
      <w:pPr>
        <w:tabs>
          <w:tab w:val="left" w:pos="1360"/>
        </w:tabs>
      </w:pPr>
    </w:p>
    <w:p w14:paraId="0EEC9D72" w14:textId="77777777" w:rsidR="00354ABA" w:rsidRDefault="00354ABA">
      <w:pPr>
        <w:tabs>
          <w:tab w:val="left" w:pos="1360"/>
        </w:tabs>
      </w:pPr>
    </w:p>
    <w:p w14:paraId="0EEC9D73" w14:textId="77777777" w:rsidR="00354ABA" w:rsidRDefault="00354ABA">
      <w:pPr>
        <w:tabs>
          <w:tab w:val="left" w:pos="1360"/>
        </w:tabs>
      </w:pPr>
    </w:p>
    <w:p w14:paraId="0EEC9D74" w14:textId="77777777" w:rsidR="00354ABA" w:rsidRDefault="00354ABA">
      <w:pPr>
        <w:tabs>
          <w:tab w:val="left" w:pos="1360"/>
        </w:tabs>
      </w:pPr>
    </w:p>
    <w:p w14:paraId="0EEC9D75" w14:textId="77777777" w:rsidR="00354ABA" w:rsidRDefault="00354ABA">
      <w:pPr>
        <w:tabs>
          <w:tab w:val="left" w:pos="1360"/>
        </w:tabs>
      </w:pPr>
    </w:p>
    <w:p w14:paraId="0EEC9D76" w14:textId="77777777" w:rsidR="00354ABA" w:rsidRDefault="00354ABA">
      <w:pPr>
        <w:tabs>
          <w:tab w:val="left" w:pos="1360"/>
        </w:tabs>
      </w:pPr>
    </w:p>
    <w:p w14:paraId="0EEC9D77" w14:textId="77777777" w:rsidR="003706E2" w:rsidRDefault="003706E2">
      <w:pPr>
        <w:pStyle w:val="Heading2"/>
        <w:numPr>
          <w:ilvl w:val="0"/>
          <w:numId w:val="10"/>
        </w:numPr>
        <w:tabs>
          <w:tab w:val="left" w:pos="859"/>
          <w:tab w:val="left" w:pos="860"/>
        </w:tabs>
      </w:pPr>
      <w:bookmarkStart w:id="38" w:name="_TOC_250007"/>
      <w:r>
        <w:t>REQUEST FOR</w:t>
      </w:r>
      <w:r w:rsidRPr="003706E2">
        <w:t xml:space="preserve"> </w:t>
      </w:r>
      <w:bookmarkEnd w:id="38"/>
      <w:r w:rsidRPr="003706E2">
        <w:t>ANALYSES</w:t>
      </w:r>
    </w:p>
    <w:p w14:paraId="0EEC9D78" w14:textId="77777777" w:rsidR="003706E2" w:rsidRDefault="003706E2">
      <w:pPr>
        <w:pStyle w:val="BodyText"/>
        <w:rPr>
          <w:rFonts w:ascii="Arial"/>
          <w:b/>
          <w:sz w:val="20"/>
        </w:rPr>
      </w:pPr>
    </w:p>
    <w:p w14:paraId="0EEC9D79" w14:textId="77777777" w:rsidR="003706E2" w:rsidRDefault="003706E2" w:rsidP="00472C4B">
      <w:pPr>
        <w:pStyle w:val="BodyText"/>
        <w:shd w:val="clear" w:color="auto" w:fill="D9D9D9" w:themeFill="background1" w:themeFillShade="D9"/>
        <w:spacing w:line="360" w:lineRule="auto"/>
        <w:ind w:left="140" w:right="24"/>
      </w:pPr>
      <w:r>
        <w:t>This section should discuss the following analytical support for the project: the analyses requested, analytes of concern, turnaround times, available resources, available laboratories, etc. The use of tables is highly recommended. If samples will be sent to more than one organization, it should be clear which samples will be sent to each laboratory. Field analyses for pH, conductivity, turbidity, or other field tests should be discussed in the sampling section. Field measurements in a mobile laboratory should be discussed here a</w:t>
      </w:r>
      <w:r w:rsidR="002C2529">
        <w:t xml:space="preserve">nd differentiated from samples </w:t>
      </w:r>
      <w:r>
        <w:t xml:space="preserve">to be sent to a fixed laboratory. Field screening tests (for example, immunoassay tests) should be discussed in the sampling section, but the confirmation tests should be discussed </w:t>
      </w:r>
      <w:proofErr w:type="gramStart"/>
      <w:r>
        <w:t>here</w:t>
      </w:r>
      <w:proofErr w:type="gramEnd"/>
      <w:r>
        <w:t xml:space="preserve"> and the totals included in the</w:t>
      </w:r>
      <w:r>
        <w:rPr>
          <w:spacing w:val="-7"/>
        </w:rPr>
        <w:t xml:space="preserve"> </w:t>
      </w:r>
      <w:r>
        <w:t>tables.</w:t>
      </w:r>
    </w:p>
    <w:p w14:paraId="0EEC9D7A" w14:textId="77777777" w:rsidR="003706E2" w:rsidRDefault="003706E2">
      <w:pPr>
        <w:pStyle w:val="BodyText"/>
        <w:spacing w:before="4"/>
        <w:rPr>
          <w:rFonts w:ascii="Arial"/>
          <w:b/>
          <w:sz w:val="23"/>
        </w:rPr>
      </w:pPr>
    </w:p>
    <w:p w14:paraId="0EEC9D7B" w14:textId="77777777" w:rsidR="003706E2" w:rsidRDefault="003706E2">
      <w:pPr>
        <w:pStyle w:val="BodyText"/>
        <w:spacing w:before="4"/>
        <w:rPr>
          <w:rFonts w:ascii="Arial"/>
          <w:b/>
          <w:sz w:val="11"/>
        </w:rPr>
      </w:pPr>
    </w:p>
    <w:p w14:paraId="0EEC9D7C" w14:textId="77777777" w:rsidR="003706E2" w:rsidRDefault="003706E2">
      <w:pPr>
        <w:pStyle w:val="Heading2"/>
        <w:numPr>
          <w:ilvl w:val="1"/>
          <w:numId w:val="10"/>
        </w:numPr>
        <w:tabs>
          <w:tab w:val="left" w:pos="859"/>
          <w:tab w:val="left" w:pos="860"/>
        </w:tabs>
      </w:pPr>
      <w:bookmarkStart w:id="39" w:name="5.1_Analyses_Narrative"/>
      <w:bookmarkStart w:id="40" w:name="_TOC_250006"/>
      <w:bookmarkEnd w:id="39"/>
      <w:r>
        <w:t>ANALYSES</w:t>
      </w:r>
      <w:r>
        <w:rPr>
          <w:spacing w:val="-10"/>
        </w:rPr>
        <w:t xml:space="preserve"> </w:t>
      </w:r>
      <w:bookmarkEnd w:id="40"/>
      <w:r>
        <w:t>NARRATIVE</w:t>
      </w:r>
    </w:p>
    <w:p w14:paraId="0EEC9D7D" w14:textId="77777777" w:rsidR="003706E2" w:rsidRDefault="003706E2">
      <w:pPr>
        <w:pStyle w:val="BodyText"/>
        <w:spacing w:before="1"/>
        <w:rPr>
          <w:rFonts w:ascii="Arial"/>
          <w:b/>
          <w:sz w:val="28"/>
        </w:rPr>
      </w:pPr>
    </w:p>
    <w:p w14:paraId="0EEC9D7E" w14:textId="77777777" w:rsidR="002C2529" w:rsidRDefault="003706E2" w:rsidP="00472C4B">
      <w:pPr>
        <w:pStyle w:val="BodyText"/>
        <w:shd w:val="clear" w:color="auto" w:fill="D9D9D9" w:themeFill="background1" w:themeFillShade="D9"/>
        <w:spacing w:before="90" w:line="360" w:lineRule="auto"/>
        <w:ind w:left="140" w:right="137"/>
      </w:pPr>
      <w:r>
        <w:t>Complete this subsection concerning the analyses for each matrix. An analytical services table is recommended for each matrix to be sampled. See Tables 5-1 and 5-2 for examples. Each table must include the analytical parameters for each type of sample. Quality Control (QC) samples, such as blanks, duplicates, splits, and laboratory QC samples, should be indicated in the column titled “Special Designation.” The selected analyses must be consistent with earlier discussions concerning DQOs and analytes of concern.</w:t>
      </w:r>
    </w:p>
    <w:p w14:paraId="0EEC9D7F" w14:textId="77777777" w:rsidR="002C2529" w:rsidRDefault="003706E2" w:rsidP="00472C4B">
      <w:pPr>
        <w:pStyle w:val="BodyText"/>
        <w:shd w:val="clear" w:color="auto" w:fill="D9D9D9" w:themeFill="background1" w:themeFillShade="D9"/>
        <w:spacing w:before="90" w:line="360" w:lineRule="auto"/>
        <w:ind w:left="140" w:right="137"/>
      </w:pPr>
      <w:r>
        <w:t>Information on container types, sample volumes, preservatives, special handling, and analytical holding times for each parameter may be included here or on a separate table. See Tables 5-3 and 5-4 for examples.</w:t>
      </w:r>
    </w:p>
    <w:p w14:paraId="0EEC9D80" w14:textId="77777777" w:rsidR="002C2529" w:rsidRDefault="003706E2" w:rsidP="00472C4B">
      <w:pPr>
        <w:pStyle w:val="BodyText"/>
        <w:shd w:val="clear" w:color="auto" w:fill="D9D9D9" w:themeFill="background1" w:themeFillShade="D9"/>
        <w:spacing w:before="90" w:line="360" w:lineRule="auto"/>
        <w:ind w:left="140" w:right="137"/>
      </w:pPr>
      <w:r>
        <w:t>Include any special requests, such as fast turn-around time (2 weeks or less), specific QC requirements, or modified sample preparation techniques in this section. Provide information for each analysis requested.</w:t>
      </w:r>
    </w:p>
    <w:p w14:paraId="0EEC9D81" w14:textId="77777777" w:rsidR="003706E2" w:rsidRDefault="003706E2" w:rsidP="00472C4B">
      <w:pPr>
        <w:pStyle w:val="BodyText"/>
        <w:shd w:val="clear" w:color="auto" w:fill="D9D9D9" w:themeFill="background1" w:themeFillShade="D9"/>
        <w:spacing w:before="90" w:line="360" w:lineRule="auto"/>
        <w:ind w:left="140" w:right="137"/>
      </w:pPr>
      <w:r>
        <w:t>Note: Rationale for the selection of duplicate and laboratory QC sample locations is to be provided in Section 10.0.</w:t>
      </w:r>
    </w:p>
    <w:p w14:paraId="0EEC9D82" w14:textId="77777777" w:rsidR="00354ABA" w:rsidRDefault="00354ABA">
      <w:pPr>
        <w:tabs>
          <w:tab w:val="left" w:pos="1360"/>
        </w:tabs>
      </w:pPr>
    </w:p>
    <w:p w14:paraId="0EEC9D83" w14:textId="77777777" w:rsidR="000C7C7E" w:rsidRDefault="000C7C7E">
      <w:pPr>
        <w:pStyle w:val="Heading2"/>
        <w:numPr>
          <w:ilvl w:val="1"/>
          <w:numId w:val="10"/>
        </w:numPr>
        <w:tabs>
          <w:tab w:val="left" w:pos="859"/>
          <w:tab w:val="left" w:pos="860"/>
        </w:tabs>
        <w:spacing w:before="78"/>
      </w:pPr>
      <w:bookmarkStart w:id="41" w:name="5.2_Analytical_Laboratory"/>
      <w:bookmarkStart w:id="42" w:name="_TOC_250005"/>
      <w:bookmarkEnd w:id="41"/>
      <w:r>
        <w:t>ANALYTICAL</w:t>
      </w:r>
      <w:r>
        <w:rPr>
          <w:spacing w:val="-13"/>
        </w:rPr>
        <w:t xml:space="preserve"> </w:t>
      </w:r>
      <w:bookmarkEnd w:id="42"/>
      <w:r>
        <w:t>LABORATORY</w:t>
      </w:r>
    </w:p>
    <w:p w14:paraId="0EEC9D84" w14:textId="77777777" w:rsidR="000C7C7E" w:rsidRDefault="000C7C7E">
      <w:pPr>
        <w:pStyle w:val="BodyText"/>
        <w:spacing w:before="2"/>
        <w:rPr>
          <w:rFonts w:ascii="Arial"/>
          <w:b/>
          <w:sz w:val="28"/>
        </w:rPr>
      </w:pPr>
    </w:p>
    <w:p w14:paraId="0EEC9D85" w14:textId="77777777" w:rsidR="000C7C7E" w:rsidRDefault="000C7C7E" w:rsidP="00472C4B">
      <w:pPr>
        <w:pStyle w:val="BodyText"/>
        <w:shd w:val="clear" w:color="auto" w:fill="D9D9D9" w:themeFill="background1" w:themeFillShade="D9"/>
        <w:spacing w:before="90" w:line="360" w:lineRule="auto"/>
        <w:ind w:left="140" w:right="137"/>
      </w:pPr>
      <w:r>
        <w:t xml:space="preserve">When an organization contracts for analytical work it has two options. In Option 1, MQOs for laboratory work are defined in the SAP. The MQOs are provided to the laboratory which then acknowledges that it </w:t>
      </w:r>
      <w:proofErr w:type="gramStart"/>
      <w:r>
        <w:t>is capable of meeting</w:t>
      </w:r>
      <w:proofErr w:type="gramEnd"/>
      <w:r>
        <w:t xml:space="preserve"> these criteria, and also states it is willing to do so. </w:t>
      </w:r>
      <w:r>
        <w:rPr>
          <w:spacing w:val="-4"/>
        </w:rPr>
        <w:t>In</w:t>
      </w:r>
      <w:r>
        <w:rPr>
          <w:spacing w:val="51"/>
        </w:rPr>
        <w:t xml:space="preserve"> </w:t>
      </w:r>
      <w:r>
        <w:t>Option 2, the sampling organization reviews the information from the laboratory on its QA/QC Program and C criteria and determines whether the laboratory can meet project needs.</w:t>
      </w:r>
    </w:p>
    <w:p w14:paraId="0EEC9D86" w14:textId="77777777" w:rsidR="000C7C7E" w:rsidRDefault="000C7C7E" w:rsidP="00472C4B">
      <w:pPr>
        <w:pStyle w:val="BodyText"/>
        <w:shd w:val="clear" w:color="auto" w:fill="D9D9D9" w:themeFill="background1" w:themeFillShade="D9"/>
        <w:spacing w:before="90" w:line="360" w:lineRule="auto"/>
        <w:ind w:left="140" w:right="137"/>
      </w:pPr>
      <w:r>
        <w:t xml:space="preserve">If the first approach is taken, the organization writing the SAP should include the appropriate QC tables in the SAP. The Region 9 QA Office has MQO tables available for most routine analyses. These tables can be </w:t>
      </w:r>
      <w:r>
        <w:lastRenderedPageBreak/>
        <w:t>attached to the SAP and referenced in this section. Plan preparers are free to request these tables, review them for their appropriateness for the project, and incorporate all or some of them in original or modified form into their SAP.</w:t>
      </w:r>
    </w:p>
    <w:p w14:paraId="0EEC9D87" w14:textId="77777777" w:rsidR="000C7C7E" w:rsidRDefault="000C7C7E" w:rsidP="00472C4B">
      <w:pPr>
        <w:pStyle w:val="BodyText"/>
        <w:shd w:val="clear" w:color="auto" w:fill="D9D9D9" w:themeFill="background1" w:themeFillShade="D9"/>
        <w:spacing w:before="90" w:line="360" w:lineRule="auto"/>
        <w:ind w:left="140" w:right="137"/>
      </w:pPr>
      <w:r>
        <w:t>If the second approach is taken, the sampling organization must acknowledge that it understands and agrees to the MQOs defined by the contract laboratory which will be used for the project. MQOs or QC criteria for work performed by the laboratory will be found in either the laboratory’s QA Plan and/or its SOPs, which must be included with the sampling plan for review.</w:t>
      </w:r>
    </w:p>
    <w:p w14:paraId="0EEC9D88" w14:textId="77777777" w:rsidR="000C7C7E" w:rsidRDefault="000C7C7E" w:rsidP="00472C4B">
      <w:pPr>
        <w:pStyle w:val="BodyText"/>
        <w:shd w:val="clear" w:color="auto" w:fill="D9D9D9" w:themeFill="background1" w:themeFillShade="D9"/>
        <w:spacing w:before="90" w:line="360" w:lineRule="auto"/>
        <w:ind w:left="140" w:right="137"/>
      </w:pPr>
      <w:r>
        <w:t xml:space="preserve">Field analyses for pH, conductivity, turbidity, or other field tests should be discussed in the sampling section. Field measurements in a mobile laboratory (for example, the Field Analytical Support Program (FASP) laboratory) should be discussed here and differentiated from samples to be sent to a fixed laboratory. Field screening tests (for example, immunoassay tests) should be discussed in the sampling section, but the confirmation tests should be discussed </w:t>
      </w:r>
      <w:proofErr w:type="gramStart"/>
      <w:r>
        <w:t>here</w:t>
      </w:r>
      <w:proofErr w:type="gramEnd"/>
      <w:r>
        <w:t xml:space="preserve"> and the totals included in the</w:t>
      </w:r>
      <w:r>
        <w:rPr>
          <w:spacing w:val="-7"/>
        </w:rPr>
        <w:t xml:space="preserve"> </w:t>
      </w:r>
      <w:r>
        <w:t>tables.</w:t>
      </w:r>
    </w:p>
    <w:p w14:paraId="0EEC9D89" w14:textId="77777777" w:rsidR="000C7C7E" w:rsidRDefault="000C7C7E" w:rsidP="00472C4B">
      <w:pPr>
        <w:pStyle w:val="BodyText"/>
        <w:shd w:val="clear" w:color="auto" w:fill="D9D9D9" w:themeFill="background1" w:themeFillShade="D9"/>
        <w:spacing w:before="90" w:line="360" w:lineRule="auto"/>
        <w:ind w:left="140" w:right="137"/>
      </w:pPr>
      <w:r>
        <w:t>The narrative subsection concerning laboratory analytical requirements should be completed. Appropriate MQO tables, or the laboratory QA Plan and relevant SOPs for the methods to be performed, must accompany the SAP. EPA does not approve or certify laboratories; however, it will review the laboratory’s QA Plan and provide comments to the SAP’s originator concerning whether the laboratory’s QA/QC program appears to be adequate to meet project objectives. It is recommended that any issues raised be discussed with the laboratory and resolved before work commences. Note that the more the SAP “defaults” to laboratory capabilities, the greater emphasis will be placed on the adequacy of the laboratory’s QA program. If MQO tables, or the equivalent, are used, less emphasis will be placed on the laboratory’s QA Program.</w:t>
      </w:r>
    </w:p>
    <w:p w14:paraId="0EEC9D8A" w14:textId="77777777" w:rsidR="000C7C7E" w:rsidRDefault="000C7C7E" w:rsidP="00472C4B">
      <w:pPr>
        <w:pStyle w:val="BodyText"/>
        <w:spacing w:before="90" w:line="360" w:lineRule="auto"/>
        <w:ind w:left="140" w:right="135"/>
      </w:pPr>
    </w:p>
    <w:p w14:paraId="0EEC9D8B" w14:textId="77777777" w:rsidR="001C44BA" w:rsidRDefault="001C44BA" w:rsidP="00472C4B">
      <w:pPr>
        <w:pStyle w:val="BodyText"/>
        <w:spacing w:before="90" w:line="360" w:lineRule="auto"/>
        <w:ind w:left="140" w:right="135"/>
      </w:pPr>
    </w:p>
    <w:p w14:paraId="0EEC9D8C" w14:textId="77777777" w:rsidR="001C44BA" w:rsidRDefault="001C44BA" w:rsidP="00472C4B">
      <w:pPr>
        <w:pStyle w:val="BodyText"/>
        <w:spacing w:before="90" w:line="360" w:lineRule="auto"/>
        <w:ind w:left="140" w:right="135"/>
      </w:pPr>
    </w:p>
    <w:p w14:paraId="0EEC9D8D" w14:textId="77777777" w:rsidR="001C44BA" w:rsidRDefault="001C44BA" w:rsidP="00472C4B">
      <w:pPr>
        <w:pStyle w:val="BodyText"/>
        <w:spacing w:before="90" w:line="360" w:lineRule="auto"/>
        <w:ind w:left="140" w:right="135"/>
      </w:pPr>
    </w:p>
    <w:p w14:paraId="0EEC9D8E" w14:textId="77777777" w:rsidR="001C44BA" w:rsidRDefault="001C44BA" w:rsidP="00472C4B">
      <w:pPr>
        <w:pStyle w:val="BodyText"/>
        <w:spacing w:before="90" w:line="360" w:lineRule="auto"/>
        <w:ind w:left="140" w:right="135"/>
      </w:pPr>
    </w:p>
    <w:p w14:paraId="0EEC9D8F" w14:textId="77777777" w:rsidR="001C44BA" w:rsidRDefault="001C44BA" w:rsidP="00472C4B">
      <w:pPr>
        <w:pStyle w:val="BodyText"/>
        <w:spacing w:before="90" w:line="360" w:lineRule="auto"/>
        <w:ind w:left="140" w:right="135"/>
      </w:pPr>
    </w:p>
    <w:p w14:paraId="0EEC9D90" w14:textId="77777777" w:rsidR="001C44BA" w:rsidRDefault="001C44BA" w:rsidP="00472C4B">
      <w:pPr>
        <w:pStyle w:val="BodyText"/>
        <w:spacing w:before="90" w:line="360" w:lineRule="auto"/>
        <w:ind w:left="140" w:right="135"/>
      </w:pPr>
    </w:p>
    <w:p w14:paraId="0EEC9D91" w14:textId="77777777" w:rsidR="001C44BA" w:rsidRDefault="001C44BA" w:rsidP="00472C4B">
      <w:pPr>
        <w:pStyle w:val="BodyText"/>
        <w:spacing w:before="90" w:line="360" w:lineRule="auto"/>
        <w:ind w:left="140" w:right="135"/>
      </w:pPr>
    </w:p>
    <w:p w14:paraId="0EEC9D92" w14:textId="77777777" w:rsidR="001C44BA" w:rsidRDefault="001C44BA" w:rsidP="00472C4B">
      <w:pPr>
        <w:pStyle w:val="BodyText"/>
        <w:spacing w:before="90" w:line="360" w:lineRule="auto"/>
        <w:ind w:left="140" w:right="135"/>
      </w:pPr>
    </w:p>
    <w:p w14:paraId="0EEC9D93" w14:textId="77777777" w:rsidR="001C44BA" w:rsidRDefault="001C44BA" w:rsidP="00472C4B">
      <w:pPr>
        <w:pStyle w:val="BodyText"/>
        <w:spacing w:before="90" w:line="360" w:lineRule="auto"/>
        <w:ind w:left="140" w:right="135"/>
      </w:pPr>
    </w:p>
    <w:p w14:paraId="0EEC9D94" w14:textId="77777777" w:rsidR="001C44BA" w:rsidRDefault="001C44BA" w:rsidP="00472C4B">
      <w:pPr>
        <w:pStyle w:val="BodyText"/>
        <w:spacing w:before="90" w:line="360" w:lineRule="auto"/>
        <w:ind w:left="140" w:right="135"/>
      </w:pPr>
    </w:p>
    <w:p w14:paraId="0EEC9D95" w14:textId="77777777" w:rsidR="001C44BA" w:rsidRDefault="001C44BA" w:rsidP="00472C4B">
      <w:pPr>
        <w:pStyle w:val="BodyText"/>
        <w:spacing w:before="90" w:line="360" w:lineRule="auto"/>
        <w:ind w:left="140" w:right="135"/>
      </w:pPr>
    </w:p>
    <w:p w14:paraId="0EEC9D96" w14:textId="77777777" w:rsidR="00EC02B2" w:rsidRPr="00472C4B" w:rsidRDefault="00EC02B2" w:rsidP="00472C4B">
      <w:pPr>
        <w:pStyle w:val="Heading1"/>
        <w:spacing w:before="77"/>
        <w:ind w:right="4319"/>
        <w:rPr>
          <w:rFonts w:ascii="Times New Roman" w:eastAsia="Arial" w:hAnsi="Times New Roman" w:cs="Times New Roman"/>
          <w:b/>
          <w:bCs/>
          <w:color w:val="auto"/>
          <w:sz w:val="28"/>
          <w:szCs w:val="28"/>
        </w:rPr>
      </w:pPr>
      <w:r>
        <w:rPr>
          <w:rFonts w:ascii="Times New Roman" w:eastAsia="Arial" w:hAnsi="Times New Roman" w:cs="Times New Roman"/>
          <w:b/>
          <w:bCs/>
          <w:color w:val="auto"/>
          <w:sz w:val="24"/>
          <w:szCs w:val="24"/>
        </w:rPr>
        <w:t xml:space="preserve">  </w:t>
      </w:r>
      <w:r w:rsidR="001C44BA" w:rsidRPr="00472C4B">
        <w:rPr>
          <w:rFonts w:ascii="Times New Roman" w:eastAsia="Arial" w:hAnsi="Times New Roman" w:cs="Times New Roman"/>
          <w:b/>
          <w:bCs/>
          <w:color w:val="auto"/>
          <w:sz w:val="28"/>
          <w:szCs w:val="28"/>
        </w:rPr>
        <w:t>Table 5-1 Analytical</w:t>
      </w:r>
    </w:p>
    <w:p w14:paraId="0EEC9D97" w14:textId="77777777" w:rsidR="001C44BA" w:rsidRPr="00472C4B" w:rsidRDefault="00EC02B2" w:rsidP="00472C4B">
      <w:pPr>
        <w:pStyle w:val="Heading1"/>
        <w:spacing w:before="77"/>
        <w:ind w:right="4319"/>
        <w:rPr>
          <w:rFonts w:ascii="Times New Roman" w:eastAsia="Arial" w:hAnsi="Times New Roman" w:cs="Times New Roman"/>
          <w:b/>
          <w:bCs/>
          <w:color w:val="auto"/>
          <w:sz w:val="24"/>
          <w:szCs w:val="24"/>
        </w:rPr>
      </w:pPr>
      <w:r w:rsidRPr="00472C4B">
        <w:rPr>
          <w:rFonts w:ascii="Times New Roman" w:eastAsia="Arial" w:hAnsi="Times New Roman" w:cs="Times New Roman"/>
          <w:b/>
          <w:bCs/>
          <w:color w:val="auto"/>
          <w:sz w:val="28"/>
          <w:szCs w:val="28"/>
        </w:rPr>
        <w:t xml:space="preserve">  </w:t>
      </w:r>
      <w:r w:rsidR="001C44BA" w:rsidRPr="00472C4B">
        <w:rPr>
          <w:rFonts w:ascii="Times New Roman" w:eastAsia="Arial" w:hAnsi="Times New Roman" w:cs="Times New Roman"/>
          <w:b/>
          <w:bCs/>
          <w:color w:val="auto"/>
          <w:sz w:val="28"/>
          <w:szCs w:val="28"/>
        </w:rPr>
        <w:t>Services Matrix = Soil</w:t>
      </w: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76"/>
        <w:gridCol w:w="1176"/>
        <w:gridCol w:w="979"/>
        <w:gridCol w:w="1373"/>
        <w:gridCol w:w="1320"/>
        <w:gridCol w:w="1322"/>
        <w:gridCol w:w="1322"/>
        <w:gridCol w:w="1323"/>
      </w:tblGrid>
      <w:tr w:rsidR="001C44BA" w14:paraId="0EEC9DA6" w14:textId="77777777" w:rsidTr="003E2322">
        <w:trPr>
          <w:trHeight w:val="540"/>
        </w:trPr>
        <w:tc>
          <w:tcPr>
            <w:tcW w:w="1176" w:type="dxa"/>
            <w:vMerge w:val="restart"/>
            <w:tcBorders>
              <w:right w:val="single" w:sz="2" w:space="0" w:color="000000"/>
            </w:tcBorders>
          </w:tcPr>
          <w:p w14:paraId="0EEC9D98" w14:textId="77777777" w:rsidR="001C44BA" w:rsidRDefault="001C44BA" w:rsidP="00472C4B">
            <w:pPr>
              <w:pStyle w:val="TableParagraph"/>
              <w:rPr>
                <w:b/>
                <w:sz w:val="24"/>
              </w:rPr>
            </w:pPr>
          </w:p>
          <w:p w14:paraId="0EEC9D99" w14:textId="77777777" w:rsidR="001C44BA" w:rsidRDefault="001C44BA" w:rsidP="00472C4B">
            <w:pPr>
              <w:pStyle w:val="TableParagraph"/>
              <w:spacing w:before="8"/>
              <w:rPr>
                <w:b/>
                <w:sz w:val="23"/>
              </w:rPr>
            </w:pPr>
          </w:p>
          <w:p w14:paraId="0EEC9D9A" w14:textId="77777777" w:rsidR="001C44BA" w:rsidRDefault="001C44BA" w:rsidP="00472C4B">
            <w:pPr>
              <w:pStyle w:val="TableParagraph"/>
              <w:spacing w:line="252" w:lineRule="exact"/>
              <w:ind w:left="105" w:right="251"/>
              <w:rPr>
                <w:b/>
              </w:rPr>
            </w:pPr>
            <w:r>
              <w:rPr>
                <w:b/>
              </w:rPr>
              <w:t>Sample Number</w:t>
            </w:r>
          </w:p>
        </w:tc>
        <w:tc>
          <w:tcPr>
            <w:tcW w:w="1176" w:type="dxa"/>
            <w:vMerge w:val="restart"/>
            <w:tcBorders>
              <w:left w:val="single" w:sz="2" w:space="0" w:color="000000"/>
              <w:right w:val="single" w:sz="2" w:space="0" w:color="000000"/>
            </w:tcBorders>
          </w:tcPr>
          <w:p w14:paraId="0EEC9D9B" w14:textId="77777777" w:rsidR="001C44BA" w:rsidRDefault="001C44BA" w:rsidP="00472C4B">
            <w:pPr>
              <w:pStyle w:val="TableParagraph"/>
              <w:rPr>
                <w:b/>
                <w:sz w:val="24"/>
              </w:rPr>
            </w:pPr>
          </w:p>
          <w:p w14:paraId="0EEC9D9C" w14:textId="77777777" w:rsidR="001C44BA" w:rsidRDefault="001C44BA" w:rsidP="00472C4B">
            <w:pPr>
              <w:pStyle w:val="TableParagraph"/>
              <w:spacing w:before="8"/>
              <w:rPr>
                <w:b/>
                <w:sz w:val="23"/>
              </w:rPr>
            </w:pPr>
          </w:p>
          <w:p w14:paraId="0EEC9D9D" w14:textId="77777777" w:rsidR="001C44BA" w:rsidRDefault="001C44BA" w:rsidP="00472C4B">
            <w:pPr>
              <w:pStyle w:val="TableParagraph"/>
              <w:spacing w:line="252" w:lineRule="exact"/>
              <w:ind w:left="170" w:right="149" w:firstLine="64"/>
              <w:rPr>
                <w:b/>
              </w:rPr>
            </w:pPr>
            <w:r>
              <w:rPr>
                <w:b/>
              </w:rPr>
              <w:t>Sample Location</w:t>
            </w:r>
          </w:p>
        </w:tc>
        <w:tc>
          <w:tcPr>
            <w:tcW w:w="979" w:type="dxa"/>
            <w:vMerge w:val="restart"/>
            <w:tcBorders>
              <w:left w:val="single" w:sz="2" w:space="0" w:color="000000"/>
              <w:right w:val="single" w:sz="2" w:space="0" w:color="000000"/>
            </w:tcBorders>
          </w:tcPr>
          <w:p w14:paraId="0EEC9D9E" w14:textId="77777777" w:rsidR="001C44BA" w:rsidRDefault="001C44BA" w:rsidP="00472C4B">
            <w:pPr>
              <w:pStyle w:val="TableParagraph"/>
              <w:rPr>
                <w:b/>
                <w:sz w:val="24"/>
              </w:rPr>
            </w:pPr>
          </w:p>
          <w:p w14:paraId="0EEC9D9F" w14:textId="77777777" w:rsidR="001C44BA" w:rsidRDefault="001C44BA" w:rsidP="00472C4B">
            <w:pPr>
              <w:pStyle w:val="TableParagraph"/>
              <w:spacing w:before="8"/>
              <w:rPr>
                <w:b/>
                <w:sz w:val="23"/>
              </w:rPr>
            </w:pPr>
          </w:p>
          <w:p w14:paraId="0EEC9DA0" w14:textId="77777777" w:rsidR="001C44BA" w:rsidRDefault="001C44BA" w:rsidP="00472C4B">
            <w:pPr>
              <w:pStyle w:val="TableParagraph"/>
              <w:spacing w:line="252" w:lineRule="exact"/>
              <w:ind w:left="242" w:right="183" w:hanging="46"/>
              <w:rPr>
                <w:b/>
              </w:rPr>
            </w:pPr>
            <w:r>
              <w:rPr>
                <w:b/>
              </w:rPr>
              <w:t>Depth (feet)</w:t>
            </w:r>
          </w:p>
        </w:tc>
        <w:tc>
          <w:tcPr>
            <w:tcW w:w="1373" w:type="dxa"/>
            <w:vMerge w:val="restart"/>
            <w:tcBorders>
              <w:left w:val="single" w:sz="2" w:space="0" w:color="000000"/>
              <w:right w:val="single" w:sz="2" w:space="0" w:color="000000"/>
            </w:tcBorders>
          </w:tcPr>
          <w:p w14:paraId="0EEC9DA1" w14:textId="77777777" w:rsidR="001C44BA" w:rsidRDefault="001C44BA" w:rsidP="00472C4B">
            <w:pPr>
              <w:pStyle w:val="TableParagraph"/>
              <w:rPr>
                <w:b/>
                <w:sz w:val="24"/>
              </w:rPr>
            </w:pPr>
          </w:p>
          <w:p w14:paraId="0EEC9DA2" w14:textId="77777777" w:rsidR="001C44BA" w:rsidRDefault="001C44BA" w:rsidP="00472C4B">
            <w:pPr>
              <w:pStyle w:val="TableParagraph"/>
              <w:spacing w:before="8"/>
              <w:rPr>
                <w:b/>
                <w:sz w:val="23"/>
              </w:rPr>
            </w:pPr>
          </w:p>
          <w:p w14:paraId="0EEC9DA3" w14:textId="77777777" w:rsidR="001C44BA" w:rsidRDefault="001C44BA" w:rsidP="00472C4B">
            <w:pPr>
              <w:pStyle w:val="TableParagraph"/>
              <w:spacing w:line="252" w:lineRule="exact"/>
              <w:ind w:left="127" w:right="108" w:firstLine="218"/>
              <w:rPr>
                <w:b/>
              </w:rPr>
            </w:pPr>
            <w:r>
              <w:rPr>
                <w:b/>
              </w:rPr>
              <w:t>Special Designation</w:t>
            </w:r>
          </w:p>
        </w:tc>
        <w:tc>
          <w:tcPr>
            <w:tcW w:w="5287" w:type="dxa"/>
            <w:gridSpan w:val="4"/>
            <w:tcBorders>
              <w:left w:val="single" w:sz="2" w:space="0" w:color="000000"/>
              <w:bottom w:val="single" w:sz="2" w:space="0" w:color="000000"/>
            </w:tcBorders>
          </w:tcPr>
          <w:p w14:paraId="0EEC9DA4" w14:textId="77777777" w:rsidR="001C44BA" w:rsidRDefault="001C44BA" w:rsidP="00472C4B">
            <w:pPr>
              <w:pStyle w:val="TableParagraph"/>
              <w:spacing w:before="1"/>
              <w:rPr>
                <w:b/>
                <w:sz w:val="27"/>
              </w:rPr>
            </w:pPr>
          </w:p>
          <w:p w14:paraId="0EEC9DA5" w14:textId="77777777" w:rsidR="001C44BA" w:rsidRDefault="001C44BA" w:rsidP="00472C4B">
            <w:pPr>
              <w:pStyle w:val="TableParagraph"/>
              <w:spacing w:before="1" w:line="221" w:lineRule="exact"/>
              <w:ind w:left="1720"/>
              <w:rPr>
                <w:b/>
              </w:rPr>
            </w:pPr>
            <w:r>
              <w:rPr>
                <w:b/>
              </w:rPr>
              <w:t>Analytical Methods</w:t>
            </w:r>
          </w:p>
        </w:tc>
      </w:tr>
      <w:tr w:rsidR="001C44BA" w14:paraId="0EEC9DAF" w14:textId="77777777" w:rsidTr="003E2322">
        <w:trPr>
          <w:trHeight w:val="460"/>
        </w:trPr>
        <w:tc>
          <w:tcPr>
            <w:tcW w:w="1176" w:type="dxa"/>
            <w:vMerge/>
            <w:tcBorders>
              <w:top w:val="nil"/>
              <w:right w:val="single" w:sz="2" w:space="0" w:color="000000"/>
            </w:tcBorders>
          </w:tcPr>
          <w:p w14:paraId="0EEC9DA7" w14:textId="77777777" w:rsidR="001C44BA" w:rsidRDefault="001C44BA" w:rsidP="00472C4B">
            <w:pPr>
              <w:rPr>
                <w:sz w:val="2"/>
                <w:szCs w:val="2"/>
              </w:rPr>
            </w:pPr>
          </w:p>
        </w:tc>
        <w:tc>
          <w:tcPr>
            <w:tcW w:w="1176" w:type="dxa"/>
            <w:vMerge/>
            <w:tcBorders>
              <w:top w:val="nil"/>
              <w:left w:val="single" w:sz="2" w:space="0" w:color="000000"/>
              <w:right w:val="single" w:sz="2" w:space="0" w:color="000000"/>
            </w:tcBorders>
          </w:tcPr>
          <w:p w14:paraId="0EEC9DA8" w14:textId="77777777" w:rsidR="001C44BA" w:rsidRDefault="001C44BA" w:rsidP="00472C4B">
            <w:pPr>
              <w:rPr>
                <w:sz w:val="2"/>
                <w:szCs w:val="2"/>
              </w:rPr>
            </w:pPr>
          </w:p>
        </w:tc>
        <w:tc>
          <w:tcPr>
            <w:tcW w:w="979" w:type="dxa"/>
            <w:vMerge/>
            <w:tcBorders>
              <w:top w:val="nil"/>
              <w:left w:val="single" w:sz="2" w:space="0" w:color="000000"/>
              <w:right w:val="single" w:sz="2" w:space="0" w:color="000000"/>
            </w:tcBorders>
          </w:tcPr>
          <w:p w14:paraId="0EEC9DA9" w14:textId="77777777" w:rsidR="001C44BA" w:rsidRDefault="001C44BA" w:rsidP="00472C4B">
            <w:pPr>
              <w:rPr>
                <w:sz w:val="2"/>
                <w:szCs w:val="2"/>
              </w:rPr>
            </w:pPr>
          </w:p>
        </w:tc>
        <w:tc>
          <w:tcPr>
            <w:tcW w:w="1373" w:type="dxa"/>
            <w:vMerge/>
            <w:tcBorders>
              <w:top w:val="nil"/>
              <w:left w:val="single" w:sz="2" w:space="0" w:color="000000"/>
              <w:right w:val="single" w:sz="2" w:space="0" w:color="000000"/>
            </w:tcBorders>
          </w:tcPr>
          <w:p w14:paraId="0EEC9DAA" w14:textId="77777777" w:rsidR="001C44BA" w:rsidRDefault="001C44BA" w:rsidP="00472C4B">
            <w:pPr>
              <w:rPr>
                <w:sz w:val="2"/>
                <w:szCs w:val="2"/>
              </w:rPr>
            </w:pPr>
          </w:p>
        </w:tc>
        <w:tc>
          <w:tcPr>
            <w:tcW w:w="1320" w:type="dxa"/>
            <w:tcBorders>
              <w:top w:val="single" w:sz="2" w:space="0" w:color="000000"/>
              <w:left w:val="single" w:sz="2" w:space="0" w:color="000000"/>
              <w:right w:val="single" w:sz="2" w:space="0" w:color="000000"/>
            </w:tcBorders>
          </w:tcPr>
          <w:p w14:paraId="0EEC9DAB" w14:textId="77777777" w:rsidR="001C44BA" w:rsidRDefault="001C44BA" w:rsidP="00472C4B">
            <w:pPr>
              <w:pStyle w:val="TableParagraph"/>
              <w:rPr>
                <w:sz w:val="20"/>
              </w:rPr>
            </w:pPr>
          </w:p>
        </w:tc>
        <w:tc>
          <w:tcPr>
            <w:tcW w:w="1322" w:type="dxa"/>
            <w:tcBorders>
              <w:top w:val="single" w:sz="2" w:space="0" w:color="000000"/>
              <w:left w:val="single" w:sz="2" w:space="0" w:color="000000"/>
              <w:right w:val="single" w:sz="2" w:space="0" w:color="000000"/>
            </w:tcBorders>
          </w:tcPr>
          <w:p w14:paraId="0EEC9DAC" w14:textId="77777777" w:rsidR="001C44BA" w:rsidRDefault="001C44BA" w:rsidP="00472C4B">
            <w:pPr>
              <w:pStyle w:val="TableParagraph"/>
              <w:rPr>
                <w:sz w:val="20"/>
              </w:rPr>
            </w:pPr>
          </w:p>
        </w:tc>
        <w:tc>
          <w:tcPr>
            <w:tcW w:w="1322" w:type="dxa"/>
            <w:tcBorders>
              <w:top w:val="single" w:sz="2" w:space="0" w:color="000000"/>
              <w:left w:val="single" w:sz="2" w:space="0" w:color="000000"/>
              <w:right w:val="single" w:sz="2" w:space="0" w:color="000000"/>
            </w:tcBorders>
          </w:tcPr>
          <w:p w14:paraId="0EEC9DAD" w14:textId="77777777" w:rsidR="001C44BA" w:rsidRDefault="001C44BA" w:rsidP="00472C4B">
            <w:pPr>
              <w:pStyle w:val="TableParagraph"/>
              <w:rPr>
                <w:sz w:val="20"/>
              </w:rPr>
            </w:pPr>
          </w:p>
        </w:tc>
        <w:tc>
          <w:tcPr>
            <w:tcW w:w="1322" w:type="dxa"/>
            <w:tcBorders>
              <w:top w:val="single" w:sz="2" w:space="0" w:color="000000"/>
              <w:left w:val="single" w:sz="2" w:space="0" w:color="000000"/>
            </w:tcBorders>
          </w:tcPr>
          <w:p w14:paraId="0EEC9DAE" w14:textId="77777777" w:rsidR="001C44BA" w:rsidRDefault="001C44BA" w:rsidP="00472C4B">
            <w:pPr>
              <w:pStyle w:val="TableParagraph"/>
              <w:rPr>
                <w:sz w:val="20"/>
              </w:rPr>
            </w:pPr>
          </w:p>
        </w:tc>
      </w:tr>
      <w:tr w:rsidR="001C44BA" w14:paraId="0EEC9DB8" w14:textId="77777777" w:rsidTr="003E2322">
        <w:trPr>
          <w:trHeight w:val="576"/>
        </w:trPr>
        <w:tc>
          <w:tcPr>
            <w:tcW w:w="1176" w:type="dxa"/>
            <w:tcBorders>
              <w:bottom w:val="single" w:sz="2" w:space="0" w:color="000000"/>
              <w:right w:val="single" w:sz="2" w:space="0" w:color="000000"/>
            </w:tcBorders>
          </w:tcPr>
          <w:p w14:paraId="0EEC9DB0" w14:textId="77777777" w:rsidR="001C44BA" w:rsidRDefault="001C44BA" w:rsidP="00472C4B">
            <w:pPr>
              <w:pStyle w:val="TableParagraph"/>
              <w:rPr>
                <w:sz w:val="20"/>
              </w:rPr>
            </w:pPr>
          </w:p>
        </w:tc>
        <w:tc>
          <w:tcPr>
            <w:tcW w:w="1176" w:type="dxa"/>
            <w:tcBorders>
              <w:left w:val="single" w:sz="2" w:space="0" w:color="000000"/>
              <w:bottom w:val="single" w:sz="2" w:space="0" w:color="000000"/>
              <w:right w:val="single" w:sz="2" w:space="0" w:color="000000"/>
            </w:tcBorders>
          </w:tcPr>
          <w:p w14:paraId="0EEC9DB1" w14:textId="77777777" w:rsidR="001C44BA" w:rsidRDefault="001C44BA" w:rsidP="00472C4B">
            <w:pPr>
              <w:pStyle w:val="TableParagraph"/>
              <w:rPr>
                <w:sz w:val="20"/>
              </w:rPr>
            </w:pPr>
          </w:p>
        </w:tc>
        <w:tc>
          <w:tcPr>
            <w:tcW w:w="979" w:type="dxa"/>
            <w:tcBorders>
              <w:left w:val="single" w:sz="2" w:space="0" w:color="000000"/>
              <w:bottom w:val="single" w:sz="2" w:space="0" w:color="000000"/>
              <w:right w:val="single" w:sz="2" w:space="0" w:color="000000"/>
            </w:tcBorders>
          </w:tcPr>
          <w:p w14:paraId="0EEC9DB2" w14:textId="77777777" w:rsidR="001C44BA" w:rsidRDefault="001C44BA" w:rsidP="00472C4B">
            <w:pPr>
              <w:pStyle w:val="TableParagraph"/>
              <w:rPr>
                <w:sz w:val="20"/>
              </w:rPr>
            </w:pPr>
          </w:p>
        </w:tc>
        <w:tc>
          <w:tcPr>
            <w:tcW w:w="1373" w:type="dxa"/>
            <w:tcBorders>
              <w:left w:val="single" w:sz="2" w:space="0" w:color="000000"/>
              <w:bottom w:val="single" w:sz="2" w:space="0" w:color="000000"/>
              <w:right w:val="single" w:sz="2" w:space="0" w:color="000000"/>
            </w:tcBorders>
          </w:tcPr>
          <w:p w14:paraId="0EEC9DB3" w14:textId="77777777" w:rsidR="001C44BA" w:rsidRDefault="001C44BA" w:rsidP="00472C4B">
            <w:pPr>
              <w:pStyle w:val="TableParagraph"/>
              <w:rPr>
                <w:sz w:val="20"/>
              </w:rPr>
            </w:pPr>
          </w:p>
        </w:tc>
        <w:tc>
          <w:tcPr>
            <w:tcW w:w="1320" w:type="dxa"/>
            <w:tcBorders>
              <w:left w:val="single" w:sz="2" w:space="0" w:color="000000"/>
              <w:bottom w:val="single" w:sz="2" w:space="0" w:color="000000"/>
              <w:right w:val="single" w:sz="2" w:space="0" w:color="000000"/>
            </w:tcBorders>
          </w:tcPr>
          <w:p w14:paraId="0EEC9DB4" w14:textId="77777777" w:rsidR="001C44BA" w:rsidRDefault="001C44BA" w:rsidP="00472C4B">
            <w:pPr>
              <w:pStyle w:val="TableParagraph"/>
              <w:rPr>
                <w:sz w:val="20"/>
              </w:rPr>
            </w:pPr>
          </w:p>
        </w:tc>
        <w:tc>
          <w:tcPr>
            <w:tcW w:w="1322" w:type="dxa"/>
            <w:tcBorders>
              <w:left w:val="single" w:sz="2" w:space="0" w:color="000000"/>
              <w:bottom w:val="single" w:sz="2" w:space="0" w:color="000000"/>
              <w:right w:val="single" w:sz="2" w:space="0" w:color="000000"/>
            </w:tcBorders>
          </w:tcPr>
          <w:p w14:paraId="0EEC9DB5" w14:textId="77777777" w:rsidR="001C44BA" w:rsidRDefault="001C44BA" w:rsidP="00472C4B">
            <w:pPr>
              <w:pStyle w:val="TableParagraph"/>
              <w:rPr>
                <w:sz w:val="20"/>
              </w:rPr>
            </w:pPr>
          </w:p>
        </w:tc>
        <w:tc>
          <w:tcPr>
            <w:tcW w:w="1322" w:type="dxa"/>
            <w:tcBorders>
              <w:left w:val="single" w:sz="2" w:space="0" w:color="000000"/>
              <w:bottom w:val="single" w:sz="2" w:space="0" w:color="000000"/>
              <w:right w:val="single" w:sz="2" w:space="0" w:color="000000"/>
            </w:tcBorders>
          </w:tcPr>
          <w:p w14:paraId="0EEC9DB6" w14:textId="77777777" w:rsidR="001C44BA" w:rsidRDefault="001C44BA" w:rsidP="00472C4B">
            <w:pPr>
              <w:pStyle w:val="TableParagraph"/>
              <w:rPr>
                <w:sz w:val="20"/>
              </w:rPr>
            </w:pPr>
          </w:p>
        </w:tc>
        <w:tc>
          <w:tcPr>
            <w:tcW w:w="1322" w:type="dxa"/>
            <w:tcBorders>
              <w:left w:val="single" w:sz="2" w:space="0" w:color="000000"/>
              <w:bottom w:val="single" w:sz="2" w:space="0" w:color="000000"/>
            </w:tcBorders>
          </w:tcPr>
          <w:p w14:paraId="0EEC9DB7" w14:textId="77777777" w:rsidR="001C44BA" w:rsidRDefault="001C44BA" w:rsidP="00472C4B">
            <w:pPr>
              <w:pStyle w:val="TableParagraph"/>
              <w:rPr>
                <w:sz w:val="20"/>
              </w:rPr>
            </w:pPr>
          </w:p>
        </w:tc>
      </w:tr>
      <w:tr w:rsidR="001C44BA" w14:paraId="0EEC9DC1" w14:textId="77777777" w:rsidTr="003E2322">
        <w:trPr>
          <w:trHeight w:val="640"/>
        </w:trPr>
        <w:tc>
          <w:tcPr>
            <w:tcW w:w="1176" w:type="dxa"/>
            <w:tcBorders>
              <w:top w:val="single" w:sz="2" w:space="0" w:color="000000"/>
              <w:bottom w:val="single" w:sz="2" w:space="0" w:color="000000"/>
              <w:right w:val="single" w:sz="2" w:space="0" w:color="000000"/>
            </w:tcBorders>
          </w:tcPr>
          <w:p w14:paraId="0EEC9DB9" w14:textId="77777777" w:rsidR="001C44BA" w:rsidRDefault="001C44BA" w:rsidP="00472C4B">
            <w:pPr>
              <w:pStyle w:val="TableParagraph"/>
              <w:rPr>
                <w:sz w:val="20"/>
              </w:rPr>
            </w:pPr>
          </w:p>
        </w:tc>
        <w:tc>
          <w:tcPr>
            <w:tcW w:w="1176" w:type="dxa"/>
            <w:tcBorders>
              <w:top w:val="single" w:sz="2" w:space="0" w:color="000000"/>
              <w:left w:val="single" w:sz="2" w:space="0" w:color="000000"/>
              <w:bottom w:val="single" w:sz="2" w:space="0" w:color="000000"/>
              <w:right w:val="single" w:sz="2" w:space="0" w:color="000000"/>
            </w:tcBorders>
          </w:tcPr>
          <w:p w14:paraId="0EEC9DBA" w14:textId="77777777" w:rsidR="001C44BA" w:rsidRDefault="001C44BA" w:rsidP="00472C4B">
            <w:pPr>
              <w:pStyle w:val="TableParagraph"/>
              <w:rPr>
                <w:sz w:val="20"/>
              </w:rPr>
            </w:pPr>
          </w:p>
        </w:tc>
        <w:tc>
          <w:tcPr>
            <w:tcW w:w="979" w:type="dxa"/>
            <w:tcBorders>
              <w:top w:val="single" w:sz="2" w:space="0" w:color="000000"/>
              <w:left w:val="single" w:sz="2" w:space="0" w:color="000000"/>
              <w:bottom w:val="single" w:sz="2" w:space="0" w:color="000000"/>
              <w:right w:val="single" w:sz="2" w:space="0" w:color="000000"/>
            </w:tcBorders>
          </w:tcPr>
          <w:p w14:paraId="0EEC9DBB" w14:textId="77777777" w:rsidR="001C44BA" w:rsidRDefault="001C44BA" w:rsidP="00472C4B">
            <w:pPr>
              <w:pStyle w:val="TableParagraph"/>
              <w:rPr>
                <w:sz w:val="20"/>
              </w:rPr>
            </w:pPr>
          </w:p>
        </w:tc>
        <w:tc>
          <w:tcPr>
            <w:tcW w:w="1373" w:type="dxa"/>
            <w:tcBorders>
              <w:top w:val="single" w:sz="2" w:space="0" w:color="000000"/>
              <w:left w:val="single" w:sz="2" w:space="0" w:color="000000"/>
              <w:bottom w:val="single" w:sz="2" w:space="0" w:color="000000"/>
              <w:right w:val="single" w:sz="2" w:space="0" w:color="000000"/>
            </w:tcBorders>
          </w:tcPr>
          <w:p w14:paraId="0EEC9DBC" w14:textId="77777777" w:rsidR="001C44BA" w:rsidRDefault="001C44BA" w:rsidP="00472C4B">
            <w:pPr>
              <w:pStyle w:val="TableParagraph"/>
              <w:rPr>
                <w:sz w:val="20"/>
              </w:rPr>
            </w:pPr>
          </w:p>
        </w:tc>
        <w:tc>
          <w:tcPr>
            <w:tcW w:w="1320" w:type="dxa"/>
            <w:tcBorders>
              <w:top w:val="single" w:sz="2" w:space="0" w:color="000000"/>
              <w:left w:val="single" w:sz="2" w:space="0" w:color="000000"/>
              <w:bottom w:val="single" w:sz="2" w:space="0" w:color="000000"/>
              <w:right w:val="single" w:sz="2" w:space="0" w:color="000000"/>
            </w:tcBorders>
          </w:tcPr>
          <w:p w14:paraId="0EEC9DBD"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right w:val="single" w:sz="2" w:space="0" w:color="000000"/>
            </w:tcBorders>
          </w:tcPr>
          <w:p w14:paraId="0EEC9DBE"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right w:val="single" w:sz="2" w:space="0" w:color="000000"/>
            </w:tcBorders>
          </w:tcPr>
          <w:p w14:paraId="0EEC9DBF"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tcBorders>
          </w:tcPr>
          <w:p w14:paraId="0EEC9DC0" w14:textId="77777777" w:rsidR="001C44BA" w:rsidRDefault="001C44BA" w:rsidP="00472C4B">
            <w:pPr>
              <w:pStyle w:val="TableParagraph"/>
              <w:rPr>
                <w:sz w:val="20"/>
              </w:rPr>
            </w:pPr>
          </w:p>
        </w:tc>
      </w:tr>
      <w:tr w:rsidR="001C44BA" w14:paraId="0EEC9DCA" w14:textId="77777777" w:rsidTr="003E2322">
        <w:trPr>
          <w:trHeight w:val="640"/>
        </w:trPr>
        <w:tc>
          <w:tcPr>
            <w:tcW w:w="1176" w:type="dxa"/>
            <w:tcBorders>
              <w:top w:val="single" w:sz="2" w:space="0" w:color="000000"/>
              <w:bottom w:val="single" w:sz="2" w:space="0" w:color="000000"/>
              <w:right w:val="single" w:sz="2" w:space="0" w:color="000000"/>
            </w:tcBorders>
          </w:tcPr>
          <w:p w14:paraId="0EEC9DC2" w14:textId="77777777" w:rsidR="001C44BA" w:rsidRDefault="001C44BA" w:rsidP="00472C4B">
            <w:pPr>
              <w:pStyle w:val="TableParagraph"/>
              <w:rPr>
                <w:sz w:val="20"/>
              </w:rPr>
            </w:pPr>
          </w:p>
        </w:tc>
        <w:tc>
          <w:tcPr>
            <w:tcW w:w="1176" w:type="dxa"/>
            <w:tcBorders>
              <w:top w:val="single" w:sz="2" w:space="0" w:color="000000"/>
              <w:left w:val="single" w:sz="2" w:space="0" w:color="000000"/>
              <w:bottom w:val="single" w:sz="2" w:space="0" w:color="000000"/>
              <w:right w:val="single" w:sz="2" w:space="0" w:color="000000"/>
            </w:tcBorders>
          </w:tcPr>
          <w:p w14:paraId="0EEC9DC3" w14:textId="77777777" w:rsidR="001C44BA" w:rsidRDefault="001C44BA" w:rsidP="00472C4B">
            <w:pPr>
              <w:pStyle w:val="TableParagraph"/>
              <w:rPr>
                <w:sz w:val="20"/>
              </w:rPr>
            </w:pPr>
          </w:p>
        </w:tc>
        <w:tc>
          <w:tcPr>
            <w:tcW w:w="979" w:type="dxa"/>
            <w:tcBorders>
              <w:top w:val="single" w:sz="2" w:space="0" w:color="000000"/>
              <w:left w:val="single" w:sz="2" w:space="0" w:color="000000"/>
              <w:bottom w:val="single" w:sz="2" w:space="0" w:color="000000"/>
              <w:right w:val="single" w:sz="2" w:space="0" w:color="000000"/>
            </w:tcBorders>
          </w:tcPr>
          <w:p w14:paraId="0EEC9DC4" w14:textId="77777777" w:rsidR="001C44BA" w:rsidRDefault="001C44BA" w:rsidP="00472C4B">
            <w:pPr>
              <w:pStyle w:val="TableParagraph"/>
              <w:rPr>
                <w:sz w:val="20"/>
              </w:rPr>
            </w:pPr>
          </w:p>
        </w:tc>
        <w:tc>
          <w:tcPr>
            <w:tcW w:w="1373" w:type="dxa"/>
            <w:tcBorders>
              <w:top w:val="single" w:sz="2" w:space="0" w:color="000000"/>
              <w:left w:val="single" w:sz="2" w:space="0" w:color="000000"/>
              <w:bottom w:val="single" w:sz="2" w:space="0" w:color="000000"/>
              <w:right w:val="single" w:sz="2" w:space="0" w:color="000000"/>
            </w:tcBorders>
          </w:tcPr>
          <w:p w14:paraId="0EEC9DC5" w14:textId="77777777" w:rsidR="001C44BA" w:rsidRDefault="001C44BA" w:rsidP="00472C4B">
            <w:pPr>
              <w:pStyle w:val="TableParagraph"/>
              <w:rPr>
                <w:sz w:val="20"/>
              </w:rPr>
            </w:pPr>
          </w:p>
        </w:tc>
        <w:tc>
          <w:tcPr>
            <w:tcW w:w="1320" w:type="dxa"/>
            <w:tcBorders>
              <w:top w:val="single" w:sz="2" w:space="0" w:color="000000"/>
              <w:left w:val="single" w:sz="2" w:space="0" w:color="000000"/>
              <w:bottom w:val="single" w:sz="2" w:space="0" w:color="000000"/>
              <w:right w:val="single" w:sz="2" w:space="0" w:color="000000"/>
            </w:tcBorders>
          </w:tcPr>
          <w:p w14:paraId="0EEC9DC6"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right w:val="single" w:sz="2" w:space="0" w:color="000000"/>
            </w:tcBorders>
          </w:tcPr>
          <w:p w14:paraId="0EEC9DC7"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right w:val="single" w:sz="2" w:space="0" w:color="000000"/>
            </w:tcBorders>
          </w:tcPr>
          <w:p w14:paraId="0EEC9DC8"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tcBorders>
          </w:tcPr>
          <w:p w14:paraId="0EEC9DC9" w14:textId="77777777" w:rsidR="001C44BA" w:rsidRDefault="001C44BA" w:rsidP="00472C4B">
            <w:pPr>
              <w:pStyle w:val="TableParagraph"/>
              <w:rPr>
                <w:sz w:val="20"/>
              </w:rPr>
            </w:pPr>
          </w:p>
        </w:tc>
      </w:tr>
      <w:tr w:rsidR="001C44BA" w14:paraId="0EEC9DD3" w14:textId="77777777" w:rsidTr="003E2322">
        <w:trPr>
          <w:trHeight w:val="580"/>
        </w:trPr>
        <w:tc>
          <w:tcPr>
            <w:tcW w:w="1176" w:type="dxa"/>
            <w:tcBorders>
              <w:top w:val="single" w:sz="2" w:space="0" w:color="000000"/>
              <w:bottom w:val="single" w:sz="2" w:space="0" w:color="000000"/>
              <w:right w:val="single" w:sz="2" w:space="0" w:color="000000"/>
            </w:tcBorders>
          </w:tcPr>
          <w:p w14:paraId="0EEC9DCB" w14:textId="77777777" w:rsidR="001C44BA" w:rsidRDefault="001C44BA" w:rsidP="00472C4B">
            <w:pPr>
              <w:pStyle w:val="TableParagraph"/>
              <w:rPr>
                <w:sz w:val="20"/>
              </w:rPr>
            </w:pPr>
          </w:p>
        </w:tc>
        <w:tc>
          <w:tcPr>
            <w:tcW w:w="1176" w:type="dxa"/>
            <w:tcBorders>
              <w:top w:val="single" w:sz="2" w:space="0" w:color="000000"/>
              <w:left w:val="single" w:sz="2" w:space="0" w:color="000000"/>
              <w:bottom w:val="single" w:sz="2" w:space="0" w:color="000000"/>
              <w:right w:val="single" w:sz="2" w:space="0" w:color="000000"/>
            </w:tcBorders>
          </w:tcPr>
          <w:p w14:paraId="0EEC9DCC" w14:textId="77777777" w:rsidR="001C44BA" w:rsidRDefault="001C44BA" w:rsidP="00472C4B">
            <w:pPr>
              <w:pStyle w:val="TableParagraph"/>
              <w:rPr>
                <w:sz w:val="20"/>
              </w:rPr>
            </w:pPr>
          </w:p>
        </w:tc>
        <w:tc>
          <w:tcPr>
            <w:tcW w:w="979" w:type="dxa"/>
            <w:tcBorders>
              <w:top w:val="single" w:sz="2" w:space="0" w:color="000000"/>
              <w:left w:val="single" w:sz="2" w:space="0" w:color="000000"/>
              <w:bottom w:val="single" w:sz="2" w:space="0" w:color="000000"/>
              <w:right w:val="single" w:sz="2" w:space="0" w:color="000000"/>
            </w:tcBorders>
          </w:tcPr>
          <w:p w14:paraId="0EEC9DCD" w14:textId="77777777" w:rsidR="001C44BA" w:rsidRDefault="001C44BA" w:rsidP="00472C4B">
            <w:pPr>
              <w:pStyle w:val="TableParagraph"/>
              <w:rPr>
                <w:sz w:val="20"/>
              </w:rPr>
            </w:pPr>
          </w:p>
        </w:tc>
        <w:tc>
          <w:tcPr>
            <w:tcW w:w="1373" w:type="dxa"/>
            <w:tcBorders>
              <w:top w:val="single" w:sz="2" w:space="0" w:color="000000"/>
              <w:left w:val="single" w:sz="2" w:space="0" w:color="000000"/>
              <w:bottom w:val="single" w:sz="2" w:space="0" w:color="000000"/>
              <w:right w:val="single" w:sz="2" w:space="0" w:color="000000"/>
            </w:tcBorders>
          </w:tcPr>
          <w:p w14:paraId="0EEC9DCE" w14:textId="77777777" w:rsidR="001C44BA" w:rsidRDefault="001C44BA" w:rsidP="00472C4B">
            <w:pPr>
              <w:pStyle w:val="TableParagraph"/>
              <w:rPr>
                <w:sz w:val="20"/>
              </w:rPr>
            </w:pPr>
          </w:p>
        </w:tc>
        <w:tc>
          <w:tcPr>
            <w:tcW w:w="1320" w:type="dxa"/>
            <w:tcBorders>
              <w:top w:val="single" w:sz="2" w:space="0" w:color="000000"/>
              <w:left w:val="single" w:sz="2" w:space="0" w:color="000000"/>
              <w:bottom w:val="single" w:sz="2" w:space="0" w:color="000000"/>
              <w:right w:val="single" w:sz="2" w:space="0" w:color="000000"/>
            </w:tcBorders>
          </w:tcPr>
          <w:p w14:paraId="0EEC9DCF"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right w:val="single" w:sz="2" w:space="0" w:color="000000"/>
            </w:tcBorders>
          </w:tcPr>
          <w:p w14:paraId="0EEC9DD0"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right w:val="single" w:sz="2" w:space="0" w:color="000000"/>
            </w:tcBorders>
          </w:tcPr>
          <w:p w14:paraId="0EEC9DD1"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tcBorders>
          </w:tcPr>
          <w:p w14:paraId="0EEC9DD2" w14:textId="77777777" w:rsidR="001C44BA" w:rsidRDefault="001C44BA" w:rsidP="00472C4B">
            <w:pPr>
              <w:pStyle w:val="TableParagraph"/>
              <w:rPr>
                <w:sz w:val="20"/>
              </w:rPr>
            </w:pPr>
          </w:p>
        </w:tc>
      </w:tr>
      <w:tr w:rsidR="001C44BA" w14:paraId="0EEC9DDC" w14:textId="77777777" w:rsidTr="003E2322">
        <w:trPr>
          <w:trHeight w:val="640"/>
        </w:trPr>
        <w:tc>
          <w:tcPr>
            <w:tcW w:w="1176" w:type="dxa"/>
            <w:tcBorders>
              <w:top w:val="single" w:sz="2" w:space="0" w:color="000000"/>
              <w:bottom w:val="single" w:sz="2" w:space="0" w:color="000000"/>
              <w:right w:val="single" w:sz="2" w:space="0" w:color="000000"/>
            </w:tcBorders>
          </w:tcPr>
          <w:p w14:paraId="0EEC9DD4" w14:textId="77777777" w:rsidR="001C44BA" w:rsidRDefault="001C44BA" w:rsidP="00472C4B">
            <w:pPr>
              <w:pStyle w:val="TableParagraph"/>
              <w:rPr>
                <w:sz w:val="20"/>
              </w:rPr>
            </w:pPr>
          </w:p>
        </w:tc>
        <w:tc>
          <w:tcPr>
            <w:tcW w:w="1176" w:type="dxa"/>
            <w:tcBorders>
              <w:top w:val="single" w:sz="2" w:space="0" w:color="000000"/>
              <w:left w:val="single" w:sz="2" w:space="0" w:color="000000"/>
              <w:bottom w:val="single" w:sz="2" w:space="0" w:color="000000"/>
              <w:right w:val="single" w:sz="2" w:space="0" w:color="000000"/>
            </w:tcBorders>
          </w:tcPr>
          <w:p w14:paraId="0EEC9DD5" w14:textId="77777777" w:rsidR="001C44BA" w:rsidRDefault="001C44BA" w:rsidP="00472C4B">
            <w:pPr>
              <w:pStyle w:val="TableParagraph"/>
              <w:rPr>
                <w:sz w:val="20"/>
              </w:rPr>
            </w:pPr>
          </w:p>
        </w:tc>
        <w:tc>
          <w:tcPr>
            <w:tcW w:w="979" w:type="dxa"/>
            <w:tcBorders>
              <w:top w:val="single" w:sz="2" w:space="0" w:color="000000"/>
              <w:left w:val="single" w:sz="2" w:space="0" w:color="000000"/>
              <w:bottom w:val="single" w:sz="2" w:space="0" w:color="000000"/>
              <w:right w:val="single" w:sz="2" w:space="0" w:color="000000"/>
            </w:tcBorders>
          </w:tcPr>
          <w:p w14:paraId="0EEC9DD6" w14:textId="77777777" w:rsidR="001C44BA" w:rsidRDefault="001C44BA" w:rsidP="00472C4B">
            <w:pPr>
              <w:pStyle w:val="TableParagraph"/>
              <w:rPr>
                <w:sz w:val="20"/>
              </w:rPr>
            </w:pPr>
          </w:p>
        </w:tc>
        <w:tc>
          <w:tcPr>
            <w:tcW w:w="1373" w:type="dxa"/>
            <w:tcBorders>
              <w:top w:val="single" w:sz="2" w:space="0" w:color="000000"/>
              <w:left w:val="single" w:sz="2" w:space="0" w:color="000000"/>
              <w:bottom w:val="single" w:sz="2" w:space="0" w:color="000000"/>
              <w:right w:val="single" w:sz="2" w:space="0" w:color="000000"/>
            </w:tcBorders>
          </w:tcPr>
          <w:p w14:paraId="0EEC9DD7" w14:textId="77777777" w:rsidR="001C44BA" w:rsidRDefault="001C44BA" w:rsidP="00472C4B">
            <w:pPr>
              <w:pStyle w:val="TableParagraph"/>
              <w:rPr>
                <w:sz w:val="20"/>
              </w:rPr>
            </w:pPr>
          </w:p>
        </w:tc>
        <w:tc>
          <w:tcPr>
            <w:tcW w:w="1320" w:type="dxa"/>
            <w:tcBorders>
              <w:top w:val="single" w:sz="2" w:space="0" w:color="000000"/>
              <w:left w:val="single" w:sz="2" w:space="0" w:color="000000"/>
              <w:bottom w:val="single" w:sz="2" w:space="0" w:color="000000"/>
              <w:right w:val="single" w:sz="2" w:space="0" w:color="000000"/>
            </w:tcBorders>
          </w:tcPr>
          <w:p w14:paraId="0EEC9DD8"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right w:val="single" w:sz="2" w:space="0" w:color="000000"/>
            </w:tcBorders>
          </w:tcPr>
          <w:p w14:paraId="0EEC9DD9"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right w:val="single" w:sz="2" w:space="0" w:color="000000"/>
            </w:tcBorders>
          </w:tcPr>
          <w:p w14:paraId="0EEC9DDA"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tcBorders>
          </w:tcPr>
          <w:p w14:paraId="0EEC9DDB" w14:textId="77777777" w:rsidR="001C44BA" w:rsidRDefault="001C44BA" w:rsidP="00472C4B">
            <w:pPr>
              <w:pStyle w:val="TableParagraph"/>
              <w:rPr>
                <w:sz w:val="20"/>
              </w:rPr>
            </w:pPr>
          </w:p>
        </w:tc>
      </w:tr>
      <w:tr w:rsidR="001C44BA" w14:paraId="0EEC9DE5" w14:textId="77777777" w:rsidTr="003E2322">
        <w:trPr>
          <w:trHeight w:val="640"/>
        </w:trPr>
        <w:tc>
          <w:tcPr>
            <w:tcW w:w="1176" w:type="dxa"/>
            <w:tcBorders>
              <w:top w:val="single" w:sz="2" w:space="0" w:color="000000"/>
              <w:bottom w:val="single" w:sz="2" w:space="0" w:color="000000"/>
              <w:right w:val="single" w:sz="2" w:space="0" w:color="000000"/>
            </w:tcBorders>
          </w:tcPr>
          <w:p w14:paraId="0EEC9DDD" w14:textId="77777777" w:rsidR="001C44BA" w:rsidRDefault="001C44BA" w:rsidP="00472C4B">
            <w:pPr>
              <w:pStyle w:val="TableParagraph"/>
              <w:rPr>
                <w:sz w:val="20"/>
              </w:rPr>
            </w:pPr>
          </w:p>
        </w:tc>
        <w:tc>
          <w:tcPr>
            <w:tcW w:w="1176" w:type="dxa"/>
            <w:tcBorders>
              <w:top w:val="single" w:sz="2" w:space="0" w:color="000000"/>
              <w:left w:val="single" w:sz="2" w:space="0" w:color="000000"/>
              <w:bottom w:val="single" w:sz="2" w:space="0" w:color="000000"/>
              <w:right w:val="single" w:sz="2" w:space="0" w:color="000000"/>
            </w:tcBorders>
          </w:tcPr>
          <w:p w14:paraId="0EEC9DDE" w14:textId="77777777" w:rsidR="001C44BA" w:rsidRDefault="001C44BA" w:rsidP="00472C4B">
            <w:pPr>
              <w:pStyle w:val="TableParagraph"/>
              <w:rPr>
                <w:sz w:val="20"/>
              </w:rPr>
            </w:pPr>
          </w:p>
        </w:tc>
        <w:tc>
          <w:tcPr>
            <w:tcW w:w="979" w:type="dxa"/>
            <w:tcBorders>
              <w:top w:val="single" w:sz="2" w:space="0" w:color="000000"/>
              <w:left w:val="single" w:sz="2" w:space="0" w:color="000000"/>
              <w:bottom w:val="single" w:sz="2" w:space="0" w:color="000000"/>
              <w:right w:val="single" w:sz="2" w:space="0" w:color="000000"/>
            </w:tcBorders>
          </w:tcPr>
          <w:p w14:paraId="0EEC9DDF" w14:textId="77777777" w:rsidR="001C44BA" w:rsidRDefault="001C44BA" w:rsidP="00472C4B">
            <w:pPr>
              <w:pStyle w:val="TableParagraph"/>
              <w:rPr>
                <w:sz w:val="20"/>
              </w:rPr>
            </w:pPr>
          </w:p>
        </w:tc>
        <w:tc>
          <w:tcPr>
            <w:tcW w:w="1373" w:type="dxa"/>
            <w:tcBorders>
              <w:top w:val="single" w:sz="2" w:space="0" w:color="000000"/>
              <w:left w:val="single" w:sz="2" w:space="0" w:color="000000"/>
              <w:bottom w:val="single" w:sz="2" w:space="0" w:color="000000"/>
              <w:right w:val="single" w:sz="2" w:space="0" w:color="000000"/>
            </w:tcBorders>
          </w:tcPr>
          <w:p w14:paraId="0EEC9DE0" w14:textId="77777777" w:rsidR="001C44BA" w:rsidRDefault="001C44BA" w:rsidP="00472C4B">
            <w:pPr>
              <w:pStyle w:val="TableParagraph"/>
              <w:rPr>
                <w:sz w:val="20"/>
              </w:rPr>
            </w:pPr>
          </w:p>
        </w:tc>
        <w:tc>
          <w:tcPr>
            <w:tcW w:w="1320" w:type="dxa"/>
            <w:tcBorders>
              <w:top w:val="single" w:sz="2" w:space="0" w:color="000000"/>
              <w:left w:val="single" w:sz="2" w:space="0" w:color="000000"/>
              <w:bottom w:val="single" w:sz="2" w:space="0" w:color="000000"/>
              <w:right w:val="single" w:sz="2" w:space="0" w:color="000000"/>
            </w:tcBorders>
          </w:tcPr>
          <w:p w14:paraId="0EEC9DE1"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right w:val="single" w:sz="2" w:space="0" w:color="000000"/>
            </w:tcBorders>
          </w:tcPr>
          <w:p w14:paraId="0EEC9DE2"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right w:val="single" w:sz="2" w:space="0" w:color="000000"/>
            </w:tcBorders>
          </w:tcPr>
          <w:p w14:paraId="0EEC9DE3"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tcBorders>
          </w:tcPr>
          <w:p w14:paraId="0EEC9DE4" w14:textId="77777777" w:rsidR="001C44BA" w:rsidRDefault="001C44BA" w:rsidP="00472C4B">
            <w:pPr>
              <w:pStyle w:val="TableParagraph"/>
              <w:rPr>
                <w:sz w:val="20"/>
              </w:rPr>
            </w:pPr>
          </w:p>
        </w:tc>
      </w:tr>
      <w:tr w:rsidR="001C44BA" w14:paraId="0EEC9DEE" w14:textId="77777777" w:rsidTr="003E2322">
        <w:trPr>
          <w:trHeight w:val="640"/>
        </w:trPr>
        <w:tc>
          <w:tcPr>
            <w:tcW w:w="1176" w:type="dxa"/>
            <w:tcBorders>
              <w:top w:val="single" w:sz="2" w:space="0" w:color="000000"/>
              <w:bottom w:val="single" w:sz="2" w:space="0" w:color="000000"/>
              <w:right w:val="single" w:sz="2" w:space="0" w:color="000000"/>
            </w:tcBorders>
          </w:tcPr>
          <w:p w14:paraId="0EEC9DE6" w14:textId="77777777" w:rsidR="001C44BA" w:rsidRDefault="001C44BA" w:rsidP="00472C4B">
            <w:pPr>
              <w:pStyle w:val="TableParagraph"/>
              <w:rPr>
                <w:sz w:val="20"/>
              </w:rPr>
            </w:pPr>
          </w:p>
        </w:tc>
        <w:tc>
          <w:tcPr>
            <w:tcW w:w="1176" w:type="dxa"/>
            <w:tcBorders>
              <w:top w:val="single" w:sz="2" w:space="0" w:color="000000"/>
              <w:left w:val="single" w:sz="2" w:space="0" w:color="000000"/>
              <w:bottom w:val="single" w:sz="2" w:space="0" w:color="000000"/>
              <w:right w:val="single" w:sz="2" w:space="0" w:color="000000"/>
            </w:tcBorders>
          </w:tcPr>
          <w:p w14:paraId="0EEC9DE7" w14:textId="77777777" w:rsidR="001C44BA" w:rsidRDefault="001C44BA" w:rsidP="00472C4B">
            <w:pPr>
              <w:pStyle w:val="TableParagraph"/>
              <w:rPr>
                <w:sz w:val="20"/>
              </w:rPr>
            </w:pPr>
          </w:p>
        </w:tc>
        <w:tc>
          <w:tcPr>
            <w:tcW w:w="979" w:type="dxa"/>
            <w:tcBorders>
              <w:top w:val="single" w:sz="2" w:space="0" w:color="000000"/>
              <w:left w:val="single" w:sz="2" w:space="0" w:color="000000"/>
              <w:bottom w:val="single" w:sz="2" w:space="0" w:color="000000"/>
              <w:right w:val="single" w:sz="2" w:space="0" w:color="000000"/>
            </w:tcBorders>
          </w:tcPr>
          <w:p w14:paraId="0EEC9DE8" w14:textId="77777777" w:rsidR="001C44BA" w:rsidRDefault="001C44BA" w:rsidP="00472C4B">
            <w:pPr>
              <w:pStyle w:val="TableParagraph"/>
              <w:rPr>
                <w:sz w:val="20"/>
              </w:rPr>
            </w:pPr>
          </w:p>
        </w:tc>
        <w:tc>
          <w:tcPr>
            <w:tcW w:w="1373" w:type="dxa"/>
            <w:tcBorders>
              <w:top w:val="single" w:sz="2" w:space="0" w:color="000000"/>
              <w:left w:val="single" w:sz="2" w:space="0" w:color="000000"/>
              <w:bottom w:val="single" w:sz="2" w:space="0" w:color="000000"/>
              <w:right w:val="single" w:sz="2" w:space="0" w:color="000000"/>
            </w:tcBorders>
          </w:tcPr>
          <w:p w14:paraId="0EEC9DE9" w14:textId="77777777" w:rsidR="001C44BA" w:rsidRDefault="001C44BA" w:rsidP="00472C4B">
            <w:pPr>
              <w:pStyle w:val="TableParagraph"/>
              <w:rPr>
                <w:sz w:val="20"/>
              </w:rPr>
            </w:pPr>
          </w:p>
        </w:tc>
        <w:tc>
          <w:tcPr>
            <w:tcW w:w="1320" w:type="dxa"/>
            <w:tcBorders>
              <w:top w:val="single" w:sz="2" w:space="0" w:color="000000"/>
              <w:left w:val="single" w:sz="2" w:space="0" w:color="000000"/>
              <w:bottom w:val="single" w:sz="2" w:space="0" w:color="000000"/>
              <w:right w:val="single" w:sz="2" w:space="0" w:color="000000"/>
            </w:tcBorders>
          </w:tcPr>
          <w:p w14:paraId="0EEC9DEA"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right w:val="single" w:sz="2" w:space="0" w:color="000000"/>
            </w:tcBorders>
          </w:tcPr>
          <w:p w14:paraId="0EEC9DEB"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right w:val="single" w:sz="2" w:space="0" w:color="000000"/>
            </w:tcBorders>
          </w:tcPr>
          <w:p w14:paraId="0EEC9DEC"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tcBorders>
          </w:tcPr>
          <w:p w14:paraId="0EEC9DED" w14:textId="77777777" w:rsidR="001C44BA" w:rsidRDefault="001C44BA" w:rsidP="00472C4B">
            <w:pPr>
              <w:pStyle w:val="TableParagraph"/>
              <w:rPr>
                <w:sz w:val="20"/>
              </w:rPr>
            </w:pPr>
          </w:p>
        </w:tc>
      </w:tr>
      <w:tr w:rsidR="001C44BA" w14:paraId="0EEC9DF7" w14:textId="77777777" w:rsidTr="003E2322">
        <w:trPr>
          <w:trHeight w:val="580"/>
        </w:trPr>
        <w:tc>
          <w:tcPr>
            <w:tcW w:w="1176" w:type="dxa"/>
            <w:tcBorders>
              <w:top w:val="single" w:sz="2" w:space="0" w:color="000000"/>
              <w:bottom w:val="single" w:sz="2" w:space="0" w:color="000000"/>
              <w:right w:val="single" w:sz="2" w:space="0" w:color="000000"/>
            </w:tcBorders>
          </w:tcPr>
          <w:p w14:paraId="0EEC9DEF" w14:textId="77777777" w:rsidR="001C44BA" w:rsidRDefault="001C44BA" w:rsidP="00472C4B">
            <w:pPr>
              <w:pStyle w:val="TableParagraph"/>
              <w:rPr>
                <w:sz w:val="20"/>
              </w:rPr>
            </w:pPr>
          </w:p>
        </w:tc>
        <w:tc>
          <w:tcPr>
            <w:tcW w:w="1176" w:type="dxa"/>
            <w:tcBorders>
              <w:top w:val="single" w:sz="2" w:space="0" w:color="000000"/>
              <w:left w:val="single" w:sz="2" w:space="0" w:color="000000"/>
              <w:bottom w:val="single" w:sz="2" w:space="0" w:color="000000"/>
              <w:right w:val="single" w:sz="2" w:space="0" w:color="000000"/>
            </w:tcBorders>
          </w:tcPr>
          <w:p w14:paraId="0EEC9DF0" w14:textId="77777777" w:rsidR="001C44BA" w:rsidRDefault="001C44BA" w:rsidP="00472C4B">
            <w:pPr>
              <w:pStyle w:val="TableParagraph"/>
              <w:rPr>
                <w:sz w:val="20"/>
              </w:rPr>
            </w:pPr>
          </w:p>
        </w:tc>
        <w:tc>
          <w:tcPr>
            <w:tcW w:w="979" w:type="dxa"/>
            <w:tcBorders>
              <w:top w:val="single" w:sz="2" w:space="0" w:color="000000"/>
              <w:left w:val="single" w:sz="2" w:space="0" w:color="000000"/>
              <w:bottom w:val="single" w:sz="2" w:space="0" w:color="000000"/>
              <w:right w:val="single" w:sz="2" w:space="0" w:color="000000"/>
            </w:tcBorders>
          </w:tcPr>
          <w:p w14:paraId="0EEC9DF1" w14:textId="77777777" w:rsidR="001C44BA" w:rsidRDefault="001C44BA" w:rsidP="00472C4B">
            <w:pPr>
              <w:pStyle w:val="TableParagraph"/>
              <w:rPr>
                <w:sz w:val="20"/>
              </w:rPr>
            </w:pPr>
          </w:p>
        </w:tc>
        <w:tc>
          <w:tcPr>
            <w:tcW w:w="1373" w:type="dxa"/>
            <w:tcBorders>
              <w:top w:val="single" w:sz="2" w:space="0" w:color="000000"/>
              <w:left w:val="single" w:sz="2" w:space="0" w:color="000000"/>
              <w:bottom w:val="single" w:sz="2" w:space="0" w:color="000000"/>
              <w:right w:val="single" w:sz="2" w:space="0" w:color="000000"/>
            </w:tcBorders>
          </w:tcPr>
          <w:p w14:paraId="0EEC9DF2" w14:textId="77777777" w:rsidR="001C44BA" w:rsidRDefault="001C44BA" w:rsidP="00472C4B">
            <w:pPr>
              <w:pStyle w:val="TableParagraph"/>
              <w:rPr>
                <w:sz w:val="20"/>
              </w:rPr>
            </w:pPr>
          </w:p>
        </w:tc>
        <w:tc>
          <w:tcPr>
            <w:tcW w:w="1320" w:type="dxa"/>
            <w:tcBorders>
              <w:top w:val="single" w:sz="2" w:space="0" w:color="000000"/>
              <w:left w:val="single" w:sz="2" w:space="0" w:color="000000"/>
              <w:bottom w:val="single" w:sz="2" w:space="0" w:color="000000"/>
              <w:right w:val="single" w:sz="2" w:space="0" w:color="000000"/>
            </w:tcBorders>
          </w:tcPr>
          <w:p w14:paraId="0EEC9DF3"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right w:val="single" w:sz="2" w:space="0" w:color="000000"/>
            </w:tcBorders>
          </w:tcPr>
          <w:p w14:paraId="0EEC9DF4"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right w:val="single" w:sz="2" w:space="0" w:color="000000"/>
            </w:tcBorders>
          </w:tcPr>
          <w:p w14:paraId="0EEC9DF5"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tcBorders>
          </w:tcPr>
          <w:p w14:paraId="0EEC9DF6" w14:textId="77777777" w:rsidR="001C44BA" w:rsidRDefault="001C44BA" w:rsidP="00472C4B">
            <w:pPr>
              <w:pStyle w:val="TableParagraph"/>
              <w:rPr>
                <w:sz w:val="20"/>
              </w:rPr>
            </w:pPr>
          </w:p>
        </w:tc>
      </w:tr>
      <w:tr w:rsidR="001C44BA" w14:paraId="0EEC9E00" w14:textId="77777777" w:rsidTr="003E2322">
        <w:trPr>
          <w:trHeight w:val="580"/>
        </w:trPr>
        <w:tc>
          <w:tcPr>
            <w:tcW w:w="1176" w:type="dxa"/>
            <w:tcBorders>
              <w:top w:val="single" w:sz="2" w:space="0" w:color="000000"/>
              <w:bottom w:val="single" w:sz="2" w:space="0" w:color="000000"/>
              <w:right w:val="single" w:sz="2" w:space="0" w:color="000000"/>
            </w:tcBorders>
          </w:tcPr>
          <w:p w14:paraId="0EEC9DF8" w14:textId="77777777" w:rsidR="001C44BA" w:rsidRDefault="001C44BA" w:rsidP="00472C4B">
            <w:pPr>
              <w:pStyle w:val="TableParagraph"/>
              <w:rPr>
                <w:sz w:val="20"/>
              </w:rPr>
            </w:pPr>
          </w:p>
        </w:tc>
        <w:tc>
          <w:tcPr>
            <w:tcW w:w="1176" w:type="dxa"/>
            <w:tcBorders>
              <w:top w:val="single" w:sz="2" w:space="0" w:color="000000"/>
              <w:left w:val="single" w:sz="2" w:space="0" w:color="000000"/>
              <w:bottom w:val="single" w:sz="2" w:space="0" w:color="000000"/>
              <w:right w:val="single" w:sz="2" w:space="0" w:color="000000"/>
            </w:tcBorders>
          </w:tcPr>
          <w:p w14:paraId="0EEC9DF9" w14:textId="77777777" w:rsidR="001C44BA" w:rsidRDefault="001C44BA" w:rsidP="00472C4B">
            <w:pPr>
              <w:pStyle w:val="TableParagraph"/>
              <w:rPr>
                <w:sz w:val="20"/>
              </w:rPr>
            </w:pPr>
          </w:p>
        </w:tc>
        <w:tc>
          <w:tcPr>
            <w:tcW w:w="979" w:type="dxa"/>
            <w:tcBorders>
              <w:top w:val="single" w:sz="2" w:space="0" w:color="000000"/>
              <w:left w:val="single" w:sz="2" w:space="0" w:color="000000"/>
              <w:bottom w:val="single" w:sz="2" w:space="0" w:color="000000"/>
              <w:right w:val="single" w:sz="2" w:space="0" w:color="000000"/>
            </w:tcBorders>
          </w:tcPr>
          <w:p w14:paraId="0EEC9DFA" w14:textId="77777777" w:rsidR="001C44BA" w:rsidRDefault="001C44BA" w:rsidP="00472C4B">
            <w:pPr>
              <w:pStyle w:val="TableParagraph"/>
              <w:rPr>
                <w:sz w:val="20"/>
              </w:rPr>
            </w:pPr>
          </w:p>
        </w:tc>
        <w:tc>
          <w:tcPr>
            <w:tcW w:w="1373" w:type="dxa"/>
            <w:tcBorders>
              <w:top w:val="single" w:sz="2" w:space="0" w:color="000000"/>
              <w:left w:val="single" w:sz="2" w:space="0" w:color="000000"/>
              <w:bottom w:val="single" w:sz="2" w:space="0" w:color="000000"/>
              <w:right w:val="single" w:sz="2" w:space="0" w:color="000000"/>
            </w:tcBorders>
          </w:tcPr>
          <w:p w14:paraId="0EEC9DFB" w14:textId="77777777" w:rsidR="001C44BA" w:rsidRDefault="001C44BA" w:rsidP="00472C4B">
            <w:pPr>
              <w:pStyle w:val="TableParagraph"/>
              <w:rPr>
                <w:sz w:val="20"/>
              </w:rPr>
            </w:pPr>
          </w:p>
        </w:tc>
        <w:tc>
          <w:tcPr>
            <w:tcW w:w="1320" w:type="dxa"/>
            <w:tcBorders>
              <w:top w:val="single" w:sz="2" w:space="0" w:color="000000"/>
              <w:left w:val="single" w:sz="2" w:space="0" w:color="000000"/>
              <w:bottom w:val="single" w:sz="2" w:space="0" w:color="000000"/>
              <w:right w:val="single" w:sz="2" w:space="0" w:color="000000"/>
            </w:tcBorders>
          </w:tcPr>
          <w:p w14:paraId="0EEC9DFC"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right w:val="single" w:sz="2" w:space="0" w:color="000000"/>
            </w:tcBorders>
          </w:tcPr>
          <w:p w14:paraId="0EEC9DFD"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right w:val="single" w:sz="2" w:space="0" w:color="000000"/>
            </w:tcBorders>
          </w:tcPr>
          <w:p w14:paraId="0EEC9DFE"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tcBorders>
          </w:tcPr>
          <w:p w14:paraId="0EEC9DFF" w14:textId="77777777" w:rsidR="001C44BA" w:rsidRDefault="001C44BA" w:rsidP="00472C4B">
            <w:pPr>
              <w:pStyle w:val="TableParagraph"/>
              <w:rPr>
                <w:sz w:val="20"/>
              </w:rPr>
            </w:pPr>
          </w:p>
        </w:tc>
      </w:tr>
      <w:tr w:rsidR="001C44BA" w14:paraId="0EEC9E07" w14:textId="77777777" w:rsidTr="003E2322">
        <w:trPr>
          <w:trHeight w:val="580"/>
        </w:trPr>
        <w:tc>
          <w:tcPr>
            <w:tcW w:w="4704" w:type="dxa"/>
            <w:gridSpan w:val="4"/>
            <w:tcBorders>
              <w:top w:val="single" w:sz="2" w:space="0" w:color="000000"/>
              <w:bottom w:val="single" w:sz="2" w:space="0" w:color="000000"/>
              <w:right w:val="single" w:sz="2" w:space="0" w:color="000000"/>
            </w:tcBorders>
          </w:tcPr>
          <w:p w14:paraId="0EEC9E01" w14:textId="77777777" w:rsidR="001C44BA" w:rsidRDefault="001C44BA" w:rsidP="00472C4B">
            <w:pPr>
              <w:pStyle w:val="TableParagraph"/>
              <w:spacing w:before="8"/>
              <w:rPr>
                <w:b/>
                <w:sz w:val="30"/>
              </w:rPr>
            </w:pPr>
          </w:p>
          <w:p w14:paraId="0EEC9E02" w14:textId="77777777" w:rsidR="001C44BA" w:rsidRDefault="001C44BA" w:rsidP="00472C4B">
            <w:pPr>
              <w:pStyle w:val="TableParagraph"/>
              <w:spacing w:line="212" w:lineRule="exact"/>
              <w:ind w:left="105"/>
              <w:rPr>
                <w:b/>
                <w:sz w:val="20"/>
              </w:rPr>
            </w:pPr>
            <w:r>
              <w:rPr>
                <w:b/>
                <w:sz w:val="20"/>
              </w:rPr>
              <w:t>Total number of Soil Samples, excluding QC:</w:t>
            </w:r>
          </w:p>
        </w:tc>
        <w:tc>
          <w:tcPr>
            <w:tcW w:w="1320" w:type="dxa"/>
            <w:tcBorders>
              <w:top w:val="single" w:sz="2" w:space="0" w:color="000000"/>
              <w:left w:val="single" w:sz="2" w:space="0" w:color="000000"/>
              <w:bottom w:val="single" w:sz="2" w:space="0" w:color="000000"/>
              <w:right w:val="single" w:sz="2" w:space="0" w:color="000000"/>
            </w:tcBorders>
          </w:tcPr>
          <w:p w14:paraId="0EEC9E03"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right w:val="single" w:sz="2" w:space="0" w:color="000000"/>
            </w:tcBorders>
          </w:tcPr>
          <w:p w14:paraId="0EEC9E04"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right w:val="single" w:sz="2" w:space="0" w:color="000000"/>
            </w:tcBorders>
          </w:tcPr>
          <w:p w14:paraId="0EEC9E05" w14:textId="77777777" w:rsidR="001C44BA" w:rsidRDefault="001C44BA" w:rsidP="00472C4B">
            <w:pPr>
              <w:pStyle w:val="TableParagraph"/>
              <w:rPr>
                <w:sz w:val="20"/>
              </w:rPr>
            </w:pPr>
          </w:p>
        </w:tc>
        <w:tc>
          <w:tcPr>
            <w:tcW w:w="1322" w:type="dxa"/>
            <w:tcBorders>
              <w:top w:val="single" w:sz="2" w:space="0" w:color="000000"/>
              <w:left w:val="single" w:sz="2" w:space="0" w:color="000000"/>
              <w:bottom w:val="single" w:sz="2" w:space="0" w:color="000000"/>
            </w:tcBorders>
          </w:tcPr>
          <w:p w14:paraId="0EEC9E06" w14:textId="77777777" w:rsidR="001C44BA" w:rsidRDefault="001C44BA" w:rsidP="00472C4B">
            <w:pPr>
              <w:pStyle w:val="TableParagraph"/>
              <w:rPr>
                <w:sz w:val="20"/>
              </w:rPr>
            </w:pPr>
          </w:p>
        </w:tc>
      </w:tr>
      <w:tr w:rsidR="001C44BA" w14:paraId="0EEC9E0E" w14:textId="77777777" w:rsidTr="003E2322">
        <w:trPr>
          <w:trHeight w:val="580"/>
        </w:trPr>
        <w:tc>
          <w:tcPr>
            <w:tcW w:w="4704" w:type="dxa"/>
            <w:gridSpan w:val="4"/>
            <w:tcBorders>
              <w:top w:val="single" w:sz="2" w:space="0" w:color="000000"/>
              <w:right w:val="single" w:sz="2" w:space="0" w:color="000000"/>
            </w:tcBorders>
          </w:tcPr>
          <w:p w14:paraId="0EEC9E08" w14:textId="77777777" w:rsidR="001C44BA" w:rsidRDefault="001C44BA" w:rsidP="00472C4B">
            <w:pPr>
              <w:pStyle w:val="TableParagraph"/>
              <w:spacing w:before="8"/>
              <w:rPr>
                <w:b/>
                <w:sz w:val="30"/>
              </w:rPr>
            </w:pPr>
          </w:p>
          <w:p w14:paraId="0EEC9E09" w14:textId="77777777" w:rsidR="001C44BA" w:rsidRDefault="001C44BA" w:rsidP="00472C4B">
            <w:pPr>
              <w:pStyle w:val="TableParagraph"/>
              <w:spacing w:line="212" w:lineRule="exact"/>
              <w:ind w:left="105"/>
              <w:rPr>
                <w:b/>
                <w:sz w:val="20"/>
              </w:rPr>
            </w:pPr>
            <w:r>
              <w:rPr>
                <w:b/>
                <w:sz w:val="20"/>
              </w:rPr>
              <w:t>Total number of Soil Samples, including QC:</w:t>
            </w:r>
          </w:p>
        </w:tc>
        <w:tc>
          <w:tcPr>
            <w:tcW w:w="1320" w:type="dxa"/>
            <w:tcBorders>
              <w:top w:val="single" w:sz="2" w:space="0" w:color="000000"/>
              <w:left w:val="single" w:sz="2" w:space="0" w:color="000000"/>
              <w:right w:val="single" w:sz="2" w:space="0" w:color="000000"/>
            </w:tcBorders>
          </w:tcPr>
          <w:p w14:paraId="0EEC9E0A" w14:textId="77777777" w:rsidR="001C44BA" w:rsidRDefault="001C44BA" w:rsidP="00472C4B">
            <w:pPr>
              <w:pStyle w:val="TableParagraph"/>
              <w:rPr>
                <w:sz w:val="20"/>
              </w:rPr>
            </w:pPr>
          </w:p>
        </w:tc>
        <w:tc>
          <w:tcPr>
            <w:tcW w:w="1322" w:type="dxa"/>
            <w:tcBorders>
              <w:top w:val="single" w:sz="2" w:space="0" w:color="000000"/>
              <w:left w:val="single" w:sz="2" w:space="0" w:color="000000"/>
              <w:right w:val="single" w:sz="2" w:space="0" w:color="000000"/>
            </w:tcBorders>
          </w:tcPr>
          <w:p w14:paraId="0EEC9E0B" w14:textId="77777777" w:rsidR="001C44BA" w:rsidRDefault="001C44BA" w:rsidP="00472C4B">
            <w:pPr>
              <w:pStyle w:val="TableParagraph"/>
              <w:rPr>
                <w:sz w:val="20"/>
              </w:rPr>
            </w:pPr>
          </w:p>
        </w:tc>
        <w:tc>
          <w:tcPr>
            <w:tcW w:w="1322" w:type="dxa"/>
            <w:tcBorders>
              <w:top w:val="single" w:sz="2" w:space="0" w:color="000000"/>
              <w:left w:val="single" w:sz="2" w:space="0" w:color="000000"/>
              <w:right w:val="single" w:sz="2" w:space="0" w:color="000000"/>
            </w:tcBorders>
          </w:tcPr>
          <w:p w14:paraId="0EEC9E0C" w14:textId="77777777" w:rsidR="001C44BA" w:rsidRDefault="001C44BA" w:rsidP="00472C4B">
            <w:pPr>
              <w:pStyle w:val="TableParagraph"/>
              <w:rPr>
                <w:sz w:val="20"/>
              </w:rPr>
            </w:pPr>
          </w:p>
        </w:tc>
        <w:tc>
          <w:tcPr>
            <w:tcW w:w="1322" w:type="dxa"/>
            <w:tcBorders>
              <w:top w:val="single" w:sz="2" w:space="0" w:color="000000"/>
              <w:left w:val="single" w:sz="2" w:space="0" w:color="000000"/>
            </w:tcBorders>
          </w:tcPr>
          <w:p w14:paraId="0EEC9E0D" w14:textId="77777777" w:rsidR="001C44BA" w:rsidRDefault="001C44BA" w:rsidP="00472C4B">
            <w:pPr>
              <w:pStyle w:val="TableParagraph"/>
              <w:rPr>
                <w:sz w:val="20"/>
              </w:rPr>
            </w:pPr>
          </w:p>
        </w:tc>
      </w:tr>
    </w:tbl>
    <w:p w14:paraId="0EEC9E0F" w14:textId="77777777" w:rsidR="001C44BA" w:rsidRDefault="001C44BA" w:rsidP="00472C4B">
      <w:pPr>
        <w:pStyle w:val="BodyText"/>
        <w:spacing w:before="90" w:line="360" w:lineRule="auto"/>
        <w:ind w:left="140" w:right="135"/>
      </w:pPr>
    </w:p>
    <w:p w14:paraId="0EEC9E10" w14:textId="77777777" w:rsidR="000C7C7E" w:rsidRDefault="000C7C7E">
      <w:pPr>
        <w:tabs>
          <w:tab w:val="left" w:pos="1360"/>
        </w:tabs>
      </w:pPr>
    </w:p>
    <w:p w14:paraId="0EEC9E11" w14:textId="77777777" w:rsidR="001C44BA" w:rsidRDefault="001C44BA">
      <w:pPr>
        <w:tabs>
          <w:tab w:val="left" w:pos="1360"/>
        </w:tabs>
      </w:pPr>
    </w:p>
    <w:p w14:paraId="0EEC9E12" w14:textId="77777777" w:rsidR="001C44BA" w:rsidRDefault="001C44BA">
      <w:pPr>
        <w:tabs>
          <w:tab w:val="left" w:pos="1360"/>
        </w:tabs>
      </w:pPr>
    </w:p>
    <w:p w14:paraId="0EEC9E13" w14:textId="77777777" w:rsidR="001C44BA" w:rsidRDefault="001C44BA">
      <w:pPr>
        <w:tabs>
          <w:tab w:val="left" w:pos="1360"/>
        </w:tabs>
      </w:pPr>
    </w:p>
    <w:p w14:paraId="0EEC9E14" w14:textId="77777777" w:rsidR="001C44BA" w:rsidRDefault="001C44BA">
      <w:pPr>
        <w:tabs>
          <w:tab w:val="left" w:pos="1360"/>
        </w:tabs>
      </w:pPr>
    </w:p>
    <w:p w14:paraId="0EEC9E15" w14:textId="77777777" w:rsidR="001C44BA" w:rsidRDefault="001C44BA">
      <w:pPr>
        <w:tabs>
          <w:tab w:val="left" w:pos="1360"/>
        </w:tabs>
      </w:pPr>
    </w:p>
    <w:p w14:paraId="0EEC9E16" w14:textId="77777777" w:rsidR="001C44BA" w:rsidRDefault="001C44BA">
      <w:pPr>
        <w:tabs>
          <w:tab w:val="left" w:pos="1360"/>
        </w:tabs>
      </w:pPr>
    </w:p>
    <w:p w14:paraId="0EEC9E17" w14:textId="77777777" w:rsidR="001C44BA" w:rsidRDefault="001C44BA">
      <w:pPr>
        <w:tabs>
          <w:tab w:val="left" w:pos="1360"/>
        </w:tabs>
      </w:pPr>
    </w:p>
    <w:p w14:paraId="0EEC9E18" w14:textId="77777777" w:rsidR="001C44BA" w:rsidRDefault="001C44BA">
      <w:pPr>
        <w:tabs>
          <w:tab w:val="left" w:pos="1360"/>
        </w:tabs>
      </w:pPr>
    </w:p>
    <w:p w14:paraId="0EEC9E19" w14:textId="77777777" w:rsidR="001C44BA" w:rsidRDefault="001C44BA">
      <w:pPr>
        <w:tabs>
          <w:tab w:val="left" w:pos="1360"/>
        </w:tabs>
      </w:pPr>
    </w:p>
    <w:p w14:paraId="0EEC9E1A" w14:textId="77777777" w:rsidR="001C44BA" w:rsidRDefault="001C44BA">
      <w:pPr>
        <w:tabs>
          <w:tab w:val="left" w:pos="1360"/>
        </w:tabs>
      </w:pPr>
    </w:p>
    <w:p w14:paraId="0EEC9E1B" w14:textId="77777777" w:rsidR="001C44BA" w:rsidRDefault="001C44BA">
      <w:pPr>
        <w:tabs>
          <w:tab w:val="left" w:pos="1360"/>
        </w:tabs>
      </w:pPr>
    </w:p>
    <w:p w14:paraId="0EEC9E1C" w14:textId="77777777" w:rsidR="001C44BA" w:rsidRDefault="001C44BA">
      <w:pPr>
        <w:tabs>
          <w:tab w:val="left" w:pos="1360"/>
        </w:tabs>
      </w:pPr>
    </w:p>
    <w:p w14:paraId="0EEC9E1D" w14:textId="77777777" w:rsidR="001C44BA" w:rsidRDefault="001C44BA">
      <w:pPr>
        <w:tabs>
          <w:tab w:val="left" w:pos="1360"/>
        </w:tabs>
      </w:pPr>
    </w:p>
    <w:p w14:paraId="0EEC9E1E" w14:textId="77777777" w:rsidR="001C44BA" w:rsidRDefault="001C44BA">
      <w:pPr>
        <w:tabs>
          <w:tab w:val="left" w:pos="1360"/>
        </w:tabs>
      </w:pPr>
    </w:p>
    <w:p w14:paraId="0EEC9E1F" w14:textId="77777777" w:rsidR="001C44BA" w:rsidRDefault="001C44BA">
      <w:pPr>
        <w:tabs>
          <w:tab w:val="left" w:pos="1360"/>
        </w:tabs>
      </w:pPr>
    </w:p>
    <w:p w14:paraId="0EEC9E20" w14:textId="77777777" w:rsidR="001C44BA" w:rsidRDefault="001C44BA">
      <w:pPr>
        <w:tabs>
          <w:tab w:val="left" w:pos="1360"/>
        </w:tabs>
      </w:pPr>
    </w:p>
    <w:p w14:paraId="0EEC9E21" w14:textId="77777777" w:rsidR="001C44BA" w:rsidRDefault="001C44BA">
      <w:pPr>
        <w:tabs>
          <w:tab w:val="left" w:pos="1360"/>
        </w:tabs>
      </w:pPr>
    </w:p>
    <w:p w14:paraId="0EEC9E22" w14:textId="77777777" w:rsidR="001C44BA" w:rsidRDefault="001C44BA">
      <w:pPr>
        <w:tabs>
          <w:tab w:val="left" w:pos="1360"/>
        </w:tabs>
      </w:pPr>
    </w:p>
    <w:p w14:paraId="0EEC9E23" w14:textId="77777777" w:rsidR="001C44BA" w:rsidRDefault="001C44BA">
      <w:pPr>
        <w:tabs>
          <w:tab w:val="left" w:pos="1360"/>
        </w:tabs>
      </w:pPr>
    </w:p>
    <w:p w14:paraId="0EEC9E24" w14:textId="77777777" w:rsidR="001C44BA" w:rsidRDefault="001C44BA">
      <w:pPr>
        <w:tabs>
          <w:tab w:val="left" w:pos="1360"/>
        </w:tabs>
      </w:pPr>
    </w:p>
    <w:p w14:paraId="0EEC9E25" w14:textId="77777777" w:rsidR="001C44BA" w:rsidRPr="00472C4B" w:rsidRDefault="00EC02B2" w:rsidP="00472C4B">
      <w:pPr>
        <w:spacing w:before="77"/>
        <w:ind w:right="4319"/>
        <w:rPr>
          <w:b/>
          <w:sz w:val="28"/>
          <w:szCs w:val="28"/>
        </w:rPr>
      </w:pPr>
      <w:r>
        <w:rPr>
          <w:b/>
          <w:sz w:val="28"/>
        </w:rPr>
        <w:t xml:space="preserve">  </w:t>
      </w:r>
      <w:r w:rsidR="001C44BA" w:rsidRPr="00C93315">
        <w:rPr>
          <w:b/>
          <w:sz w:val="28"/>
          <w:szCs w:val="28"/>
        </w:rPr>
        <w:t>Table 5-2</w:t>
      </w:r>
    </w:p>
    <w:p w14:paraId="0EEC9E26" w14:textId="77777777" w:rsidR="001C44BA" w:rsidRPr="00472C4B" w:rsidRDefault="00EC02B2" w:rsidP="00472C4B">
      <w:pPr>
        <w:spacing w:before="77"/>
        <w:ind w:right="4319"/>
        <w:rPr>
          <w:b/>
          <w:sz w:val="28"/>
          <w:szCs w:val="28"/>
        </w:rPr>
      </w:pPr>
      <w:r w:rsidRPr="00472C4B">
        <w:rPr>
          <w:b/>
          <w:sz w:val="28"/>
          <w:szCs w:val="28"/>
        </w:rPr>
        <w:t xml:space="preserve">  </w:t>
      </w:r>
      <w:r w:rsidR="001C44BA" w:rsidRPr="00472C4B">
        <w:rPr>
          <w:b/>
          <w:sz w:val="28"/>
          <w:szCs w:val="28"/>
        </w:rPr>
        <w:t>Analytical Services</w:t>
      </w:r>
    </w:p>
    <w:p w14:paraId="0EEC9E27" w14:textId="77777777" w:rsidR="001C44BA" w:rsidRPr="00472C4B" w:rsidRDefault="00EC02B2" w:rsidP="00472C4B">
      <w:pPr>
        <w:spacing w:after="3" w:line="322" w:lineRule="exact"/>
        <w:ind w:right="2205"/>
        <w:rPr>
          <w:b/>
          <w:sz w:val="24"/>
          <w:szCs w:val="24"/>
        </w:rPr>
      </w:pPr>
      <w:r w:rsidRPr="00472C4B">
        <w:rPr>
          <w:b/>
          <w:sz w:val="28"/>
          <w:szCs w:val="28"/>
        </w:rPr>
        <w:t xml:space="preserve"> </w:t>
      </w:r>
      <w:r w:rsidR="00D80E4D" w:rsidRPr="00472C4B">
        <w:rPr>
          <w:b/>
          <w:sz w:val="28"/>
          <w:szCs w:val="28"/>
        </w:rPr>
        <w:t xml:space="preserve"> </w:t>
      </w:r>
      <w:r w:rsidR="001C44BA" w:rsidRPr="00472C4B">
        <w:rPr>
          <w:b/>
          <w:sz w:val="28"/>
          <w:szCs w:val="28"/>
        </w:rPr>
        <w:t>Matrix = Groundwater</w:t>
      </w: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03"/>
        <w:gridCol w:w="1306"/>
        <w:gridCol w:w="1524"/>
        <w:gridCol w:w="1464"/>
        <w:gridCol w:w="1466"/>
        <w:gridCol w:w="1464"/>
        <w:gridCol w:w="1467"/>
      </w:tblGrid>
      <w:tr w:rsidR="001C44BA" w14:paraId="0EEC9E33" w14:textId="77777777" w:rsidTr="003E2322">
        <w:trPr>
          <w:trHeight w:val="540"/>
        </w:trPr>
        <w:tc>
          <w:tcPr>
            <w:tcW w:w="1303" w:type="dxa"/>
            <w:vMerge w:val="restart"/>
            <w:tcBorders>
              <w:right w:val="single" w:sz="2" w:space="0" w:color="000000"/>
            </w:tcBorders>
          </w:tcPr>
          <w:p w14:paraId="0EEC9E28" w14:textId="77777777" w:rsidR="001C44BA" w:rsidRDefault="001C44BA" w:rsidP="00472C4B">
            <w:pPr>
              <w:pStyle w:val="TableParagraph"/>
              <w:rPr>
                <w:b/>
                <w:sz w:val="24"/>
              </w:rPr>
            </w:pPr>
          </w:p>
          <w:p w14:paraId="0EEC9E29" w14:textId="77777777" w:rsidR="001C44BA" w:rsidRDefault="001C44BA" w:rsidP="00472C4B">
            <w:pPr>
              <w:pStyle w:val="TableParagraph"/>
              <w:spacing w:before="7"/>
              <w:rPr>
                <w:b/>
                <w:sz w:val="30"/>
              </w:rPr>
            </w:pPr>
          </w:p>
          <w:p w14:paraId="0EEC9E2A" w14:textId="77777777" w:rsidR="001C44BA" w:rsidRDefault="001C44BA" w:rsidP="00472C4B">
            <w:pPr>
              <w:pStyle w:val="TableParagraph"/>
              <w:spacing w:line="252" w:lineRule="exact"/>
              <w:ind w:left="105" w:right="378"/>
              <w:rPr>
                <w:b/>
              </w:rPr>
            </w:pPr>
            <w:r>
              <w:rPr>
                <w:b/>
              </w:rPr>
              <w:t>Sample Number</w:t>
            </w:r>
          </w:p>
        </w:tc>
        <w:tc>
          <w:tcPr>
            <w:tcW w:w="1306" w:type="dxa"/>
            <w:vMerge w:val="restart"/>
            <w:tcBorders>
              <w:left w:val="single" w:sz="2" w:space="0" w:color="000000"/>
              <w:right w:val="single" w:sz="2" w:space="0" w:color="000000"/>
            </w:tcBorders>
          </w:tcPr>
          <w:p w14:paraId="0EEC9E2B" w14:textId="77777777" w:rsidR="001C44BA" w:rsidRDefault="001C44BA" w:rsidP="00472C4B">
            <w:pPr>
              <w:pStyle w:val="TableParagraph"/>
              <w:rPr>
                <w:b/>
                <w:sz w:val="24"/>
              </w:rPr>
            </w:pPr>
          </w:p>
          <w:p w14:paraId="0EEC9E2C" w14:textId="77777777" w:rsidR="001C44BA" w:rsidRDefault="001C44BA" w:rsidP="00472C4B">
            <w:pPr>
              <w:pStyle w:val="TableParagraph"/>
              <w:spacing w:before="7"/>
              <w:rPr>
                <w:b/>
                <w:sz w:val="30"/>
              </w:rPr>
            </w:pPr>
          </w:p>
          <w:p w14:paraId="0EEC9E2D" w14:textId="77777777" w:rsidR="001C44BA" w:rsidRDefault="001C44BA" w:rsidP="00472C4B">
            <w:pPr>
              <w:pStyle w:val="TableParagraph"/>
              <w:spacing w:line="252" w:lineRule="exact"/>
              <w:ind w:left="232" w:right="217" w:firstLine="67"/>
              <w:rPr>
                <w:b/>
              </w:rPr>
            </w:pPr>
            <w:r>
              <w:rPr>
                <w:b/>
              </w:rPr>
              <w:t>Sample Location</w:t>
            </w:r>
          </w:p>
        </w:tc>
        <w:tc>
          <w:tcPr>
            <w:tcW w:w="1524" w:type="dxa"/>
            <w:vMerge w:val="restart"/>
            <w:tcBorders>
              <w:left w:val="single" w:sz="2" w:space="0" w:color="000000"/>
              <w:right w:val="single" w:sz="2" w:space="0" w:color="000000"/>
            </w:tcBorders>
          </w:tcPr>
          <w:p w14:paraId="0EEC9E2E" w14:textId="77777777" w:rsidR="001C44BA" w:rsidRDefault="001C44BA" w:rsidP="00472C4B">
            <w:pPr>
              <w:pStyle w:val="TableParagraph"/>
              <w:rPr>
                <w:b/>
                <w:sz w:val="24"/>
              </w:rPr>
            </w:pPr>
          </w:p>
          <w:p w14:paraId="0EEC9E2F" w14:textId="77777777" w:rsidR="001C44BA" w:rsidRDefault="001C44BA" w:rsidP="00472C4B">
            <w:pPr>
              <w:pStyle w:val="TableParagraph"/>
              <w:spacing w:before="7"/>
              <w:rPr>
                <w:b/>
                <w:sz w:val="30"/>
              </w:rPr>
            </w:pPr>
          </w:p>
          <w:p w14:paraId="0EEC9E30" w14:textId="77777777" w:rsidR="001C44BA" w:rsidRDefault="001C44BA" w:rsidP="00472C4B">
            <w:pPr>
              <w:pStyle w:val="TableParagraph"/>
              <w:spacing w:line="252" w:lineRule="exact"/>
              <w:ind w:left="201" w:right="185" w:firstLine="220"/>
              <w:rPr>
                <w:b/>
              </w:rPr>
            </w:pPr>
            <w:r>
              <w:rPr>
                <w:b/>
              </w:rPr>
              <w:t>Special Designation</w:t>
            </w:r>
          </w:p>
        </w:tc>
        <w:tc>
          <w:tcPr>
            <w:tcW w:w="5861" w:type="dxa"/>
            <w:gridSpan w:val="4"/>
            <w:tcBorders>
              <w:left w:val="single" w:sz="2" w:space="0" w:color="000000"/>
              <w:bottom w:val="single" w:sz="2" w:space="0" w:color="000000"/>
            </w:tcBorders>
          </w:tcPr>
          <w:p w14:paraId="0EEC9E31" w14:textId="77777777" w:rsidR="001C44BA" w:rsidRDefault="001C44BA" w:rsidP="00472C4B">
            <w:pPr>
              <w:pStyle w:val="TableParagraph"/>
              <w:spacing w:before="11"/>
              <w:rPr>
                <w:b/>
                <w:sz w:val="26"/>
              </w:rPr>
            </w:pPr>
          </w:p>
          <w:p w14:paraId="0EEC9E32" w14:textId="77777777" w:rsidR="001C44BA" w:rsidRDefault="001C44BA" w:rsidP="00472C4B">
            <w:pPr>
              <w:pStyle w:val="TableParagraph"/>
              <w:spacing w:line="221" w:lineRule="exact"/>
              <w:ind w:left="1988" w:right="1974"/>
              <w:rPr>
                <w:b/>
              </w:rPr>
            </w:pPr>
            <w:r>
              <w:rPr>
                <w:b/>
              </w:rPr>
              <w:t>Analytical Methods</w:t>
            </w:r>
          </w:p>
        </w:tc>
      </w:tr>
      <w:tr w:rsidR="001C44BA" w14:paraId="0EEC9E3B" w14:textId="77777777" w:rsidTr="003E2322">
        <w:trPr>
          <w:trHeight w:val="540"/>
        </w:trPr>
        <w:tc>
          <w:tcPr>
            <w:tcW w:w="1303" w:type="dxa"/>
            <w:vMerge/>
            <w:tcBorders>
              <w:top w:val="nil"/>
              <w:right w:val="single" w:sz="2" w:space="0" w:color="000000"/>
            </w:tcBorders>
          </w:tcPr>
          <w:p w14:paraId="0EEC9E34" w14:textId="77777777" w:rsidR="001C44BA" w:rsidRDefault="001C44BA" w:rsidP="00472C4B">
            <w:pPr>
              <w:rPr>
                <w:sz w:val="2"/>
                <w:szCs w:val="2"/>
              </w:rPr>
            </w:pPr>
          </w:p>
        </w:tc>
        <w:tc>
          <w:tcPr>
            <w:tcW w:w="1306" w:type="dxa"/>
            <w:vMerge/>
            <w:tcBorders>
              <w:top w:val="nil"/>
              <w:left w:val="single" w:sz="2" w:space="0" w:color="000000"/>
              <w:right w:val="single" w:sz="2" w:space="0" w:color="000000"/>
            </w:tcBorders>
          </w:tcPr>
          <w:p w14:paraId="0EEC9E35" w14:textId="77777777" w:rsidR="001C44BA" w:rsidRDefault="001C44BA" w:rsidP="00472C4B">
            <w:pPr>
              <w:rPr>
                <w:sz w:val="2"/>
                <w:szCs w:val="2"/>
              </w:rPr>
            </w:pPr>
          </w:p>
        </w:tc>
        <w:tc>
          <w:tcPr>
            <w:tcW w:w="1524" w:type="dxa"/>
            <w:vMerge/>
            <w:tcBorders>
              <w:top w:val="nil"/>
              <w:left w:val="single" w:sz="2" w:space="0" w:color="000000"/>
              <w:right w:val="single" w:sz="2" w:space="0" w:color="000000"/>
            </w:tcBorders>
          </w:tcPr>
          <w:p w14:paraId="0EEC9E36" w14:textId="77777777" w:rsidR="001C44BA" w:rsidRDefault="001C44BA" w:rsidP="00472C4B">
            <w:pPr>
              <w:rPr>
                <w:sz w:val="2"/>
                <w:szCs w:val="2"/>
              </w:rPr>
            </w:pPr>
          </w:p>
        </w:tc>
        <w:tc>
          <w:tcPr>
            <w:tcW w:w="1464" w:type="dxa"/>
            <w:tcBorders>
              <w:top w:val="single" w:sz="2" w:space="0" w:color="000000"/>
              <w:left w:val="single" w:sz="2" w:space="0" w:color="000000"/>
              <w:right w:val="single" w:sz="2" w:space="0" w:color="000000"/>
            </w:tcBorders>
          </w:tcPr>
          <w:p w14:paraId="0EEC9E37" w14:textId="77777777" w:rsidR="001C44BA" w:rsidRDefault="001C44BA" w:rsidP="00472C4B">
            <w:pPr>
              <w:pStyle w:val="TableParagraph"/>
              <w:rPr>
                <w:sz w:val="20"/>
              </w:rPr>
            </w:pPr>
          </w:p>
        </w:tc>
        <w:tc>
          <w:tcPr>
            <w:tcW w:w="1466" w:type="dxa"/>
            <w:tcBorders>
              <w:top w:val="single" w:sz="2" w:space="0" w:color="000000"/>
              <w:left w:val="single" w:sz="2" w:space="0" w:color="000000"/>
              <w:right w:val="single" w:sz="2" w:space="0" w:color="000000"/>
            </w:tcBorders>
          </w:tcPr>
          <w:p w14:paraId="0EEC9E38" w14:textId="77777777" w:rsidR="001C44BA" w:rsidRDefault="001C44BA" w:rsidP="00472C4B">
            <w:pPr>
              <w:pStyle w:val="TableParagraph"/>
              <w:rPr>
                <w:sz w:val="20"/>
              </w:rPr>
            </w:pPr>
          </w:p>
        </w:tc>
        <w:tc>
          <w:tcPr>
            <w:tcW w:w="1464" w:type="dxa"/>
            <w:tcBorders>
              <w:top w:val="single" w:sz="2" w:space="0" w:color="000000"/>
              <w:left w:val="single" w:sz="2" w:space="0" w:color="000000"/>
              <w:right w:val="single" w:sz="2" w:space="0" w:color="000000"/>
            </w:tcBorders>
          </w:tcPr>
          <w:p w14:paraId="0EEC9E39" w14:textId="77777777" w:rsidR="001C44BA" w:rsidRDefault="001C44BA" w:rsidP="00472C4B">
            <w:pPr>
              <w:pStyle w:val="TableParagraph"/>
              <w:rPr>
                <w:sz w:val="20"/>
              </w:rPr>
            </w:pPr>
          </w:p>
        </w:tc>
        <w:tc>
          <w:tcPr>
            <w:tcW w:w="1466" w:type="dxa"/>
            <w:tcBorders>
              <w:top w:val="single" w:sz="2" w:space="0" w:color="000000"/>
              <w:left w:val="single" w:sz="2" w:space="0" w:color="000000"/>
            </w:tcBorders>
          </w:tcPr>
          <w:p w14:paraId="0EEC9E3A" w14:textId="77777777" w:rsidR="001C44BA" w:rsidRDefault="001C44BA" w:rsidP="00472C4B">
            <w:pPr>
              <w:pStyle w:val="TableParagraph"/>
              <w:rPr>
                <w:sz w:val="20"/>
              </w:rPr>
            </w:pPr>
          </w:p>
        </w:tc>
      </w:tr>
      <w:tr w:rsidR="001C44BA" w14:paraId="0EEC9E43" w14:textId="77777777" w:rsidTr="003E2322">
        <w:trPr>
          <w:trHeight w:val="577"/>
        </w:trPr>
        <w:tc>
          <w:tcPr>
            <w:tcW w:w="1303" w:type="dxa"/>
            <w:tcBorders>
              <w:bottom w:val="single" w:sz="2" w:space="0" w:color="000000"/>
              <w:right w:val="single" w:sz="2" w:space="0" w:color="000000"/>
            </w:tcBorders>
          </w:tcPr>
          <w:p w14:paraId="0EEC9E3C" w14:textId="77777777" w:rsidR="001C44BA" w:rsidRDefault="001C44BA" w:rsidP="00472C4B">
            <w:pPr>
              <w:pStyle w:val="TableParagraph"/>
              <w:rPr>
                <w:sz w:val="20"/>
              </w:rPr>
            </w:pPr>
          </w:p>
        </w:tc>
        <w:tc>
          <w:tcPr>
            <w:tcW w:w="1306" w:type="dxa"/>
            <w:tcBorders>
              <w:left w:val="single" w:sz="2" w:space="0" w:color="000000"/>
              <w:bottom w:val="single" w:sz="2" w:space="0" w:color="000000"/>
              <w:right w:val="single" w:sz="2" w:space="0" w:color="000000"/>
            </w:tcBorders>
          </w:tcPr>
          <w:p w14:paraId="0EEC9E3D" w14:textId="77777777" w:rsidR="001C44BA" w:rsidRDefault="001C44BA" w:rsidP="00472C4B">
            <w:pPr>
              <w:pStyle w:val="TableParagraph"/>
              <w:rPr>
                <w:sz w:val="20"/>
              </w:rPr>
            </w:pPr>
          </w:p>
        </w:tc>
        <w:tc>
          <w:tcPr>
            <w:tcW w:w="1524" w:type="dxa"/>
            <w:tcBorders>
              <w:left w:val="single" w:sz="2" w:space="0" w:color="000000"/>
              <w:bottom w:val="single" w:sz="2" w:space="0" w:color="000000"/>
              <w:right w:val="single" w:sz="2" w:space="0" w:color="000000"/>
            </w:tcBorders>
          </w:tcPr>
          <w:p w14:paraId="0EEC9E3E" w14:textId="77777777" w:rsidR="001C44BA" w:rsidRDefault="001C44BA" w:rsidP="00472C4B">
            <w:pPr>
              <w:pStyle w:val="TableParagraph"/>
              <w:rPr>
                <w:sz w:val="20"/>
              </w:rPr>
            </w:pPr>
          </w:p>
        </w:tc>
        <w:tc>
          <w:tcPr>
            <w:tcW w:w="1464" w:type="dxa"/>
            <w:tcBorders>
              <w:left w:val="single" w:sz="2" w:space="0" w:color="000000"/>
              <w:bottom w:val="single" w:sz="2" w:space="0" w:color="000000"/>
              <w:right w:val="single" w:sz="2" w:space="0" w:color="000000"/>
            </w:tcBorders>
          </w:tcPr>
          <w:p w14:paraId="0EEC9E3F" w14:textId="77777777" w:rsidR="001C44BA" w:rsidRDefault="001C44BA" w:rsidP="00472C4B">
            <w:pPr>
              <w:pStyle w:val="TableParagraph"/>
              <w:rPr>
                <w:sz w:val="20"/>
              </w:rPr>
            </w:pPr>
          </w:p>
        </w:tc>
        <w:tc>
          <w:tcPr>
            <w:tcW w:w="1466" w:type="dxa"/>
            <w:tcBorders>
              <w:left w:val="single" w:sz="2" w:space="0" w:color="000000"/>
              <w:bottom w:val="single" w:sz="2" w:space="0" w:color="000000"/>
              <w:right w:val="single" w:sz="2" w:space="0" w:color="000000"/>
            </w:tcBorders>
          </w:tcPr>
          <w:p w14:paraId="0EEC9E40" w14:textId="77777777" w:rsidR="001C44BA" w:rsidRDefault="001C44BA" w:rsidP="00472C4B">
            <w:pPr>
              <w:pStyle w:val="TableParagraph"/>
              <w:rPr>
                <w:sz w:val="20"/>
              </w:rPr>
            </w:pPr>
          </w:p>
        </w:tc>
        <w:tc>
          <w:tcPr>
            <w:tcW w:w="1464" w:type="dxa"/>
            <w:tcBorders>
              <w:left w:val="single" w:sz="2" w:space="0" w:color="000000"/>
              <w:bottom w:val="single" w:sz="2" w:space="0" w:color="000000"/>
              <w:right w:val="single" w:sz="2" w:space="0" w:color="000000"/>
            </w:tcBorders>
          </w:tcPr>
          <w:p w14:paraId="0EEC9E41" w14:textId="77777777" w:rsidR="001C44BA" w:rsidRDefault="001C44BA" w:rsidP="00472C4B">
            <w:pPr>
              <w:pStyle w:val="TableParagraph"/>
              <w:rPr>
                <w:sz w:val="20"/>
              </w:rPr>
            </w:pPr>
          </w:p>
        </w:tc>
        <w:tc>
          <w:tcPr>
            <w:tcW w:w="1466" w:type="dxa"/>
            <w:tcBorders>
              <w:left w:val="single" w:sz="2" w:space="0" w:color="000000"/>
              <w:bottom w:val="single" w:sz="2" w:space="0" w:color="000000"/>
            </w:tcBorders>
          </w:tcPr>
          <w:p w14:paraId="0EEC9E42" w14:textId="77777777" w:rsidR="001C44BA" w:rsidRDefault="001C44BA" w:rsidP="00472C4B">
            <w:pPr>
              <w:pStyle w:val="TableParagraph"/>
              <w:rPr>
                <w:sz w:val="20"/>
              </w:rPr>
            </w:pPr>
          </w:p>
        </w:tc>
      </w:tr>
      <w:tr w:rsidR="001C44BA" w14:paraId="0EEC9E4B" w14:textId="77777777" w:rsidTr="003E2322">
        <w:trPr>
          <w:trHeight w:val="640"/>
        </w:trPr>
        <w:tc>
          <w:tcPr>
            <w:tcW w:w="1303" w:type="dxa"/>
            <w:tcBorders>
              <w:top w:val="single" w:sz="2" w:space="0" w:color="000000"/>
              <w:bottom w:val="single" w:sz="2" w:space="0" w:color="000000"/>
              <w:right w:val="single" w:sz="2" w:space="0" w:color="000000"/>
            </w:tcBorders>
          </w:tcPr>
          <w:p w14:paraId="0EEC9E44" w14:textId="77777777" w:rsidR="001C44BA" w:rsidRDefault="001C44BA" w:rsidP="00472C4B">
            <w:pPr>
              <w:pStyle w:val="TableParagraph"/>
              <w:rPr>
                <w:sz w:val="20"/>
              </w:rPr>
            </w:pPr>
          </w:p>
        </w:tc>
        <w:tc>
          <w:tcPr>
            <w:tcW w:w="1306" w:type="dxa"/>
            <w:tcBorders>
              <w:top w:val="single" w:sz="2" w:space="0" w:color="000000"/>
              <w:left w:val="single" w:sz="2" w:space="0" w:color="000000"/>
              <w:bottom w:val="single" w:sz="2" w:space="0" w:color="000000"/>
              <w:right w:val="single" w:sz="2" w:space="0" w:color="000000"/>
            </w:tcBorders>
          </w:tcPr>
          <w:p w14:paraId="0EEC9E45" w14:textId="77777777" w:rsidR="001C44BA" w:rsidRDefault="001C44BA" w:rsidP="00472C4B">
            <w:pPr>
              <w:pStyle w:val="TableParagraph"/>
              <w:rPr>
                <w:sz w:val="20"/>
              </w:rPr>
            </w:pPr>
          </w:p>
        </w:tc>
        <w:tc>
          <w:tcPr>
            <w:tcW w:w="1524" w:type="dxa"/>
            <w:tcBorders>
              <w:top w:val="single" w:sz="2" w:space="0" w:color="000000"/>
              <w:left w:val="single" w:sz="2" w:space="0" w:color="000000"/>
              <w:bottom w:val="single" w:sz="2" w:space="0" w:color="000000"/>
              <w:right w:val="single" w:sz="2" w:space="0" w:color="000000"/>
            </w:tcBorders>
          </w:tcPr>
          <w:p w14:paraId="0EEC9E46" w14:textId="77777777" w:rsidR="001C44BA" w:rsidRDefault="001C44BA" w:rsidP="00472C4B">
            <w:pPr>
              <w:pStyle w:val="TableParagraph"/>
              <w:rPr>
                <w:sz w:val="20"/>
              </w:rPr>
            </w:pPr>
          </w:p>
        </w:tc>
        <w:tc>
          <w:tcPr>
            <w:tcW w:w="1464" w:type="dxa"/>
            <w:tcBorders>
              <w:top w:val="single" w:sz="2" w:space="0" w:color="000000"/>
              <w:left w:val="single" w:sz="2" w:space="0" w:color="000000"/>
              <w:bottom w:val="single" w:sz="2" w:space="0" w:color="000000"/>
              <w:right w:val="single" w:sz="2" w:space="0" w:color="000000"/>
            </w:tcBorders>
          </w:tcPr>
          <w:p w14:paraId="0EEC9E47" w14:textId="77777777" w:rsidR="001C44BA" w:rsidRDefault="001C44BA" w:rsidP="00472C4B">
            <w:pPr>
              <w:pStyle w:val="TableParagraph"/>
              <w:rPr>
                <w:sz w:val="20"/>
              </w:rPr>
            </w:pPr>
          </w:p>
        </w:tc>
        <w:tc>
          <w:tcPr>
            <w:tcW w:w="1466" w:type="dxa"/>
            <w:tcBorders>
              <w:top w:val="single" w:sz="2" w:space="0" w:color="000000"/>
              <w:left w:val="single" w:sz="2" w:space="0" w:color="000000"/>
              <w:bottom w:val="single" w:sz="2" w:space="0" w:color="000000"/>
              <w:right w:val="single" w:sz="2" w:space="0" w:color="000000"/>
            </w:tcBorders>
          </w:tcPr>
          <w:p w14:paraId="0EEC9E48" w14:textId="77777777" w:rsidR="001C44BA" w:rsidRDefault="001C44BA" w:rsidP="00472C4B">
            <w:pPr>
              <w:pStyle w:val="TableParagraph"/>
              <w:rPr>
                <w:sz w:val="20"/>
              </w:rPr>
            </w:pPr>
          </w:p>
        </w:tc>
        <w:tc>
          <w:tcPr>
            <w:tcW w:w="1464" w:type="dxa"/>
            <w:tcBorders>
              <w:top w:val="single" w:sz="2" w:space="0" w:color="000000"/>
              <w:left w:val="single" w:sz="2" w:space="0" w:color="000000"/>
              <w:bottom w:val="single" w:sz="2" w:space="0" w:color="000000"/>
              <w:right w:val="single" w:sz="2" w:space="0" w:color="000000"/>
            </w:tcBorders>
          </w:tcPr>
          <w:p w14:paraId="0EEC9E49" w14:textId="77777777" w:rsidR="001C44BA" w:rsidRDefault="001C44BA" w:rsidP="00472C4B">
            <w:pPr>
              <w:pStyle w:val="TableParagraph"/>
              <w:rPr>
                <w:sz w:val="20"/>
              </w:rPr>
            </w:pPr>
          </w:p>
        </w:tc>
        <w:tc>
          <w:tcPr>
            <w:tcW w:w="1466" w:type="dxa"/>
            <w:tcBorders>
              <w:top w:val="single" w:sz="2" w:space="0" w:color="000000"/>
              <w:left w:val="single" w:sz="2" w:space="0" w:color="000000"/>
              <w:bottom w:val="single" w:sz="2" w:space="0" w:color="000000"/>
            </w:tcBorders>
          </w:tcPr>
          <w:p w14:paraId="0EEC9E4A" w14:textId="77777777" w:rsidR="001C44BA" w:rsidRDefault="001C44BA" w:rsidP="00472C4B">
            <w:pPr>
              <w:pStyle w:val="TableParagraph"/>
              <w:rPr>
                <w:sz w:val="20"/>
              </w:rPr>
            </w:pPr>
          </w:p>
        </w:tc>
      </w:tr>
      <w:tr w:rsidR="001C44BA" w14:paraId="0EEC9E53" w14:textId="77777777" w:rsidTr="003E2322">
        <w:trPr>
          <w:trHeight w:val="640"/>
        </w:trPr>
        <w:tc>
          <w:tcPr>
            <w:tcW w:w="1303" w:type="dxa"/>
            <w:tcBorders>
              <w:top w:val="single" w:sz="2" w:space="0" w:color="000000"/>
              <w:bottom w:val="single" w:sz="2" w:space="0" w:color="000000"/>
              <w:right w:val="single" w:sz="2" w:space="0" w:color="000000"/>
            </w:tcBorders>
          </w:tcPr>
          <w:p w14:paraId="0EEC9E4C" w14:textId="77777777" w:rsidR="001C44BA" w:rsidRDefault="001C44BA" w:rsidP="00472C4B">
            <w:pPr>
              <w:pStyle w:val="TableParagraph"/>
              <w:rPr>
                <w:sz w:val="20"/>
              </w:rPr>
            </w:pPr>
          </w:p>
        </w:tc>
        <w:tc>
          <w:tcPr>
            <w:tcW w:w="1306" w:type="dxa"/>
            <w:tcBorders>
              <w:top w:val="single" w:sz="2" w:space="0" w:color="000000"/>
              <w:left w:val="single" w:sz="2" w:space="0" w:color="000000"/>
              <w:bottom w:val="single" w:sz="2" w:space="0" w:color="000000"/>
              <w:right w:val="single" w:sz="2" w:space="0" w:color="000000"/>
            </w:tcBorders>
          </w:tcPr>
          <w:p w14:paraId="0EEC9E4D" w14:textId="77777777" w:rsidR="001C44BA" w:rsidRDefault="001C44BA" w:rsidP="00472C4B">
            <w:pPr>
              <w:pStyle w:val="TableParagraph"/>
              <w:rPr>
                <w:sz w:val="20"/>
              </w:rPr>
            </w:pPr>
          </w:p>
        </w:tc>
        <w:tc>
          <w:tcPr>
            <w:tcW w:w="1524" w:type="dxa"/>
            <w:tcBorders>
              <w:top w:val="single" w:sz="2" w:space="0" w:color="000000"/>
              <w:left w:val="single" w:sz="2" w:space="0" w:color="000000"/>
              <w:bottom w:val="single" w:sz="2" w:space="0" w:color="000000"/>
              <w:right w:val="single" w:sz="2" w:space="0" w:color="000000"/>
            </w:tcBorders>
          </w:tcPr>
          <w:p w14:paraId="0EEC9E4E" w14:textId="77777777" w:rsidR="001C44BA" w:rsidRDefault="001C44BA" w:rsidP="00472C4B">
            <w:pPr>
              <w:pStyle w:val="TableParagraph"/>
              <w:rPr>
                <w:sz w:val="20"/>
              </w:rPr>
            </w:pPr>
          </w:p>
        </w:tc>
        <w:tc>
          <w:tcPr>
            <w:tcW w:w="1464" w:type="dxa"/>
            <w:tcBorders>
              <w:top w:val="single" w:sz="2" w:space="0" w:color="000000"/>
              <w:left w:val="single" w:sz="2" w:space="0" w:color="000000"/>
              <w:bottom w:val="single" w:sz="2" w:space="0" w:color="000000"/>
              <w:right w:val="single" w:sz="2" w:space="0" w:color="000000"/>
            </w:tcBorders>
          </w:tcPr>
          <w:p w14:paraId="0EEC9E4F" w14:textId="77777777" w:rsidR="001C44BA" w:rsidRDefault="001C44BA" w:rsidP="00472C4B">
            <w:pPr>
              <w:pStyle w:val="TableParagraph"/>
              <w:rPr>
                <w:sz w:val="20"/>
              </w:rPr>
            </w:pPr>
          </w:p>
        </w:tc>
        <w:tc>
          <w:tcPr>
            <w:tcW w:w="1466" w:type="dxa"/>
            <w:tcBorders>
              <w:top w:val="single" w:sz="2" w:space="0" w:color="000000"/>
              <w:left w:val="single" w:sz="2" w:space="0" w:color="000000"/>
              <w:bottom w:val="single" w:sz="2" w:space="0" w:color="000000"/>
              <w:right w:val="single" w:sz="2" w:space="0" w:color="000000"/>
            </w:tcBorders>
          </w:tcPr>
          <w:p w14:paraId="0EEC9E50" w14:textId="77777777" w:rsidR="001C44BA" w:rsidRDefault="001C44BA" w:rsidP="00472C4B">
            <w:pPr>
              <w:pStyle w:val="TableParagraph"/>
              <w:rPr>
                <w:sz w:val="20"/>
              </w:rPr>
            </w:pPr>
          </w:p>
        </w:tc>
        <w:tc>
          <w:tcPr>
            <w:tcW w:w="1464" w:type="dxa"/>
            <w:tcBorders>
              <w:top w:val="single" w:sz="2" w:space="0" w:color="000000"/>
              <w:left w:val="single" w:sz="2" w:space="0" w:color="000000"/>
              <w:bottom w:val="single" w:sz="2" w:space="0" w:color="000000"/>
              <w:right w:val="single" w:sz="2" w:space="0" w:color="000000"/>
            </w:tcBorders>
          </w:tcPr>
          <w:p w14:paraId="0EEC9E51" w14:textId="77777777" w:rsidR="001C44BA" w:rsidRDefault="001C44BA" w:rsidP="00472C4B">
            <w:pPr>
              <w:pStyle w:val="TableParagraph"/>
              <w:rPr>
                <w:sz w:val="20"/>
              </w:rPr>
            </w:pPr>
          </w:p>
        </w:tc>
        <w:tc>
          <w:tcPr>
            <w:tcW w:w="1466" w:type="dxa"/>
            <w:tcBorders>
              <w:top w:val="single" w:sz="2" w:space="0" w:color="000000"/>
              <w:left w:val="single" w:sz="2" w:space="0" w:color="000000"/>
              <w:bottom w:val="single" w:sz="2" w:space="0" w:color="000000"/>
            </w:tcBorders>
          </w:tcPr>
          <w:p w14:paraId="0EEC9E52" w14:textId="77777777" w:rsidR="001C44BA" w:rsidRDefault="001C44BA" w:rsidP="00472C4B">
            <w:pPr>
              <w:pStyle w:val="TableParagraph"/>
              <w:rPr>
                <w:sz w:val="20"/>
              </w:rPr>
            </w:pPr>
          </w:p>
        </w:tc>
      </w:tr>
      <w:tr w:rsidR="001C44BA" w14:paraId="0EEC9E5B" w14:textId="77777777" w:rsidTr="003E2322">
        <w:trPr>
          <w:trHeight w:val="580"/>
        </w:trPr>
        <w:tc>
          <w:tcPr>
            <w:tcW w:w="1303" w:type="dxa"/>
            <w:tcBorders>
              <w:top w:val="single" w:sz="2" w:space="0" w:color="000000"/>
              <w:bottom w:val="single" w:sz="2" w:space="0" w:color="000000"/>
              <w:right w:val="single" w:sz="2" w:space="0" w:color="000000"/>
            </w:tcBorders>
          </w:tcPr>
          <w:p w14:paraId="0EEC9E54" w14:textId="77777777" w:rsidR="001C44BA" w:rsidRDefault="001C44BA" w:rsidP="00472C4B">
            <w:pPr>
              <w:pStyle w:val="TableParagraph"/>
              <w:rPr>
                <w:sz w:val="20"/>
              </w:rPr>
            </w:pPr>
          </w:p>
        </w:tc>
        <w:tc>
          <w:tcPr>
            <w:tcW w:w="1306" w:type="dxa"/>
            <w:tcBorders>
              <w:top w:val="single" w:sz="2" w:space="0" w:color="000000"/>
              <w:left w:val="single" w:sz="2" w:space="0" w:color="000000"/>
              <w:bottom w:val="single" w:sz="2" w:space="0" w:color="000000"/>
              <w:right w:val="single" w:sz="2" w:space="0" w:color="000000"/>
            </w:tcBorders>
          </w:tcPr>
          <w:p w14:paraId="0EEC9E55" w14:textId="77777777" w:rsidR="001C44BA" w:rsidRDefault="001C44BA" w:rsidP="00472C4B">
            <w:pPr>
              <w:pStyle w:val="TableParagraph"/>
              <w:rPr>
                <w:sz w:val="20"/>
              </w:rPr>
            </w:pPr>
          </w:p>
        </w:tc>
        <w:tc>
          <w:tcPr>
            <w:tcW w:w="1524" w:type="dxa"/>
            <w:tcBorders>
              <w:top w:val="single" w:sz="2" w:space="0" w:color="000000"/>
              <w:left w:val="single" w:sz="2" w:space="0" w:color="000000"/>
              <w:bottom w:val="single" w:sz="2" w:space="0" w:color="000000"/>
              <w:right w:val="single" w:sz="2" w:space="0" w:color="000000"/>
            </w:tcBorders>
          </w:tcPr>
          <w:p w14:paraId="0EEC9E56" w14:textId="77777777" w:rsidR="001C44BA" w:rsidRDefault="001C44BA" w:rsidP="00472C4B">
            <w:pPr>
              <w:pStyle w:val="TableParagraph"/>
              <w:rPr>
                <w:sz w:val="20"/>
              </w:rPr>
            </w:pPr>
          </w:p>
        </w:tc>
        <w:tc>
          <w:tcPr>
            <w:tcW w:w="1464" w:type="dxa"/>
            <w:tcBorders>
              <w:top w:val="single" w:sz="2" w:space="0" w:color="000000"/>
              <w:left w:val="single" w:sz="2" w:space="0" w:color="000000"/>
              <w:bottom w:val="single" w:sz="2" w:space="0" w:color="000000"/>
              <w:right w:val="single" w:sz="2" w:space="0" w:color="000000"/>
            </w:tcBorders>
          </w:tcPr>
          <w:p w14:paraId="0EEC9E57" w14:textId="77777777" w:rsidR="001C44BA" w:rsidRDefault="001C44BA" w:rsidP="00472C4B">
            <w:pPr>
              <w:pStyle w:val="TableParagraph"/>
              <w:rPr>
                <w:sz w:val="20"/>
              </w:rPr>
            </w:pPr>
          </w:p>
        </w:tc>
        <w:tc>
          <w:tcPr>
            <w:tcW w:w="1466" w:type="dxa"/>
            <w:tcBorders>
              <w:top w:val="single" w:sz="2" w:space="0" w:color="000000"/>
              <w:left w:val="single" w:sz="2" w:space="0" w:color="000000"/>
              <w:bottom w:val="single" w:sz="2" w:space="0" w:color="000000"/>
              <w:right w:val="single" w:sz="2" w:space="0" w:color="000000"/>
            </w:tcBorders>
          </w:tcPr>
          <w:p w14:paraId="0EEC9E58" w14:textId="77777777" w:rsidR="001C44BA" w:rsidRDefault="001C44BA" w:rsidP="00472C4B">
            <w:pPr>
              <w:pStyle w:val="TableParagraph"/>
              <w:rPr>
                <w:sz w:val="20"/>
              </w:rPr>
            </w:pPr>
          </w:p>
        </w:tc>
        <w:tc>
          <w:tcPr>
            <w:tcW w:w="1464" w:type="dxa"/>
            <w:tcBorders>
              <w:top w:val="single" w:sz="2" w:space="0" w:color="000000"/>
              <w:left w:val="single" w:sz="2" w:space="0" w:color="000000"/>
              <w:bottom w:val="single" w:sz="2" w:space="0" w:color="000000"/>
              <w:right w:val="single" w:sz="2" w:space="0" w:color="000000"/>
            </w:tcBorders>
          </w:tcPr>
          <w:p w14:paraId="0EEC9E59" w14:textId="77777777" w:rsidR="001C44BA" w:rsidRDefault="001C44BA" w:rsidP="00472C4B">
            <w:pPr>
              <w:pStyle w:val="TableParagraph"/>
              <w:rPr>
                <w:sz w:val="20"/>
              </w:rPr>
            </w:pPr>
          </w:p>
        </w:tc>
        <w:tc>
          <w:tcPr>
            <w:tcW w:w="1466" w:type="dxa"/>
            <w:tcBorders>
              <w:top w:val="single" w:sz="2" w:space="0" w:color="000000"/>
              <w:left w:val="single" w:sz="2" w:space="0" w:color="000000"/>
              <w:bottom w:val="single" w:sz="2" w:space="0" w:color="000000"/>
            </w:tcBorders>
          </w:tcPr>
          <w:p w14:paraId="0EEC9E5A" w14:textId="77777777" w:rsidR="001C44BA" w:rsidRDefault="001C44BA" w:rsidP="00472C4B">
            <w:pPr>
              <w:pStyle w:val="TableParagraph"/>
              <w:rPr>
                <w:sz w:val="20"/>
              </w:rPr>
            </w:pPr>
          </w:p>
        </w:tc>
      </w:tr>
      <w:tr w:rsidR="001C44BA" w14:paraId="0EEC9E63" w14:textId="77777777" w:rsidTr="003E2322">
        <w:trPr>
          <w:trHeight w:val="640"/>
        </w:trPr>
        <w:tc>
          <w:tcPr>
            <w:tcW w:w="1303" w:type="dxa"/>
            <w:tcBorders>
              <w:top w:val="single" w:sz="2" w:space="0" w:color="000000"/>
              <w:bottom w:val="single" w:sz="2" w:space="0" w:color="000000"/>
              <w:right w:val="single" w:sz="2" w:space="0" w:color="000000"/>
            </w:tcBorders>
          </w:tcPr>
          <w:p w14:paraId="0EEC9E5C" w14:textId="77777777" w:rsidR="001C44BA" w:rsidRDefault="001C44BA" w:rsidP="00472C4B">
            <w:pPr>
              <w:pStyle w:val="TableParagraph"/>
              <w:rPr>
                <w:sz w:val="20"/>
              </w:rPr>
            </w:pPr>
          </w:p>
        </w:tc>
        <w:tc>
          <w:tcPr>
            <w:tcW w:w="1306" w:type="dxa"/>
            <w:tcBorders>
              <w:top w:val="single" w:sz="2" w:space="0" w:color="000000"/>
              <w:left w:val="single" w:sz="2" w:space="0" w:color="000000"/>
              <w:bottom w:val="single" w:sz="2" w:space="0" w:color="000000"/>
              <w:right w:val="single" w:sz="2" w:space="0" w:color="000000"/>
            </w:tcBorders>
          </w:tcPr>
          <w:p w14:paraId="0EEC9E5D" w14:textId="77777777" w:rsidR="001C44BA" w:rsidRDefault="001C44BA" w:rsidP="00472C4B">
            <w:pPr>
              <w:pStyle w:val="TableParagraph"/>
              <w:rPr>
                <w:sz w:val="20"/>
              </w:rPr>
            </w:pPr>
          </w:p>
        </w:tc>
        <w:tc>
          <w:tcPr>
            <w:tcW w:w="1524" w:type="dxa"/>
            <w:tcBorders>
              <w:top w:val="single" w:sz="2" w:space="0" w:color="000000"/>
              <w:left w:val="single" w:sz="2" w:space="0" w:color="000000"/>
              <w:bottom w:val="single" w:sz="2" w:space="0" w:color="000000"/>
              <w:right w:val="single" w:sz="2" w:space="0" w:color="000000"/>
            </w:tcBorders>
          </w:tcPr>
          <w:p w14:paraId="0EEC9E5E" w14:textId="77777777" w:rsidR="001C44BA" w:rsidRDefault="001C44BA" w:rsidP="00472C4B">
            <w:pPr>
              <w:pStyle w:val="TableParagraph"/>
              <w:rPr>
                <w:sz w:val="20"/>
              </w:rPr>
            </w:pPr>
          </w:p>
        </w:tc>
        <w:tc>
          <w:tcPr>
            <w:tcW w:w="1464" w:type="dxa"/>
            <w:tcBorders>
              <w:top w:val="single" w:sz="2" w:space="0" w:color="000000"/>
              <w:left w:val="single" w:sz="2" w:space="0" w:color="000000"/>
              <w:bottom w:val="single" w:sz="2" w:space="0" w:color="000000"/>
              <w:right w:val="single" w:sz="2" w:space="0" w:color="000000"/>
            </w:tcBorders>
          </w:tcPr>
          <w:p w14:paraId="0EEC9E5F" w14:textId="77777777" w:rsidR="001C44BA" w:rsidRDefault="001C44BA" w:rsidP="00472C4B">
            <w:pPr>
              <w:pStyle w:val="TableParagraph"/>
              <w:rPr>
                <w:sz w:val="20"/>
              </w:rPr>
            </w:pPr>
          </w:p>
        </w:tc>
        <w:tc>
          <w:tcPr>
            <w:tcW w:w="1466" w:type="dxa"/>
            <w:tcBorders>
              <w:top w:val="single" w:sz="2" w:space="0" w:color="000000"/>
              <w:left w:val="single" w:sz="2" w:space="0" w:color="000000"/>
              <w:bottom w:val="single" w:sz="2" w:space="0" w:color="000000"/>
              <w:right w:val="single" w:sz="2" w:space="0" w:color="000000"/>
            </w:tcBorders>
          </w:tcPr>
          <w:p w14:paraId="0EEC9E60" w14:textId="77777777" w:rsidR="001C44BA" w:rsidRDefault="001C44BA" w:rsidP="00472C4B">
            <w:pPr>
              <w:pStyle w:val="TableParagraph"/>
              <w:rPr>
                <w:sz w:val="20"/>
              </w:rPr>
            </w:pPr>
          </w:p>
        </w:tc>
        <w:tc>
          <w:tcPr>
            <w:tcW w:w="1464" w:type="dxa"/>
            <w:tcBorders>
              <w:top w:val="single" w:sz="2" w:space="0" w:color="000000"/>
              <w:left w:val="single" w:sz="2" w:space="0" w:color="000000"/>
              <w:bottom w:val="single" w:sz="2" w:space="0" w:color="000000"/>
              <w:right w:val="single" w:sz="2" w:space="0" w:color="000000"/>
            </w:tcBorders>
          </w:tcPr>
          <w:p w14:paraId="0EEC9E61" w14:textId="77777777" w:rsidR="001C44BA" w:rsidRDefault="001C44BA" w:rsidP="00472C4B">
            <w:pPr>
              <w:pStyle w:val="TableParagraph"/>
              <w:rPr>
                <w:sz w:val="20"/>
              </w:rPr>
            </w:pPr>
          </w:p>
        </w:tc>
        <w:tc>
          <w:tcPr>
            <w:tcW w:w="1466" w:type="dxa"/>
            <w:tcBorders>
              <w:top w:val="single" w:sz="2" w:space="0" w:color="000000"/>
              <w:left w:val="single" w:sz="2" w:space="0" w:color="000000"/>
              <w:bottom w:val="single" w:sz="2" w:space="0" w:color="000000"/>
            </w:tcBorders>
          </w:tcPr>
          <w:p w14:paraId="0EEC9E62" w14:textId="77777777" w:rsidR="001C44BA" w:rsidRDefault="001C44BA" w:rsidP="00472C4B">
            <w:pPr>
              <w:pStyle w:val="TableParagraph"/>
              <w:rPr>
                <w:sz w:val="20"/>
              </w:rPr>
            </w:pPr>
          </w:p>
        </w:tc>
      </w:tr>
      <w:tr w:rsidR="001C44BA" w14:paraId="0EEC9E6B" w14:textId="77777777" w:rsidTr="003E2322">
        <w:trPr>
          <w:trHeight w:val="640"/>
        </w:trPr>
        <w:tc>
          <w:tcPr>
            <w:tcW w:w="1303" w:type="dxa"/>
            <w:tcBorders>
              <w:top w:val="single" w:sz="2" w:space="0" w:color="000000"/>
              <w:bottom w:val="single" w:sz="2" w:space="0" w:color="000000"/>
              <w:right w:val="single" w:sz="2" w:space="0" w:color="000000"/>
            </w:tcBorders>
          </w:tcPr>
          <w:p w14:paraId="0EEC9E64" w14:textId="77777777" w:rsidR="001C44BA" w:rsidRDefault="001C44BA" w:rsidP="00472C4B">
            <w:pPr>
              <w:pStyle w:val="TableParagraph"/>
              <w:rPr>
                <w:sz w:val="20"/>
              </w:rPr>
            </w:pPr>
          </w:p>
        </w:tc>
        <w:tc>
          <w:tcPr>
            <w:tcW w:w="1306" w:type="dxa"/>
            <w:tcBorders>
              <w:top w:val="single" w:sz="2" w:space="0" w:color="000000"/>
              <w:left w:val="single" w:sz="2" w:space="0" w:color="000000"/>
              <w:bottom w:val="single" w:sz="2" w:space="0" w:color="000000"/>
              <w:right w:val="single" w:sz="2" w:space="0" w:color="000000"/>
            </w:tcBorders>
          </w:tcPr>
          <w:p w14:paraId="0EEC9E65" w14:textId="77777777" w:rsidR="001C44BA" w:rsidRDefault="001C44BA" w:rsidP="00472C4B">
            <w:pPr>
              <w:pStyle w:val="TableParagraph"/>
              <w:rPr>
                <w:sz w:val="20"/>
              </w:rPr>
            </w:pPr>
          </w:p>
        </w:tc>
        <w:tc>
          <w:tcPr>
            <w:tcW w:w="1524" w:type="dxa"/>
            <w:tcBorders>
              <w:top w:val="single" w:sz="2" w:space="0" w:color="000000"/>
              <w:left w:val="single" w:sz="2" w:space="0" w:color="000000"/>
              <w:bottom w:val="single" w:sz="2" w:space="0" w:color="000000"/>
              <w:right w:val="single" w:sz="2" w:space="0" w:color="000000"/>
            </w:tcBorders>
          </w:tcPr>
          <w:p w14:paraId="0EEC9E66" w14:textId="77777777" w:rsidR="001C44BA" w:rsidRDefault="001C44BA" w:rsidP="00472C4B">
            <w:pPr>
              <w:pStyle w:val="TableParagraph"/>
              <w:rPr>
                <w:sz w:val="20"/>
              </w:rPr>
            </w:pPr>
          </w:p>
        </w:tc>
        <w:tc>
          <w:tcPr>
            <w:tcW w:w="1464" w:type="dxa"/>
            <w:tcBorders>
              <w:top w:val="single" w:sz="2" w:space="0" w:color="000000"/>
              <w:left w:val="single" w:sz="2" w:space="0" w:color="000000"/>
              <w:bottom w:val="single" w:sz="2" w:space="0" w:color="000000"/>
              <w:right w:val="single" w:sz="2" w:space="0" w:color="000000"/>
            </w:tcBorders>
          </w:tcPr>
          <w:p w14:paraId="0EEC9E67" w14:textId="77777777" w:rsidR="001C44BA" w:rsidRDefault="001C44BA" w:rsidP="00472C4B">
            <w:pPr>
              <w:pStyle w:val="TableParagraph"/>
              <w:rPr>
                <w:sz w:val="20"/>
              </w:rPr>
            </w:pPr>
          </w:p>
        </w:tc>
        <w:tc>
          <w:tcPr>
            <w:tcW w:w="1466" w:type="dxa"/>
            <w:tcBorders>
              <w:top w:val="single" w:sz="2" w:space="0" w:color="000000"/>
              <w:left w:val="single" w:sz="2" w:space="0" w:color="000000"/>
              <w:bottom w:val="single" w:sz="2" w:space="0" w:color="000000"/>
              <w:right w:val="single" w:sz="2" w:space="0" w:color="000000"/>
            </w:tcBorders>
          </w:tcPr>
          <w:p w14:paraId="0EEC9E68" w14:textId="77777777" w:rsidR="001C44BA" w:rsidRDefault="001C44BA" w:rsidP="00472C4B">
            <w:pPr>
              <w:pStyle w:val="TableParagraph"/>
              <w:rPr>
                <w:sz w:val="20"/>
              </w:rPr>
            </w:pPr>
          </w:p>
        </w:tc>
        <w:tc>
          <w:tcPr>
            <w:tcW w:w="1464" w:type="dxa"/>
            <w:tcBorders>
              <w:top w:val="single" w:sz="2" w:space="0" w:color="000000"/>
              <w:left w:val="single" w:sz="2" w:space="0" w:color="000000"/>
              <w:bottom w:val="single" w:sz="2" w:space="0" w:color="000000"/>
              <w:right w:val="single" w:sz="2" w:space="0" w:color="000000"/>
            </w:tcBorders>
          </w:tcPr>
          <w:p w14:paraId="0EEC9E69" w14:textId="77777777" w:rsidR="001C44BA" w:rsidRDefault="001C44BA" w:rsidP="00472C4B">
            <w:pPr>
              <w:pStyle w:val="TableParagraph"/>
              <w:rPr>
                <w:sz w:val="20"/>
              </w:rPr>
            </w:pPr>
          </w:p>
        </w:tc>
        <w:tc>
          <w:tcPr>
            <w:tcW w:w="1466" w:type="dxa"/>
            <w:tcBorders>
              <w:top w:val="single" w:sz="2" w:space="0" w:color="000000"/>
              <w:left w:val="single" w:sz="2" w:space="0" w:color="000000"/>
              <w:bottom w:val="single" w:sz="2" w:space="0" w:color="000000"/>
            </w:tcBorders>
          </w:tcPr>
          <w:p w14:paraId="0EEC9E6A" w14:textId="77777777" w:rsidR="001C44BA" w:rsidRDefault="001C44BA" w:rsidP="00472C4B">
            <w:pPr>
              <w:pStyle w:val="TableParagraph"/>
              <w:rPr>
                <w:sz w:val="20"/>
              </w:rPr>
            </w:pPr>
          </w:p>
        </w:tc>
      </w:tr>
      <w:tr w:rsidR="001C44BA" w14:paraId="0EEC9E73" w14:textId="77777777" w:rsidTr="003E2322">
        <w:trPr>
          <w:trHeight w:val="640"/>
        </w:trPr>
        <w:tc>
          <w:tcPr>
            <w:tcW w:w="1303" w:type="dxa"/>
            <w:tcBorders>
              <w:top w:val="single" w:sz="2" w:space="0" w:color="000000"/>
              <w:bottom w:val="single" w:sz="2" w:space="0" w:color="000000"/>
              <w:right w:val="single" w:sz="2" w:space="0" w:color="000000"/>
            </w:tcBorders>
          </w:tcPr>
          <w:p w14:paraId="0EEC9E6C" w14:textId="77777777" w:rsidR="001C44BA" w:rsidRDefault="001C44BA" w:rsidP="00472C4B">
            <w:pPr>
              <w:pStyle w:val="TableParagraph"/>
              <w:rPr>
                <w:sz w:val="20"/>
              </w:rPr>
            </w:pPr>
          </w:p>
        </w:tc>
        <w:tc>
          <w:tcPr>
            <w:tcW w:w="1306" w:type="dxa"/>
            <w:tcBorders>
              <w:top w:val="single" w:sz="2" w:space="0" w:color="000000"/>
              <w:left w:val="single" w:sz="2" w:space="0" w:color="000000"/>
              <w:bottom w:val="single" w:sz="2" w:space="0" w:color="000000"/>
              <w:right w:val="single" w:sz="2" w:space="0" w:color="000000"/>
            </w:tcBorders>
          </w:tcPr>
          <w:p w14:paraId="0EEC9E6D" w14:textId="77777777" w:rsidR="001C44BA" w:rsidRDefault="001C44BA" w:rsidP="00472C4B">
            <w:pPr>
              <w:pStyle w:val="TableParagraph"/>
              <w:rPr>
                <w:sz w:val="20"/>
              </w:rPr>
            </w:pPr>
          </w:p>
        </w:tc>
        <w:tc>
          <w:tcPr>
            <w:tcW w:w="1524" w:type="dxa"/>
            <w:tcBorders>
              <w:top w:val="single" w:sz="2" w:space="0" w:color="000000"/>
              <w:left w:val="single" w:sz="2" w:space="0" w:color="000000"/>
              <w:bottom w:val="single" w:sz="2" w:space="0" w:color="000000"/>
              <w:right w:val="single" w:sz="2" w:space="0" w:color="000000"/>
            </w:tcBorders>
          </w:tcPr>
          <w:p w14:paraId="0EEC9E6E" w14:textId="77777777" w:rsidR="001C44BA" w:rsidRDefault="001C44BA" w:rsidP="00472C4B">
            <w:pPr>
              <w:pStyle w:val="TableParagraph"/>
              <w:rPr>
                <w:sz w:val="20"/>
              </w:rPr>
            </w:pPr>
          </w:p>
        </w:tc>
        <w:tc>
          <w:tcPr>
            <w:tcW w:w="1464" w:type="dxa"/>
            <w:tcBorders>
              <w:top w:val="single" w:sz="2" w:space="0" w:color="000000"/>
              <w:left w:val="single" w:sz="2" w:space="0" w:color="000000"/>
              <w:bottom w:val="single" w:sz="2" w:space="0" w:color="000000"/>
              <w:right w:val="single" w:sz="2" w:space="0" w:color="000000"/>
            </w:tcBorders>
          </w:tcPr>
          <w:p w14:paraId="0EEC9E6F" w14:textId="77777777" w:rsidR="001C44BA" w:rsidRDefault="001C44BA" w:rsidP="00472C4B">
            <w:pPr>
              <w:pStyle w:val="TableParagraph"/>
              <w:rPr>
                <w:sz w:val="20"/>
              </w:rPr>
            </w:pPr>
          </w:p>
        </w:tc>
        <w:tc>
          <w:tcPr>
            <w:tcW w:w="1466" w:type="dxa"/>
            <w:tcBorders>
              <w:top w:val="single" w:sz="2" w:space="0" w:color="000000"/>
              <w:left w:val="single" w:sz="2" w:space="0" w:color="000000"/>
              <w:bottom w:val="single" w:sz="2" w:space="0" w:color="000000"/>
              <w:right w:val="single" w:sz="2" w:space="0" w:color="000000"/>
            </w:tcBorders>
          </w:tcPr>
          <w:p w14:paraId="0EEC9E70" w14:textId="77777777" w:rsidR="001C44BA" w:rsidRDefault="001C44BA" w:rsidP="00472C4B">
            <w:pPr>
              <w:pStyle w:val="TableParagraph"/>
              <w:rPr>
                <w:sz w:val="20"/>
              </w:rPr>
            </w:pPr>
          </w:p>
        </w:tc>
        <w:tc>
          <w:tcPr>
            <w:tcW w:w="1464" w:type="dxa"/>
            <w:tcBorders>
              <w:top w:val="single" w:sz="2" w:space="0" w:color="000000"/>
              <w:left w:val="single" w:sz="2" w:space="0" w:color="000000"/>
              <w:bottom w:val="single" w:sz="2" w:space="0" w:color="000000"/>
              <w:right w:val="single" w:sz="2" w:space="0" w:color="000000"/>
            </w:tcBorders>
          </w:tcPr>
          <w:p w14:paraId="0EEC9E71" w14:textId="77777777" w:rsidR="001C44BA" w:rsidRDefault="001C44BA" w:rsidP="00472C4B">
            <w:pPr>
              <w:pStyle w:val="TableParagraph"/>
              <w:rPr>
                <w:sz w:val="20"/>
              </w:rPr>
            </w:pPr>
          </w:p>
        </w:tc>
        <w:tc>
          <w:tcPr>
            <w:tcW w:w="1466" w:type="dxa"/>
            <w:tcBorders>
              <w:top w:val="single" w:sz="2" w:space="0" w:color="000000"/>
              <w:left w:val="single" w:sz="2" w:space="0" w:color="000000"/>
              <w:bottom w:val="single" w:sz="2" w:space="0" w:color="000000"/>
            </w:tcBorders>
          </w:tcPr>
          <w:p w14:paraId="0EEC9E72" w14:textId="77777777" w:rsidR="001C44BA" w:rsidRDefault="001C44BA" w:rsidP="00472C4B">
            <w:pPr>
              <w:pStyle w:val="TableParagraph"/>
              <w:rPr>
                <w:sz w:val="20"/>
              </w:rPr>
            </w:pPr>
          </w:p>
        </w:tc>
      </w:tr>
      <w:tr w:rsidR="001C44BA" w14:paraId="0EEC9E7A" w14:textId="77777777" w:rsidTr="003E2322">
        <w:trPr>
          <w:trHeight w:val="580"/>
        </w:trPr>
        <w:tc>
          <w:tcPr>
            <w:tcW w:w="4133" w:type="dxa"/>
            <w:gridSpan w:val="3"/>
            <w:tcBorders>
              <w:top w:val="single" w:sz="2" w:space="0" w:color="000000"/>
              <w:bottom w:val="single" w:sz="2" w:space="0" w:color="000000"/>
              <w:right w:val="single" w:sz="2" w:space="0" w:color="000000"/>
            </w:tcBorders>
          </w:tcPr>
          <w:p w14:paraId="0EEC9E74" w14:textId="77777777" w:rsidR="001C44BA" w:rsidRDefault="001C44BA" w:rsidP="00472C4B">
            <w:pPr>
              <w:pStyle w:val="TableParagraph"/>
              <w:spacing w:before="8"/>
              <w:rPr>
                <w:b/>
                <w:sz w:val="30"/>
              </w:rPr>
            </w:pPr>
          </w:p>
          <w:p w14:paraId="0EEC9E75" w14:textId="77777777" w:rsidR="001C44BA" w:rsidRDefault="001C44BA" w:rsidP="00472C4B">
            <w:pPr>
              <w:pStyle w:val="TableParagraph"/>
              <w:spacing w:line="212" w:lineRule="exact"/>
              <w:ind w:left="105"/>
              <w:rPr>
                <w:b/>
                <w:sz w:val="20"/>
              </w:rPr>
            </w:pPr>
            <w:r>
              <w:rPr>
                <w:b/>
                <w:sz w:val="20"/>
              </w:rPr>
              <w:t>Total number of samples, excluding QC</w:t>
            </w:r>
          </w:p>
        </w:tc>
        <w:tc>
          <w:tcPr>
            <w:tcW w:w="1464" w:type="dxa"/>
            <w:tcBorders>
              <w:top w:val="single" w:sz="2" w:space="0" w:color="000000"/>
              <w:left w:val="single" w:sz="2" w:space="0" w:color="000000"/>
              <w:bottom w:val="single" w:sz="2" w:space="0" w:color="000000"/>
              <w:right w:val="single" w:sz="2" w:space="0" w:color="000000"/>
            </w:tcBorders>
          </w:tcPr>
          <w:p w14:paraId="0EEC9E76" w14:textId="77777777" w:rsidR="001C44BA" w:rsidRDefault="001C44BA" w:rsidP="00472C4B">
            <w:pPr>
              <w:pStyle w:val="TableParagraph"/>
              <w:rPr>
                <w:sz w:val="20"/>
              </w:rPr>
            </w:pPr>
          </w:p>
        </w:tc>
        <w:tc>
          <w:tcPr>
            <w:tcW w:w="1466" w:type="dxa"/>
            <w:tcBorders>
              <w:top w:val="single" w:sz="2" w:space="0" w:color="000000"/>
              <w:left w:val="single" w:sz="2" w:space="0" w:color="000000"/>
              <w:bottom w:val="single" w:sz="2" w:space="0" w:color="000000"/>
              <w:right w:val="single" w:sz="2" w:space="0" w:color="000000"/>
            </w:tcBorders>
          </w:tcPr>
          <w:p w14:paraId="0EEC9E77" w14:textId="77777777" w:rsidR="001C44BA" w:rsidRDefault="001C44BA" w:rsidP="00472C4B">
            <w:pPr>
              <w:pStyle w:val="TableParagraph"/>
              <w:rPr>
                <w:sz w:val="20"/>
              </w:rPr>
            </w:pPr>
          </w:p>
        </w:tc>
        <w:tc>
          <w:tcPr>
            <w:tcW w:w="1464" w:type="dxa"/>
            <w:tcBorders>
              <w:top w:val="single" w:sz="2" w:space="0" w:color="000000"/>
              <w:left w:val="single" w:sz="2" w:space="0" w:color="000000"/>
              <w:bottom w:val="single" w:sz="2" w:space="0" w:color="000000"/>
              <w:right w:val="single" w:sz="2" w:space="0" w:color="000000"/>
            </w:tcBorders>
          </w:tcPr>
          <w:p w14:paraId="0EEC9E78" w14:textId="77777777" w:rsidR="001C44BA" w:rsidRDefault="001C44BA" w:rsidP="00472C4B">
            <w:pPr>
              <w:pStyle w:val="TableParagraph"/>
              <w:rPr>
                <w:sz w:val="20"/>
              </w:rPr>
            </w:pPr>
          </w:p>
        </w:tc>
        <w:tc>
          <w:tcPr>
            <w:tcW w:w="1466" w:type="dxa"/>
            <w:tcBorders>
              <w:top w:val="single" w:sz="2" w:space="0" w:color="000000"/>
              <w:left w:val="single" w:sz="2" w:space="0" w:color="000000"/>
              <w:bottom w:val="single" w:sz="2" w:space="0" w:color="000000"/>
            </w:tcBorders>
          </w:tcPr>
          <w:p w14:paraId="0EEC9E79" w14:textId="77777777" w:rsidR="001C44BA" w:rsidRDefault="001C44BA" w:rsidP="00472C4B">
            <w:pPr>
              <w:pStyle w:val="TableParagraph"/>
              <w:rPr>
                <w:sz w:val="20"/>
              </w:rPr>
            </w:pPr>
          </w:p>
        </w:tc>
      </w:tr>
      <w:tr w:rsidR="001C44BA" w14:paraId="0EEC9E81" w14:textId="77777777" w:rsidTr="003E2322">
        <w:trPr>
          <w:trHeight w:val="580"/>
        </w:trPr>
        <w:tc>
          <w:tcPr>
            <w:tcW w:w="4133" w:type="dxa"/>
            <w:gridSpan w:val="3"/>
            <w:tcBorders>
              <w:top w:val="single" w:sz="2" w:space="0" w:color="000000"/>
              <w:right w:val="single" w:sz="2" w:space="0" w:color="000000"/>
            </w:tcBorders>
          </w:tcPr>
          <w:p w14:paraId="0EEC9E7B" w14:textId="77777777" w:rsidR="001C44BA" w:rsidRDefault="001C44BA" w:rsidP="00472C4B">
            <w:pPr>
              <w:pStyle w:val="TableParagraph"/>
              <w:spacing w:before="8"/>
              <w:rPr>
                <w:b/>
                <w:sz w:val="30"/>
              </w:rPr>
            </w:pPr>
          </w:p>
          <w:p w14:paraId="0EEC9E7C" w14:textId="77777777" w:rsidR="001C44BA" w:rsidRDefault="001C44BA" w:rsidP="00472C4B">
            <w:pPr>
              <w:pStyle w:val="TableParagraph"/>
              <w:spacing w:line="212" w:lineRule="exact"/>
              <w:ind w:left="105"/>
              <w:rPr>
                <w:b/>
                <w:sz w:val="20"/>
              </w:rPr>
            </w:pPr>
            <w:r>
              <w:rPr>
                <w:b/>
                <w:sz w:val="20"/>
              </w:rPr>
              <w:t>Total number of samples, including QC</w:t>
            </w:r>
          </w:p>
        </w:tc>
        <w:tc>
          <w:tcPr>
            <w:tcW w:w="1464" w:type="dxa"/>
            <w:tcBorders>
              <w:top w:val="single" w:sz="2" w:space="0" w:color="000000"/>
              <w:left w:val="single" w:sz="2" w:space="0" w:color="000000"/>
              <w:right w:val="single" w:sz="2" w:space="0" w:color="000000"/>
            </w:tcBorders>
          </w:tcPr>
          <w:p w14:paraId="0EEC9E7D" w14:textId="77777777" w:rsidR="001C44BA" w:rsidRDefault="001C44BA" w:rsidP="00472C4B">
            <w:pPr>
              <w:pStyle w:val="TableParagraph"/>
              <w:rPr>
                <w:sz w:val="20"/>
              </w:rPr>
            </w:pPr>
          </w:p>
        </w:tc>
        <w:tc>
          <w:tcPr>
            <w:tcW w:w="1466" w:type="dxa"/>
            <w:tcBorders>
              <w:top w:val="single" w:sz="2" w:space="0" w:color="000000"/>
              <w:left w:val="single" w:sz="2" w:space="0" w:color="000000"/>
              <w:right w:val="single" w:sz="2" w:space="0" w:color="000000"/>
            </w:tcBorders>
          </w:tcPr>
          <w:p w14:paraId="0EEC9E7E" w14:textId="77777777" w:rsidR="001C44BA" w:rsidRDefault="001C44BA" w:rsidP="00472C4B">
            <w:pPr>
              <w:pStyle w:val="TableParagraph"/>
              <w:rPr>
                <w:sz w:val="20"/>
              </w:rPr>
            </w:pPr>
          </w:p>
        </w:tc>
        <w:tc>
          <w:tcPr>
            <w:tcW w:w="1464" w:type="dxa"/>
            <w:tcBorders>
              <w:top w:val="single" w:sz="2" w:space="0" w:color="000000"/>
              <w:left w:val="single" w:sz="2" w:space="0" w:color="000000"/>
              <w:right w:val="single" w:sz="2" w:space="0" w:color="000000"/>
            </w:tcBorders>
          </w:tcPr>
          <w:p w14:paraId="0EEC9E7F" w14:textId="77777777" w:rsidR="001C44BA" w:rsidRDefault="001C44BA" w:rsidP="00472C4B">
            <w:pPr>
              <w:pStyle w:val="TableParagraph"/>
              <w:rPr>
                <w:sz w:val="20"/>
              </w:rPr>
            </w:pPr>
          </w:p>
        </w:tc>
        <w:tc>
          <w:tcPr>
            <w:tcW w:w="1466" w:type="dxa"/>
            <w:tcBorders>
              <w:top w:val="single" w:sz="2" w:space="0" w:color="000000"/>
              <w:left w:val="single" w:sz="2" w:space="0" w:color="000000"/>
            </w:tcBorders>
          </w:tcPr>
          <w:p w14:paraId="0EEC9E80" w14:textId="77777777" w:rsidR="001C44BA" w:rsidRDefault="001C44BA" w:rsidP="00472C4B">
            <w:pPr>
              <w:pStyle w:val="TableParagraph"/>
              <w:rPr>
                <w:sz w:val="20"/>
              </w:rPr>
            </w:pPr>
          </w:p>
        </w:tc>
      </w:tr>
    </w:tbl>
    <w:p w14:paraId="0EEC9E82" w14:textId="77777777" w:rsidR="001C44BA" w:rsidRDefault="001C44BA" w:rsidP="00472C4B">
      <w:pPr>
        <w:tabs>
          <w:tab w:val="left" w:pos="1360"/>
        </w:tabs>
      </w:pPr>
    </w:p>
    <w:p w14:paraId="0EEC9E83" w14:textId="77777777" w:rsidR="00F23C04" w:rsidRDefault="00F23C04">
      <w:pPr>
        <w:tabs>
          <w:tab w:val="left" w:pos="1360"/>
        </w:tabs>
      </w:pPr>
    </w:p>
    <w:p w14:paraId="0EEC9E84" w14:textId="77777777" w:rsidR="00F23C04" w:rsidRDefault="00F23C04">
      <w:pPr>
        <w:tabs>
          <w:tab w:val="left" w:pos="1360"/>
        </w:tabs>
      </w:pPr>
    </w:p>
    <w:p w14:paraId="0EEC9E85" w14:textId="77777777" w:rsidR="00F23C04" w:rsidRDefault="00F23C04">
      <w:pPr>
        <w:tabs>
          <w:tab w:val="left" w:pos="1360"/>
        </w:tabs>
      </w:pPr>
    </w:p>
    <w:p w14:paraId="0EEC9E86" w14:textId="77777777" w:rsidR="00F23C04" w:rsidRDefault="00F23C04">
      <w:pPr>
        <w:tabs>
          <w:tab w:val="left" w:pos="1360"/>
        </w:tabs>
      </w:pPr>
    </w:p>
    <w:p w14:paraId="0EEC9E87" w14:textId="77777777" w:rsidR="00F23C04" w:rsidRDefault="00F23C04">
      <w:pPr>
        <w:tabs>
          <w:tab w:val="left" w:pos="1360"/>
        </w:tabs>
      </w:pPr>
    </w:p>
    <w:p w14:paraId="0EEC9E88" w14:textId="77777777" w:rsidR="00F23C04" w:rsidRDefault="00F23C04">
      <w:pPr>
        <w:tabs>
          <w:tab w:val="left" w:pos="1360"/>
        </w:tabs>
      </w:pPr>
    </w:p>
    <w:p w14:paraId="0EEC9E89" w14:textId="77777777" w:rsidR="00F23C04" w:rsidRDefault="00F23C04">
      <w:pPr>
        <w:tabs>
          <w:tab w:val="left" w:pos="1360"/>
        </w:tabs>
      </w:pPr>
    </w:p>
    <w:p w14:paraId="0EEC9E8A" w14:textId="77777777" w:rsidR="00F23C04" w:rsidRDefault="00F23C04">
      <w:pPr>
        <w:tabs>
          <w:tab w:val="left" w:pos="1360"/>
        </w:tabs>
      </w:pPr>
    </w:p>
    <w:p w14:paraId="0EEC9E8B" w14:textId="77777777" w:rsidR="00F23C04" w:rsidRDefault="00F23C04">
      <w:pPr>
        <w:tabs>
          <w:tab w:val="left" w:pos="1360"/>
        </w:tabs>
      </w:pPr>
    </w:p>
    <w:p w14:paraId="0EEC9E8C" w14:textId="77777777" w:rsidR="00F23C04" w:rsidRDefault="00F23C04">
      <w:pPr>
        <w:tabs>
          <w:tab w:val="left" w:pos="1360"/>
        </w:tabs>
      </w:pPr>
    </w:p>
    <w:p w14:paraId="0EEC9E8D" w14:textId="77777777" w:rsidR="00F23C04" w:rsidRDefault="00F23C04">
      <w:pPr>
        <w:tabs>
          <w:tab w:val="left" w:pos="1360"/>
        </w:tabs>
      </w:pPr>
    </w:p>
    <w:p w14:paraId="0EEC9E8E" w14:textId="77777777" w:rsidR="00F23C04" w:rsidRDefault="00F23C04">
      <w:pPr>
        <w:tabs>
          <w:tab w:val="left" w:pos="1360"/>
        </w:tabs>
      </w:pPr>
    </w:p>
    <w:p w14:paraId="0EEC9E8F" w14:textId="77777777" w:rsidR="00F23C04" w:rsidRDefault="00F23C04">
      <w:pPr>
        <w:tabs>
          <w:tab w:val="left" w:pos="1360"/>
        </w:tabs>
      </w:pPr>
    </w:p>
    <w:p w14:paraId="0EEC9E90" w14:textId="77777777" w:rsidR="00F23C04" w:rsidRDefault="00F23C04">
      <w:pPr>
        <w:tabs>
          <w:tab w:val="left" w:pos="1360"/>
        </w:tabs>
      </w:pPr>
    </w:p>
    <w:p w14:paraId="0EEC9E91" w14:textId="77777777" w:rsidR="00F23C04" w:rsidRDefault="00F23C04">
      <w:pPr>
        <w:tabs>
          <w:tab w:val="left" w:pos="1360"/>
        </w:tabs>
      </w:pPr>
    </w:p>
    <w:p w14:paraId="0EEC9E92" w14:textId="77777777" w:rsidR="00F23C04" w:rsidRDefault="00F23C04">
      <w:pPr>
        <w:tabs>
          <w:tab w:val="left" w:pos="1360"/>
        </w:tabs>
      </w:pPr>
    </w:p>
    <w:p w14:paraId="0EEC9E93" w14:textId="77777777" w:rsidR="00F23C04" w:rsidRDefault="00F23C04">
      <w:pPr>
        <w:tabs>
          <w:tab w:val="left" w:pos="1360"/>
        </w:tabs>
      </w:pPr>
    </w:p>
    <w:p w14:paraId="0EEC9E94" w14:textId="77777777" w:rsidR="00F23C04" w:rsidRDefault="00F23C04">
      <w:pPr>
        <w:tabs>
          <w:tab w:val="left" w:pos="1360"/>
        </w:tabs>
      </w:pPr>
    </w:p>
    <w:p w14:paraId="0EEC9E95" w14:textId="77777777" w:rsidR="00F23C04" w:rsidRDefault="00F23C04">
      <w:pPr>
        <w:tabs>
          <w:tab w:val="left" w:pos="1360"/>
        </w:tabs>
      </w:pPr>
    </w:p>
    <w:p w14:paraId="0EEC9E96" w14:textId="77777777" w:rsidR="00F23C04" w:rsidRDefault="00F23C04">
      <w:pPr>
        <w:tabs>
          <w:tab w:val="left" w:pos="1360"/>
        </w:tabs>
      </w:pPr>
    </w:p>
    <w:p w14:paraId="0EEC9E97" w14:textId="77777777" w:rsidR="00F23C04" w:rsidRDefault="00F23C04">
      <w:pPr>
        <w:tabs>
          <w:tab w:val="left" w:pos="1360"/>
        </w:tabs>
      </w:pPr>
    </w:p>
    <w:p w14:paraId="0EEC9E98" w14:textId="77777777" w:rsidR="00F23C04" w:rsidRDefault="00F23C04">
      <w:pPr>
        <w:tabs>
          <w:tab w:val="left" w:pos="1360"/>
        </w:tabs>
      </w:pPr>
    </w:p>
    <w:p w14:paraId="0EEC9E99" w14:textId="77777777" w:rsidR="00F23C04" w:rsidRDefault="00F23C04">
      <w:pPr>
        <w:tabs>
          <w:tab w:val="left" w:pos="1360"/>
        </w:tabs>
      </w:pPr>
    </w:p>
    <w:p w14:paraId="0EEC9E9A" w14:textId="77777777" w:rsidR="00F23C04" w:rsidRDefault="00F23C04">
      <w:pPr>
        <w:tabs>
          <w:tab w:val="left" w:pos="1360"/>
        </w:tabs>
      </w:pPr>
    </w:p>
    <w:p w14:paraId="0EEC9E9B" w14:textId="77777777" w:rsidR="00F23C04" w:rsidRPr="00F23C04" w:rsidRDefault="00F23C04">
      <w:pPr>
        <w:pStyle w:val="Heading2"/>
        <w:numPr>
          <w:ilvl w:val="0"/>
          <w:numId w:val="10"/>
        </w:numPr>
        <w:tabs>
          <w:tab w:val="left" w:pos="859"/>
          <w:tab w:val="left" w:pos="860"/>
        </w:tabs>
        <w:rPr>
          <w:sz w:val="28"/>
          <w:szCs w:val="28"/>
        </w:rPr>
      </w:pPr>
      <w:bookmarkStart w:id="43" w:name="_TOC_250004"/>
      <w:r w:rsidRPr="00F23C04">
        <w:rPr>
          <w:sz w:val="28"/>
          <w:szCs w:val="28"/>
        </w:rPr>
        <w:t xml:space="preserve">FIELD METHODS AND </w:t>
      </w:r>
      <w:bookmarkEnd w:id="43"/>
      <w:r w:rsidRPr="00F23C04">
        <w:rPr>
          <w:sz w:val="28"/>
          <w:szCs w:val="28"/>
        </w:rPr>
        <w:t>PROCEDURES</w:t>
      </w:r>
    </w:p>
    <w:p w14:paraId="0EEC9E9C" w14:textId="77777777" w:rsidR="00F23C04" w:rsidRDefault="00F23C04">
      <w:pPr>
        <w:pStyle w:val="BodyText"/>
        <w:rPr>
          <w:rFonts w:ascii="Arial"/>
          <w:b/>
          <w:sz w:val="20"/>
        </w:rPr>
      </w:pPr>
    </w:p>
    <w:p w14:paraId="0EEC9E9D" w14:textId="77777777" w:rsidR="00F23C04" w:rsidRDefault="00F23C04" w:rsidP="00472C4B">
      <w:pPr>
        <w:pStyle w:val="BodyText"/>
        <w:shd w:val="clear" w:color="auto" w:fill="D9D9D9" w:themeFill="background1" w:themeFillShade="D9"/>
        <w:spacing w:line="360" w:lineRule="auto"/>
        <w:ind w:left="140" w:right="23"/>
      </w:pPr>
      <w:r>
        <w:t>In the general introductory paragraph to this section, there should be a description of the methods and procedures that will be used to accomplish the sampling goals, e.g., “...collect soil, sediment and water samples.” It should be noted that personnel involved in sampling must wear clean, disposable gloves of the appropriate type. The sampling discussion should track the samples identified in Section 4.0 and Analytical Services table(s). A general statement should be made that refers to the sections containing information about sample tracking and shipping (Section 7). Provide a description of the sampling procedures. Example procedures are provided below, but the organization’s own procedures can be used instead. In that case, attach a copy of the applicable SOP. Some sampling procedures are available from EPA. Contact the QA Office or visit the Region 9 laboratory’s web page.</w:t>
      </w:r>
    </w:p>
    <w:p w14:paraId="0EEC9E9E" w14:textId="77777777" w:rsidR="00F23C04" w:rsidRDefault="00F23C04">
      <w:pPr>
        <w:pStyle w:val="BodyText"/>
        <w:spacing w:before="4"/>
        <w:rPr>
          <w:rFonts w:ascii="Arial"/>
          <w:b/>
          <w:sz w:val="23"/>
        </w:rPr>
      </w:pPr>
    </w:p>
    <w:p w14:paraId="0EEC9E9F" w14:textId="77777777" w:rsidR="00F23C04" w:rsidRDefault="00F23C04">
      <w:pPr>
        <w:pStyle w:val="BodyText"/>
        <w:spacing w:before="4"/>
        <w:rPr>
          <w:rFonts w:ascii="Arial"/>
          <w:b/>
          <w:sz w:val="11"/>
        </w:rPr>
      </w:pPr>
    </w:p>
    <w:p w14:paraId="0EEC9EA0" w14:textId="77777777" w:rsidR="00F23C04" w:rsidRDefault="00F23C04">
      <w:pPr>
        <w:pStyle w:val="Heading2"/>
        <w:numPr>
          <w:ilvl w:val="1"/>
          <w:numId w:val="10"/>
        </w:numPr>
        <w:tabs>
          <w:tab w:val="left" w:pos="859"/>
          <w:tab w:val="left" w:pos="860"/>
        </w:tabs>
      </w:pPr>
      <w:bookmarkStart w:id="44" w:name="6.1_Field_Equipment"/>
      <w:bookmarkStart w:id="45" w:name="_TOC_250003"/>
      <w:bookmarkEnd w:id="44"/>
      <w:r>
        <w:t>FIELD</w:t>
      </w:r>
      <w:r>
        <w:rPr>
          <w:spacing w:val="-5"/>
        </w:rPr>
        <w:t xml:space="preserve"> </w:t>
      </w:r>
      <w:bookmarkEnd w:id="45"/>
      <w:r>
        <w:t>EQUIPMENT</w:t>
      </w:r>
    </w:p>
    <w:p w14:paraId="0EEC9EA1" w14:textId="77777777" w:rsidR="00F23C04" w:rsidRDefault="00F23C04">
      <w:pPr>
        <w:pStyle w:val="BodyText"/>
        <w:spacing w:before="2"/>
        <w:rPr>
          <w:rFonts w:ascii="Arial"/>
          <w:b/>
          <w:sz w:val="28"/>
        </w:rPr>
      </w:pPr>
    </w:p>
    <w:p w14:paraId="0EEC9EA2" w14:textId="77777777" w:rsidR="00F23C04" w:rsidRDefault="00F23C04">
      <w:pPr>
        <w:pStyle w:val="Heading2"/>
        <w:numPr>
          <w:ilvl w:val="2"/>
          <w:numId w:val="22"/>
        </w:numPr>
        <w:tabs>
          <w:tab w:val="left" w:pos="860"/>
        </w:tabs>
        <w:spacing w:before="93"/>
      </w:pPr>
      <w:bookmarkStart w:id="46" w:name="6.1.1_List_of_Equipment_Needed"/>
      <w:bookmarkStart w:id="47" w:name="_TOC_250002"/>
      <w:bookmarkEnd w:id="46"/>
      <w:r>
        <w:t>List of Equipment</w:t>
      </w:r>
      <w:r>
        <w:rPr>
          <w:spacing w:val="-13"/>
        </w:rPr>
        <w:t xml:space="preserve"> </w:t>
      </w:r>
      <w:bookmarkEnd w:id="47"/>
      <w:r>
        <w:t>Needed</w:t>
      </w:r>
    </w:p>
    <w:p w14:paraId="0EEC9EA3" w14:textId="77777777" w:rsidR="00F23C04" w:rsidRDefault="00F23C04">
      <w:pPr>
        <w:pStyle w:val="BodyText"/>
        <w:rPr>
          <w:rFonts w:ascii="Arial"/>
          <w:b/>
          <w:sz w:val="20"/>
        </w:rPr>
      </w:pPr>
    </w:p>
    <w:p w14:paraId="0EEC9EA4" w14:textId="77777777" w:rsidR="00F23C04" w:rsidRDefault="00F23C04" w:rsidP="00472C4B">
      <w:pPr>
        <w:pStyle w:val="BodyText"/>
        <w:shd w:val="clear" w:color="auto" w:fill="D9D9D9" w:themeFill="background1" w:themeFillShade="D9"/>
        <w:spacing w:line="360" w:lineRule="auto"/>
        <w:ind w:left="140" w:right="27"/>
      </w:pPr>
      <w:r>
        <w:t>List all the equipment that will be used in the field to collect samples, including decontamination equipment, if required. Discuss the availability of back-up equipment and spare parts. This information can be presented in a tabular format. See Table 6-1 for an example.</w:t>
      </w:r>
    </w:p>
    <w:p w14:paraId="0EEC9EA5" w14:textId="77777777" w:rsidR="00F23C04" w:rsidRDefault="00F23C04">
      <w:pPr>
        <w:pStyle w:val="BodyText"/>
        <w:rPr>
          <w:rFonts w:ascii="Arial"/>
          <w:b/>
          <w:sz w:val="11"/>
        </w:rPr>
      </w:pPr>
    </w:p>
    <w:p w14:paraId="0EEC9EA6" w14:textId="77777777" w:rsidR="00F23C04" w:rsidRDefault="00F23C04">
      <w:pPr>
        <w:pStyle w:val="BodyText"/>
        <w:spacing w:before="4"/>
        <w:rPr>
          <w:rFonts w:ascii="Arial"/>
          <w:b/>
          <w:sz w:val="11"/>
        </w:rPr>
      </w:pPr>
    </w:p>
    <w:p w14:paraId="0EEC9EA7" w14:textId="77777777" w:rsidR="00F23C04" w:rsidRDefault="00F23C04">
      <w:pPr>
        <w:pStyle w:val="Heading2"/>
        <w:numPr>
          <w:ilvl w:val="2"/>
          <w:numId w:val="22"/>
        </w:numPr>
        <w:tabs>
          <w:tab w:val="left" w:pos="860"/>
        </w:tabs>
      </w:pPr>
      <w:bookmarkStart w:id="48" w:name="6.1.2_Calibration_of_Field_Equipment"/>
      <w:bookmarkStart w:id="49" w:name="_TOC_250001"/>
      <w:bookmarkEnd w:id="48"/>
      <w:r>
        <w:t>Calibration of Field</w:t>
      </w:r>
      <w:r>
        <w:rPr>
          <w:spacing w:val="-17"/>
        </w:rPr>
        <w:t xml:space="preserve"> </w:t>
      </w:r>
      <w:bookmarkEnd w:id="49"/>
      <w:r>
        <w:t>Equipment</w:t>
      </w:r>
    </w:p>
    <w:p w14:paraId="0EEC9EA8" w14:textId="77777777" w:rsidR="00F23C04" w:rsidRDefault="00F23C04">
      <w:pPr>
        <w:pStyle w:val="BodyText"/>
        <w:rPr>
          <w:rFonts w:ascii="Arial"/>
          <w:b/>
          <w:sz w:val="20"/>
        </w:rPr>
      </w:pPr>
    </w:p>
    <w:p w14:paraId="0EEC9EA9" w14:textId="77777777" w:rsidR="00F23C04" w:rsidRDefault="00F23C04" w:rsidP="00472C4B">
      <w:pPr>
        <w:pStyle w:val="BodyText"/>
        <w:shd w:val="clear" w:color="auto" w:fill="D9D9D9" w:themeFill="background1" w:themeFillShade="D9"/>
        <w:spacing w:line="360" w:lineRule="auto"/>
        <w:ind w:left="140" w:right="27"/>
      </w:pPr>
      <w:r>
        <w:t>Describe the procedures by which field equipment is prepared for sampling, including calibration standards used, frequency of calibration and maintenance routines. Indicate where the equipment maintenance and calibration record(s) for the project will be kept. See Table 6-2 for an example.</w:t>
      </w:r>
    </w:p>
    <w:p w14:paraId="0EEC9EAA" w14:textId="77777777" w:rsidR="00F23C04" w:rsidRDefault="00F23C04">
      <w:pPr>
        <w:pStyle w:val="BodyText"/>
        <w:rPr>
          <w:rFonts w:ascii="Arial"/>
          <w:b/>
          <w:sz w:val="11"/>
        </w:rPr>
      </w:pPr>
    </w:p>
    <w:p w14:paraId="0EEC9EAB" w14:textId="77777777" w:rsidR="00F23C04" w:rsidRDefault="00F23C04">
      <w:pPr>
        <w:pStyle w:val="BodyText"/>
        <w:spacing w:before="4"/>
        <w:rPr>
          <w:rFonts w:ascii="Arial"/>
          <w:b/>
          <w:sz w:val="11"/>
        </w:rPr>
      </w:pPr>
    </w:p>
    <w:p w14:paraId="0EEC9EAC" w14:textId="77777777" w:rsidR="00F23C04" w:rsidRDefault="00F23C04">
      <w:pPr>
        <w:pStyle w:val="Heading2"/>
        <w:numPr>
          <w:ilvl w:val="1"/>
          <w:numId w:val="22"/>
        </w:numPr>
        <w:tabs>
          <w:tab w:val="left" w:pos="859"/>
          <w:tab w:val="left" w:pos="860"/>
        </w:tabs>
      </w:pPr>
      <w:bookmarkStart w:id="50" w:name="6.2_Field_Screening"/>
      <w:bookmarkStart w:id="51" w:name="_TOC_250000"/>
      <w:bookmarkEnd w:id="50"/>
      <w:r>
        <w:t>FIELD</w:t>
      </w:r>
      <w:r>
        <w:rPr>
          <w:spacing w:val="-7"/>
        </w:rPr>
        <w:t xml:space="preserve"> </w:t>
      </w:r>
      <w:bookmarkEnd w:id="51"/>
      <w:r>
        <w:t>SCREENING</w:t>
      </w:r>
    </w:p>
    <w:p w14:paraId="0EEC9EAD" w14:textId="77777777" w:rsidR="00F23C04" w:rsidRDefault="00F23C04">
      <w:pPr>
        <w:pStyle w:val="BodyText"/>
        <w:rPr>
          <w:rFonts w:ascii="Arial"/>
          <w:b/>
          <w:sz w:val="20"/>
        </w:rPr>
      </w:pPr>
    </w:p>
    <w:p w14:paraId="0EEC9EAE" w14:textId="77777777" w:rsidR="00F23C04" w:rsidRDefault="00F23C04" w:rsidP="00472C4B">
      <w:pPr>
        <w:pStyle w:val="BodyText"/>
        <w:shd w:val="clear" w:color="auto" w:fill="D9D9D9" w:themeFill="background1" w:themeFillShade="D9"/>
        <w:spacing w:line="360" w:lineRule="auto"/>
        <w:ind w:left="140" w:right="22"/>
      </w:pPr>
      <w:r>
        <w:t>In some projects a combination of field screening using a less accurate or sensitive method may be used in conjunction with confirmation samples analyzed in a fixed laboratory. This section should describe these methods or reference attached SOPs. Analyses such as XRF or immunoassay kits are two examples.</w:t>
      </w:r>
      <w:r w:rsidR="008B2685">
        <w:t xml:space="preserve"> </w:t>
      </w:r>
    </w:p>
    <w:p w14:paraId="0EEC9EAF" w14:textId="77777777" w:rsidR="00F23C04" w:rsidRDefault="00DA7E9E" w:rsidP="00472C4B">
      <w:pPr>
        <w:pStyle w:val="BodyText"/>
        <w:shd w:val="clear" w:color="auto" w:fill="D9D9D9" w:themeFill="background1" w:themeFillShade="D9"/>
        <w:spacing w:line="360" w:lineRule="auto"/>
        <w:ind w:left="140" w:right="26"/>
        <w:rPr>
          <w:rFonts w:ascii="Arial"/>
          <w:b/>
          <w:sz w:val="14"/>
        </w:rPr>
      </w:pPr>
      <w:r>
        <w:t>Describe any field screening methods to be used on the project, including how samples will be collected, prepared, and analyzed in the field. Include in an appendix, as appropriate, SOPs covering these methods. Confirmation of screening results should also be described. The role of field screening in decision making for the site should also be discussed here if it has not been covered previously.</w:t>
      </w:r>
    </w:p>
    <w:p w14:paraId="0EEC9EB0" w14:textId="77777777" w:rsidR="00F23C04" w:rsidRDefault="00F23C04">
      <w:pPr>
        <w:tabs>
          <w:tab w:val="left" w:pos="1360"/>
        </w:tabs>
      </w:pPr>
    </w:p>
    <w:p w14:paraId="0EEC9EB1" w14:textId="77777777" w:rsidR="00DA7E9E" w:rsidRDefault="00DA7E9E">
      <w:pPr>
        <w:tabs>
          <w:tab w:val="left" w:pos="1360"/>
        </w:tabs>
      </w:pPr>
    </w:p>
    <w:p w14:paraId="0EEC9EB2" w14:textId="77777777" w:rsidR="00DA7E9E" w:rsidRDefault="00DA7E9E">
      <w:pPr>
        <w:tabs>
          <w:tab w:val="left" w:pos="1360"/>
        </w:tabs>
      </w:pPr>
    </w:p>
    <w:p w14:paraId="0EEC9EB3" w14:textId="77777777" w:rsidR="00DA7E9E" w:rsidRDefault="00DA7E9E">
      <w:pPr>
        <w:tabs>
          <w:tab w:val="left" w:pos="1360"/>
        </w:tabs>
      </w:pPr>
    </w:p>
    <w:p w14:paraId="0EEC9EB4" w14:textId="77777777" w:rsidR="00DA7E9E" w:rsidRDefault="00DA7E9E">
      <w:pPr>
        <w:tabs>
          <w:tab w:val="left" w:pos="1360"/>
        </w:tabs>
      </w:pPr>
    </w:p>
    <w:p w14:paraId="0EEC9EB5" w14:textId="77777777" w:rsidR="00DA7E9E" w:rsidRDefault="00DA7E9E">
      <w:pPr>
        <w:pStyle w:val="Heading2"/>
        <w:numPr>
          <w:ilvl w:val="1"/>
          <w:numId w:val="22"/>
        </w:numPr>
        <w:tabs>
          <w:tab w:val="left" w:pos="859"/>
          <w:tab w:val="left" w:pos="860"/>
        </w:tabs>
      </w:pPr>
      <w:r>
        <w:t>SOIL</w:t>
      </w:r>
      <w:r>
        <w:rPr>
          <w:spacing w:val="-8"/>
        </w:rPr>
        <w:t xml:space="preserve"> </w:t>
      </w:r>
      <w:r>
        <w:t>SAMPLING</w:t>
      </w:r>
    </w:p>
    <w:p w14:paraId="0EEC9EB6" w14:textId="77777777" w:rsidR="00DA7E9E" w:rsidRDefault="00DA7E9E">
      <w:pPr>
        <w:pStyle w:val="BodyText"/>
        <w:spacing w:before="5"/>
        <w:rPr>
          <w:rFonts w:ascii="Arial"/>
          <w:b/>
          <w:sz w:val="28"/>
        </w:rPr>
      </w:pPr>
    </w:p>
    <w:p w14:paraId="0EEC9EB7" w14:textId="77777777" w:rsidR="00DA7E9E" w:rsidRDefault="00DA7E9E">
      <w:pPr>
        <w:pStyle w:val="ListParagraph"/>
        <w:numPr>
          <w:ilvl w:val="2"/>
          <w:numId w:val="22"/>
        </w:numPr>
        <w:tabs>
          <w:tab w:val="left" w:pos="860"/>
        </w:tabs>
        <w:rPr>
          <w:rFonts w:ascii="Arial"/>
          <w:b/>
          <w:sz w:val="24"/>
        </w:rPr>
      </w:pPr>
      <w:bookmarkStart w:id="52" w:name="6.3.1_Surface_Soil_Sampling"/>
      <w:bookmarkEnd w:id="52"/>
      <w:r>
        <w:rPr>
          <w:rFonts w:ascii="Arial"/>
          <w:b/>
          <w:sz w:val="24"/>
        </w:rPr>
        <w:t>Surface Soil</w:t>
      </w:r>
      <w:r>
        <w:rPr>
          <w:rFonts w:ascii="Arial"/>
          <w:b/>
          <w:spacing w:val="-9"/>
          <w:sz w:val="24"/>
        </w:rPr>
        <w:t xml:space="preserve"> </w:t>
      </w:r>
      <w:r>
        <w:rPr>
          <w:rFonts w:ascii="Arial"/>
          <w:b/>
          <w:sz w:val="24"/>
        </w:rPr>
        <w:t>Sampling</w:t>
      </w:r>
    </w:p>
    <w:p w14:paraId="0EEC9EB8" w14:textId="77777777" w:rsidR="00DA7E9E" w:rsidRDefault="00DA7E9E">
      <w:pPr>
        <w:tabs>
          <w:tab w:val="left" w:pos="1360"/>
        </w:tabs>
      </w:pPr>
    </w:p>
    <w:p w14:paraId="0EEC9EB9" w14:textId="77777777" w:rsidR="00DA7E9E" w:rsidRDefault="00DA7E9E" w:rsidP="00472C4B">
      <w:pPr>
        <w:pStyle w:val="BodyText"/>
        <w:shd w:val="clear" w:color="auto" w:fill="D9D9D9" w:themeFill="background1" w:themeFillShade="D9"/>
        <w:spacing w:line="360" w:lineRule="auto"/>
        <w:ind w:left="140" w:right="26"/>
      </w:pPr>
      <w:r>
        <w:t xml:space="preserve">Use this subsection to describe the collection of surface soil samples that are to be collected within 6-12 inches of the ground surface. Specify the method (e.g., hand trowels) that will be used to collect the samples and then transfer samples to the appropriate </w:t>
      </w:r>
      <w:proofErr w:type="gramStart"/>
      <w:r>
        <w:t>containers, or</w:t>
      </w:r>
      <w:proofErr w:type="gramEnd"/>
      <w:r>
        <w:t xml:space="preserve"> reference the appropriate sections of a Soil Sampling SOP. If SOPs are referenced, they should be included in an appendix.</w:t>
      </w:r>
    </w:p>
    <w:p w14:paraId="0EEC9EBA" w14:textId="77777777" w:rsidR="00DA7E9E" w:rsidRDefault="00DA7E9E" w:rsidP="00472C4B">
      <w:pPr>
        <w:pStyle w:val="BodyText"/>
        <w:shd w:val="clear" w:color="auto" w:fill="D9D9D9" w:themeFill="background1" w:themeFillShade="D9"/>
        <w:spacing w:line="360" w:lineRule="auto"/>
        <w:ind w:left="140" w:right="26"/>
        <w:rPr>
          <w:rFonts w:ascii="Arial"/>
          <w:b/>
          <w:sz w:val="21"/>
        </w:rPr>
      </w:pPr>
    </w:p>
    <w:p w14:paraId="0EEC9EBB" w14:textId="77777777" w:rsidR="00DA7E9E" w:rsidRDefault="00DA7E9E" w:rsidP="00472C4B">
      <w:pPr>
        <w:pStyle w:val="BodyText"/>
        <w:shd w:val="clear" w:color="auto" w:fill="D9D9D9" w:themeFill="background1" w:themeFillShade="D9"/>
        <w:spacing w:line="360" w:lineRule="auto"/>
        <w:ind w:left="140" w:right="27"/>
      </w:pPr>
      <w:r>
        <w:t>If exact soil sampling locations will be determined in the field, this should be stated. The criteria that will be used to determine sampling locations, such as accessibility, visible signs of potential contamination (e.g., stained soils, etc.), and topographical features which may indicate the location of hazardous substance disposal (e.g., depressions that may indicate a historic excavation) should be provided.</w:t>
      </w:r>
    </w:p>
    <w:p w14:paraId="0EEC9EBC" w14:textId="77777777" w:rsidR="00DA7E9E" w:rsidRDefault="00DA7E9E" w:rsidP="00472C4B">
      <w:pPr>
        <w:pStyle w:val="BodyText"/>
        <w:shd w:val="clear" w:color="auto" w:fill="D9D9D9" w:themeFill="background1" w:themeFillShade="D9"/>
        <w:spacing w:line="360" w:lineRule="auto"/>
        <w:ind w:left="140" w:right="27"/>
      </w:pPr>
    </w:p>
    <w:p w14:paraId="0EEC9EBD" w14:textId="77777777" w:rsidR="00DA7E9E" w:rsidRDefault="00DA7E9E" w:rsidP="00472C4B">
      <w:pPr>
        <w:pStyle w:val="BodyText"/>
        <w:shd w:val="clear" w:color="auto" w:fill="D9D9D9" w:themeFill="background1" w:themeFillShade="D9"/>
        <w:spacing w:line="360" w:lineRule="auto"/>
        <w:ind w:left="140" w:right="27"/>
      </w:pPr>
      <w:r>
        <w:t>Include this paragraph first if exact sampling locations are to be determined in the field; otherwise</w:t>
      </w:r>
      <w:r>
        <w:rPr>
          <w:spacing w:val="-7"/>
        </w:rPr>
        <w:t xml:space="preserve"> </w:t>
      </w:r>
      <w:r>
        <w:t>delete.</w:t>
      </w:r>
    </w:p>
    <w:p w14:paraId="0EEC9EBE" w14:textId="77777777" w:rsidR="00DA7E9E" w:rsidRDefault="00DA7E9E">
      <w:pPr>
        <w:tabs>
          <w:tab w:val="left" w:pos="1360"/>
        </w:tabs>
      </w:pPr>
    </w:p>
    <w:p w14:paraId="0EEC9EBF" w14:textId="77777777" w:rsidR="00903632" w:rsidRDefault="00903632" w:rsidP="00472C4B">
      <w:pPr>
        <w:pStyle w:val="BodyText"/>
        <w:spacing w:before="90" w:line="312" w:lineRule="auto"/>
        <w:ind w:left="140" w:right="138"/>
      </w:pPr>
      <w:r>
        <w:t>Exact soil sampling locations will be determined in the field based on accessibility, visible signs of potential contamination (e.g., stained soils), and topographical features which may indicate location of hazardous substance disposal (e.g., depressions that may indicate a historic excavation). Soil sample locations will be recorded in the field logbook as sampling is completed. A sketch of the sample location will be entered into the logbook and any physical reference points will be labeled. If possible, distances to the reference points will be</w:t>
      </w:r>
      <w:r>
        <w:rPr>
          <w:spacing w:val="-24"/>
        </w:rPr>
        <w:t xml:space="preserve"> </w:t>
      </w:r>
      <w:r>
        <w:t>given.</w:t>
      </w:r>
    </w:p>
    <w:p w14:paraId="0EEC9EC0" w14:textId="77777777" w:rsidR="00903632" w:rsidRDefault="00903632" w:rsidP="00472C4B">
      <w:pPr>
        <w:pStyle w:val="BodyText"/>
        <w:spacing w:line="312" w:lineRule="auto"/>
        <w:ind w:left="28" w:right="28" w:firstLine="112"/>
      </w:pPr>
    </w:p>
    <w:p w14:paraId="0EEC9EC1" w14:textId="77777777" w:rsidR="00903632" w:rsidRDefault="00903632" w:rsidP="00472C4B">
      <w:pPr>
        <w:pStyle w:val="BodyText"/>
        <w:shd w:val="clear" w:color="auto" w:fill="D9D9D9" w:themeFill="background1" w:themeFillShade="D9"/>
        <w:spacing w:line="312" w:lineRule="auto"/>
        <w:ind w:left="140" w:right="25"/>
      </w:pPr>
      <w:r>
        <w:t xml:space="preserve">If surface soil samples are to be analyzed for </w:t>
      </w:r>
      <w:r>
        <w:rPr>
          <w:u w:val="single"/>
        </w:rPr>
        <w:t>volatile organic compounds</w:t>
      </w:r>
      <w:r>
        <w:t xml:space="preserve"> (VOCs), use this paragraph; otherwise delete. It is Region 9 policy that soils collected for volatile and gasoline analyses be collected in hermetically sealed sampling devices (such as </w:t>
      </w:r>
      <w:proofErr w:type="spellStart"/>
      <w:r>
        <w:t>EnCore</w:t>
      </w:r>
      <w:proofErr w:type="spellEnd"/>
      <w:r>
        <w:t xml:space="preserve"> samplers) and analyzed within the holding time specified in EPA Method 5035, or immediately preserved by one of the processes specified in EPA Method 5035. A rationale should be provided if more than one preservation method is specified. Collection in brass tubes, even if subsequently preserved, is not</w:t>
      </w:r>
      <w:r>
        <w:rPr>
          <w:spacing w:val="-8"/>
        </w:rPr>
        <w:t xml:space="preserve"> </w:t>
      </w:r>
      <w:r>
        <w:t>acceptable.</w:t>
      </w:r>
    </w:p>
    <w:p w14:paraId="0EEC9EC2" w14:textId="77777777" w:rsidR="00F21B02" w:rsidRDefault="00F21B02">
      <w:pPr>
        <w:pStyle w:val="BodyText"/>
        <w:spacing w:before="90" w:line="360" w:lineRule="auto"/>
        <w:ind w:left="140" w:right="109"/>
      </w:pPr>
    </w:p>
    <w:p w14:paraId="0EEC9EC3" w14:textId="77777777" w:rsidR="00903632" w:rsidRDefault="00903632">
      <w:pPr>
        <w:pStyle w:val="BodyText"/>
        <w:spacing w:before="90" w:line="360" w:lineRule="auto"/>
        <w:ind w:left="140" w:right="109"/>
      </w:pPr>
      <w:r>
        <w:t>Samples to be analyzed for volatile organic compounds will be collected first. Surface soil samples for VOC analyses will be collected as grab samples (independent, discrete samples)</w:t>
      </w:r>
    </w:p>
    <w:p w14:paraId="0EEC9EC4" w14:textId="77777777" w:rsidR="00903632" w:rsidRDefault="00903632">
      <w:pPr>
        <w:pStyle w:val="BodyText"/>
        <w:spacing w:before="5"/>
        <w:ind w:left="140"/>
      </w:pPr>
      <w:r>
        <w:t xml:space="preserve">from a depth of 0 to ____ </w:t>
      </w:r>
      <w:proofErr w:type="gramStart"/>
      <w:r>
        <w:t>inches  below</w:t>
      </w:r>
      <w:proofErr w:type="gramEnd"/>
      <w:r>
        <w:t xml:space="preserve">  ground  surface  (</w:t>
      </w:r>
      <w:proofErr w:type="spellStart"/>
      <w:r>
        <w:t>bgs</w:t>
      </w:r>
      <w:proofErr w:type="spellEnd"/>
      <w:r>
        <w:t xml:space="preserve">).  Surface soil </w:t>
      </w:r>
      <w:r w:rsidR="009941F2">
        <w:t xml:space="preserve">samples will </w:t>
      </w:r>
      <w:proofErr w:type="gramStart"/>
      <w:r>
        <w:t>be</w:t>
      </w:r>
      <w:proofErr w:type="gramEnd"/>
    </w:p>
    <w:p w14:paraId="0EEC9EC5" w14:textId="77777777" w:rsidR="00903632" w:rsidRDefault="00903632" w:rsidP="00472C4B">
      <w:pPr>
        <w:pStyle w:val="BodyText"/>
        <w:spacing w:before="136" w:line="360" w:lineRule="auto"/>
        <w:ind w:left="140" w:right="138"/>
      </w:pPr>
      <w:r>
        <w:t xml:space="preserve">collected using </w:t>
      </w:r>
      <w:r>
        <w:rPr>
          <w:shd w:val="clear" w:color="auto" w:fill="E7E7E7"/>
        </w:rPr>
        <w:t>[specify the type of sampling device</w:t>
      </w:r>
      <w:proofErr w:type="gramStart"/>
      <w:r>
        <w:rPr>
          <w:shd w:val="clear" w:color="auto" w:fill="E7E7E7"/>
        </w:rPr>
        <w:t>]</w:t>
      </w:r>
      <w:r>
        <w:t>, and</w:t>
      </w:r>
      <w:proofErr w:type="gramEnd"/>
      <w:r>
        <w:t xml:space="preserve"> will be collected in triplicate. Samples will be sealed and placed in a zip lock bag. See Section 7.1 for preservation and shipping procedures.</w:t>
      </w:r>
    </w:p>
    <w:p w14:paraId="0EEC9EC6" w14:textId="77777777" w:rsidR="00BD1091" w:rsidRDefault="00BD1091" w:rsidP="00472C4B">
      <w:pPr>
        <w:pStyle w:val="BodyText"/>
        <w:spacing w:before="136" w:line="360" w:lineRule="auto"/>
        <w:ind w:left="140" w:right="138"/>
      </w:pPr>
    </w:p>
    <w:p w14:paraId="0EEC9EC7" w14:textId="77777777" w:rsidR="00BD1091" w:rsidRDefault="00BD1091" w:rsidP="00472C4B">
      <w:pPr>
        <w:pStyle w:val="BodyText"/>
        <w:spacing w:before="136" w:line="360" w:lineRule="auto"/>
        <w:ind w:left="140" w:right="138"/>
      </w:pPr>
    </w:p>
    <w:p w14:paraId="0EEC9EC8" w14:textId="77777777" w:rsidR="00BD1091" w:rsidRDefault="00BD1091">
      <w:pPr>
        <w:pStyle w:val="BodyText"/>
        <w:shd w:val="clear" w:color="auto" w:fill="D9D9D9" w:themeFill="background1" w:themeFillShade="D9"/>
        <w:spacing w:line="360" w:lineRule="auto"/>
        <w:ind w:left="140" w:right="2"/>
      </w:pPr>
      <w:r>
        <w:t xml:space="preserve">If surface soil samples are to be analyzed for </w:t>
      </w:r>
      <w:r>
        <w:rPr>
          <w:u w:val="single"/>
        </w:rPr>
        <w:t>compounds other than volatiles</w:t>
      </w:r>
      <w:r>
        <w:t>, use this paragraph; otherwise delete.</w:t>
      </w:r>
    </w:p>
    <w:p w14:paraId="0EEC9EC9" w14:textId="77777777" w:rsidR="00BD1091" w:rsidRDefault="00BD1091" w:rsidP="00472C4B">
      <w:pPr>
        <w:pStyle w:val="BodyText"/>
        <w:tabs>
          <w:tab w:val="left" w:pos="6869"/>
        </w:tabs>
        <w:spacing w:before="90" w:line="360" w:lineRule="auto"/>
        <w:ind w:left="140" w:right="134"/>
      </w:pPr>
    </w:p>
    <w:p w14:paraId="0EEC9ECA" w14:textId="77777777" w:rsidR="00BD1091" w:rsidRDefault="00BD1091" w:rsidP="00472C4B">
      <w:pPr>
        <w:pStyle w:val="BodyText"/>
        <w:tabs>
          <w:tab w:val="left" w:pos="6869"/>
        </w:tabs>
        <w:spacing w:before="90" w:line="360" w:lineRule="auto"/>
        <w:ind w:left="140" w:right="134"/>
      </w:pPr>
      <w:r>
        <w:t>Surface soil samples will be collected as grab samples (independent, discrete samples) from a depth of 0 to</w:t>
      </w:r>
      <w:r>
        <w:rPr>
          <w:u w:val="single"/>
        </w:rPr>
        <w:t xml:space="preserve">      </w:t>
      </w:r>
      <w:r>
        <w:t>inches below ground surface (</w:t>
      </w:r>
      <w:proofErr w:type="spellStart"/>
      <w:r>
        <w:t>bgs</w:t>
      </w:r>
      <w:proofErr w:type="spellEnd"/>
      <w:r>
        <w:t>). Surface soil samples will be collected using a stainless</w:t>
      </w:r>
      <w:r w:rsidR="000C2F5A">
        <w:t>-</w:t>
      </w:r>
      <w:r>
        <w:t>steel hand trowel. Samples to be</w:t>
      </w:r>
      <w:r>
        <w:rPr>
          <w:spacing w:val="50"/>
        </w:rPr>
        <w:t xml:space="preserve"> </w:t>
      </w:r>
      <w:r>
        <w:t>analyzed</w:t>
      </w:r>
      <w:r>
        <w:rPr>
          <w:spacing w:val="5"/>
        </w:rPr>
        <w:t xml:space="preserve"> </w:t>
      </w:r>
      <w:r>
        <w:t>for</w:t>
      </w:r>
      <w:r>
        <w:rPr>
          <w:u w:val="single"/>
        </w:rPr>
        <w:tab/>
      </w:r>
      <w:r>
        <w:rPr>
          <w:shd w:val="clear" w:color="auto" w:fill="E7E7E7"/>
        </w:rPr>
        <w:t>[list all</w:t>
      </w:r>
      <w:r>
        <w:rPr>
          <w:spacing w:val="10"/>
          <w:shd w:val="clear" w:color="auto" w:fill="E7E7E7"/>
        </w:rPr>
        <w:t xml:space="preserve"> </w:t>
      </w:r>
      <w:r>
        <w:rPr>
          <w:shd w:val="clear" w:color="auto" w:fill="E7E7E7"/>
        </w:rPr>
        <w:t>analytical</w:t>
      </w:r>
      <w:r>
        <w:rPr>
          <w:spacing w:val="5"/>
          <w:shd w:val="clear" w:color="auto" w:fill="E7E7E7"/>
        </w:rPr>
        <w:t xml:space="preserve"> </w:t>
      </w:r>
      <w:r>
        <w:rPr>
          <w:shd w:val="clear" w:color="auto" w:fill="E7E7E7"/>
        </w:rPr>
        <w:t>methods</w:t>
      </w:r>
      <w:r>
        <w:rPr>
          <w:w w:val="99"/>
        </w:rPr>
        <w:t xml:space="preserve"> </w:t>
      </w:r>
      <w:r>
        <w:rPr>
          <w:shd w:val="clear" w:color="auto" w:fill="E7E7E7"/>
        </w:rPr>
        <w:t>for soil samples except for volatile organic compounds]</w:t>
      </w:r>
      <w:r>
        <w:t xml:space="preserve"> will be placed in a sample-dedicated disposable pail and homogenized with a trowel. Material in the pail will be transferred with a trowel from the pail to the appropriate sample containers. Sample containers will be filled to the top, taking care to prevent soil from remaining in the lid threads prior to being closed to prevent potential contaminant migration to or from the sample. </w:t>
      </w:r>
      <w:r>
        <w:rPr>
          <w:shd w:val="clear" w:color="auto" w:fill="E7E7E7"/>
        </w:rPr>
        <w:t>[Alternatively, samples will be retained</w:t>
      </w:r>
      <w:r>
        <w:t xml:space="preserve"> </w:t>
      </w:r>
      <w:r>
        <w:rPr>
          <w:shd w:val="clear" w:color="auto" w:fill="E7E7E7"/>
        </w:rPr>
        <w:t>in the brass sleeves in which collected until samples preparation begins.]</w:t>
      </w:r>
      <w:r>
        <w:t xml:space="preserve"> See Section 7.1 for preservation and shipping</w:t>
      </w:r>
      <w:r>
        <w:rPr>
          <w:spacing w:val="-9"/>
        </w:rPr>
        <w:t xml:space="preserve"> </w:t>
      </w:r>
      <w:r>
        <w:t>procedures.</w:t>
      </w:r>
    </w:p>
    <w:p w14:paraId="0EEC9ECB" w14:textId="77777777" w:rsidR="00BD1091" w:rsidRDefault="00BD1091" w:rsidP="00472C4B">
      <w:pPr>
        <w:pStyle w:val="BodyText"/>
        <w:tabs>
          <w:tab w:val="left" w:pos="6869"/>
        </w:tabs>
        <w:spacing w:before="90" w:line="360" w:lineRule="auto"/>
        <w:ind w:left="140" w:right="134"/>
      </w:pPr>
    </w:p>
    <w:p w14:paraId="0EEC9ECC" w14:textId="77777777" w:rsidR="00BD1091" w:rsidRDefault="00BD1091" w:rsidP="00472C4B">
      <w:pPr>
        <w:pStyle w:val="Heading2"/>
        <w:numPr>
          <w:ilvl w:val="2"/>
          <w:numId w:val="22"/>
        </w:numPr>
        <w:tabs>
          <w:tab w:val="left" w:pos="860"/>
        </w:tabs>
        <w:spacing w:before="0"/>
      </w:pPr>
      <w:r>
        <w:t>Subsurface Soil</w:t>
      </w:r>
      <w:r>
        <w:rPr>
          <w:spacing w:val="-14"/>
        </w:rPr>
        <w:t xml:space="preserve"> </w:t>
      </w:r>
      <w:r>
        <w:t>Sampling</w:t>
      </w:r>
    </w:p>
    <w:p w14:paraId="0EEC9ECD" w14:textId="77777777" w:rsidR="00BD1091" w:rsidRDefault="00BD1091" w:rsidP="00472C4B">
      <w:pPr>
        <w:pStyle w:val="BodyText"/>
        <w:tabs>
          <w:tab w:val="left" w:pos="6869"/>
        </w:tabs>
        <w:spacing w:before="90" w:line="360" w:lineRule="auto"/>
        <w:ind w:left="140" w:right="134"/>
      </w:pPr>
    </w:p>
    <w:p w14:paraId="0EEC9ECE" w14:textId="77777777" w:rsidR="00BD1091" w:rsidRDefault="00BD1091" w:rsidP="00472C4B">
      <w:pPr>
        <w:pStyle w:val="BodyText"/>
        <w:shd w:val="clear" w:color="auto" w:fill="D9D9D9" w:themeFill="background1" w:themeFillShade="D9"/>
        <w:spacing w:line="360" w:lineRule="auto"/>
        <w:ind w:left="140" w:right="26"/>
      </w:pPr>
      <w:r>
        <w:t xml:space="preserve">Use this subsection for subsurface soil samples that are to be collected 12 inches or more below the surface. Specify the method (e.g., hand augers) that will be used to access the appropriate depth and then state the depth at which samples will be collected and the method to be used to collect and then transfer samples to the appropriate </w:t>
      </w:r>
      <w:proofErr w:type="gramStart"/>
      <w:r>
        <w:t>containers, or</w:t>
      </w:r>
      <w:proofErr w:type="gramEnd"/>
      <w:r>
        <w:t xml:space="preserve"> reference the appropriate sections of a Soil Sampling SOP. </w:t>
      </w:r>
      <w:r>
        <w:rPr>
          <w:spacing w:val="-3"/>
        </w:rPr>
        <w:t xml:space="preserve">If </w:t>
      </w:r>
      <w:r>
        <w:t>SOPs are referenced, they should be included in an Appendix.</w:t>
      </w:r>
    </w:p>
    <w:p w14:paraId="0EEC9ECF" w14:textId="77777777" w:rsidR="00BD1091" w:rsidRDefault="00BD1091" w:rsidP="00472C4B">
      <w:pPr>
        <w:pStyle w:val="BodyText"/>
        <w:spacing w:before="136" w:line="360" w:lineRule="auto"/>
        <w:ind w:left="140" w:right="138"/>
      </w:pPr>
    </w:p>
    <w:p w14:paraId="0EEC9ED0" w14:textId="77777777" w:rsidR="00BD1091" w:rsidRDefault="00BD1091" w:rsidP="00472C4B">
      <w:pPr>
        <w:pStyle w:val="BodyText"/>
        <w:shd w:val="clear" w:color="auto" w:fill="D9D9D9" w:themeFill="background1" w:themeFillShade="D9"/>
        <w:spacing w:line="360" w:lineRule="auto"/>
        <w:ind w:left="140" w:right="27"/>
      </w:pPr>
      <w:r>
        <w:t>If exact soil sampling locations will be determined in the field, this should be stated. The criteria that will be used to determine sampling locations, such as accessibility, visible signs of potential contamination (e.g., stained soils), and topographical features which may indicate the location of hazardous substance disposal (e.g., depressions that may indicate a historic excavation) should be provided. There should also be a discussion concerning possible problems, such as subsurface refusal.</w:t>
      </w:r>
    </w:p>
    <w:p w14:paraId="0EEC9ED1" w14:textId="77777777" w:rsidR="00BD1091" w:rsidRDefault="00BD1091" w:rsidP="00472C4B">
      <w:pPr>
        <w:pStyle w:val="BodyText"/>
        <w:shd w:val="clear" w:color="auto" w:fill="D9D9D9" w:themeFill="background1" w:themeFillShade="D9"/>
        <w:spacing w:line="360" w:lineRule="auto"/>
        <w:ind w:left="140" w:right="27"/>
      </w:pPr>
    </w:p>
    <w:p w14:paraId="0EEC9ED2" w14:textId="77777777" w:rsidR="00BD1091" w:rsidRDefault="00BD1091" w:rsidP="00472C4B">
      <w:pPr>
        <w:pStyle w:val="BodyText"/>
        <w:shd w:val="clear" w:color="auto" w:fill="D9D9D9" w:themeFill="background1" w:themeFillShade="D9"/>
        <w:spacing w:line="360" w:lineRule="auto"/>
        <w:ind w:left="140" w:right="27"/>
      </w:pPr>
      <w:r>
        <w:t>Include this paragraph first if exact sampling locations are to be determined in the field; otherwise</w:t>
      </w:r>
      <w:r>
        <w:rPr>
          <w:spacing w:val="-7"/>
        </w:rPr>
        <w:t xml:space="preserve"> </w:t>
      </w:r>
      <w:r>
        <w:t>delete.</w:t>
      </w:r>
    </w:p>
    <w:p w14:paraId="0EEC9ED3" w14:textId="77777777" w:rsidR="00903632" w:rsidRDefault="00903632">
      <w:pPr>
        <w:tabs>
          <w:tab w:val="left" w:pos="1360"/>
        </w:tabs>
      </w:pPr>
    </w:p>
    <w:p w14:paraId="0EEC9ED4" w14:textId="77777777" w:rsidR="00B51971" w:rsidRDefault="00B51971" w:rsidP="00472C4B">
      <w:pPr>
        <w:pStyle w:val="BodyText"/>
        <w:widowControl/>
        <w:spacing w:before="90" w:line="360" w:lineRule="auto"/>
        <w:ind w:left="144" w:right="144"/>
      </w:pPr>
      <w:r>
        <w:t xml:space="preserve">Exact soil sampling locations will be determined in the field based on accessibility, visible signs of potential contamination (e.g., stained soils), and topographical features which may indicate location of hazardous substance disposal (e.g., depressions that may indicate a historic excavation). Soil sample locations will be </w:t>
      </w:r>
      <w:r>
        <w:lastRenderedPageBreak/>
        <w:t>recorded in the field logbook as sampling is completed. A sketch of the sample location will be entered into the logbook and any physical reference points will be labeled. If possible, distances to the reference points will be</w:t>
      </w:r>
      <w:r>
        <w:rPr>
          <w:spacing w:val="-24"/>
        </w:rPr>
        <w:t xml:space="preserve"> </w:t>
      </w:r>
      <w:r>
        <w:t>given.</w:t>
      </w:r>
    </w:p>
    <w:p w14:paraId="0EEC9ED5" w14:textId="77777777" w:rsidR="00C71924" w:rsidRDefault="00C71924" w:rsidP="00472C4B">
      <w:pPr>
        <w:pStyle w:val="BodyText"/>
        <w:spacing w:line="360" w:lineRule="auto"/>
        <w:ind w:left="28" w:right="25" w:firstLine="116"/>
      </w:pPr>
    </w:p>
    <w:p w14:paraId="0EEC9ED6" w14:textId="77777777" w:rsidR="00B6616B" w:rsidRDefault="00C71924" w:rsidP="00472C4B">
      <w:pPr>
        <w:pStyle w:val="BodyText"/>
        <w:shd w:val="clear" w:color="auto" w:fill="D9D9D9" w:themeFill="background1" w:themeFillShade="D9"/>
        <w:spacing w:line="360" w:lineRule="auto"/>
        <w:ind w:left="144" w:right="25"/>
        <w:rPr>
          <w:shd w:val="clear" w:color="auto" w:fill="D9D9D9" w:themeFill="background1" w:themeFillShade="D9"/>
        </w:rPr>
      </w:pPr>
      <w:r w:rsidRPr="00B6616B">
        <w:rPr>
          <w:shd w:val="clear" w:color="auto" w:fill="D9D9D9" w:themeFill="background1" w:themeFillShade="D9"/>
        </w:rPr>
        <w:t xml:space="preserve">If subsurface samples are to be analyzed for </w:t>
      </w:r>
      <w:r w:rsidRPr="00B6616B">
        <w:rPr>
          <w:u w:val="single"/>
          <w:shd w:val="clear" w:color="auto" w:fill="D9D9D9" w:themeFill="background1" w:themeFillShade="D9"/>
        </w:rPr>
        <w:t>volatile organic compounds</w:t>
      </w:r>
      <w:r w:rsidRPr="00B6616B">
        <w:rPr>
          <w:shd w:val="clear" w:color="auto" w:fill="D9D9D9" w:themeFill="background1" w:themeFillShade="D9"/>
        </w:rPr>
        <w:t>, use th</w:t>
      </w:r>
      <w:r w:rsidR="00B6616B">
        <w:rPr>
          <w:shd w:val="clear" w:color="auto" w:fill="D9D9D9" w:themeFill="background1" w:themeFillShade="D9"/>
        </w:rPr>
        <w:t xml:space="preserve">is paragraph; otherwise </w:t>
      </w:r>
      <w:proofErr w:type="gramStart"/>
      <w:r w:rsidR="00B6616B">
        <w:rPr>
          <w:shd w:val="clear" w:color="auto" w:fill="D9D9D9" w:themeFill="background1" w:themeFillShade="D9"/>
        </w:rPr>
        <w:t>delete</w:t>
      </w:r>
      <w:proofErr w:type="gramEnd"/>
    </w:p>
    <w:p w14:paraId="0EEC9ED7" w14:textId="77777777" w:rsidR="00764C01" w:rsidRDefault="00C71924" w:rsidP="00472C4B">
      <w:pPr>
        <w:pStyle w:val="BodyText"/>
        <w:shd w:val="clear" w:color="auto" w:fill="D9D9D9" w:themeFill="background1" w:themeFillShade="D9"/>
        <w:spacing w:line="360" w:lineRule="auto"/>
        <w:ind w:left="144" w:right="25"/>
      </w:pPr>
      <w:r w:rsidRPr="00B6616B">
        <w:rPr>
          <w:shd w:val="clear" w:color="auto" w:fill="D9D9D9" w:themeFill="background1" w:themeFillShade="D9"/>
        </w:rPr>
        <w:t xml:space="preserve">It is Region 9 policy that soils collected for volatile and gasoline analyses be collected in hermetically sealed sampling devices (such as </w:t>
      </w:r>
      <w:proofErr w:type="spellStart"/>
      <w:r w:rsidRPr="00B6616B">
        <w:rPr>
          <w:shd w:val="clear" w:color="auto" w:fill="D9D9D9" w:themeFill="background1" w:themeFillShade="D9"/>
        </w:rPr>
        <w:t>EnCore</w:t>
      </w:r>
      <w:proofErr w:type="spellEnd"/>
      <w:r w:rsidRPr="00B6616B">
        <w:rPr>
          <w:shd w:val="clear" w:color="auto" w:fill="D9D9D9" w:themeFill="background1" w:themeFillShade="D9"/>
        </w:rPr>
        <w:t xml:space="preserve"> samplers) and analyzed within the holding time specified in EPA Method 5035, or immediately preserved by one of the processes specified in EPA Method 5035. A rationale should be provided if more than one preservation method is specified. Collection in brass tubes, even if subsequently preserved, is not acceptable.</w:t>
      </w:r>
    </w:p>
    <w:p w14:paraId="0EEC9ED8" w14:textId="77777777" w:rsidR="00764C01" w:rsidRDefault="00764C01"/>
    <w:p w14:paraId="0EEC9ED9" w14:textId="77777777" w:rsidR="00F36F38" w:rsidRDefault="00764C01" w:rsidP="00472C4B">
      <w:pPr>
        <w:spacing w:before="90" w:line="360" w:lineRule="auto"/>
        <w:ind w:left="140" w:right="138"/>
        <w:rPr>
          <w:sz w:val="24"/>
          <w:szCs w:val="24"/>
        </w:rPr>
      </w:pPr>
      <w:r w:rsidRPr="00764C01">
        <w:rPr>
          <w:sz w:val="24"/>
          <w:szCs w:val="24"/>
        </w:rPr>
        <w:t>Samples to be analyzed for volatile organic compounds will be collected first. Subsu</w:t>
      </w:r>
      <w:r>
        <w:rPr>
          <w:sz w:val="24"/>
          <w:szCs w:val="24"/>
        </w:rPr>
        <w:t xml:space="preserve">rface samples will be     collected by boring to the desired sample depth </w:t>
      </w:r>
      <w:r w:rsidRPr="00764C01">
        <w:rPr>
          <w:sz w:val="24"/>
          <w:szCs w:val="24"/>
        </w:rPr>
        <w:t>using</w:t>
      </w:r>
      <w:r>
        <w:rPr>
          <w:sz w:val="24"/>
          <w:szCs w:val="24"/>
        </w:rPr>
        <w:t xml:space="preserve"> ______________________</w:t>
      </w:r>
      <w:r w:rsidRPr="00764C01">
        <w:rPr>
          <w:sz w:val="24"/>
          <w:szCs w:val="24"/>
        </w:rPr>
        <w:t>. Once the desired sample depth is reached, soil samples for VOC analyses will be collected as independent, discrete samples. Surface soil samples will be collected using [specify the type of sampling device</w:t>
      </w:r>
      <w:proofErr w:type="gramStart"/>
      <w:r w:rsidRPr="00764C01">
        <w:rPr>
          <w:sz w:val="24"/>
          <w:szCs w:val="24"/>
        </w:rPr>
        <w:t>], and</w:t>
      </w:r>
      <w:proofErr w:type="gramEnd"/>
      <w:r w:rsidRPr="00764C01">
        <w:rPr>
          <w:sz w:val="24"/>
          <w:szCs w:val="24"/>
        </w:rPr>
        <w:t xml:space="preserve"> will be collected in triplicate. Samples will be sealed using the Encore sampler and placed in a zip lock bag. See Section 7.1 for preservation and shipping procedures.</w:t>
      </w:r>
    </w:p>
    <w:p w14:paraId="0EEC9EDA" w14:textId="77777777" w:rsidR="00FC03E0" w:rsidRDefault="00FC03E0">
      <w:pPr>
        <w:pStyle w:val="BodyText"/>
        <w:spacing w:line="360" w:lineRule="auto"/>
        <w:ind w:left="140" w:right="86"/>
      </w:pPr>
    </w:p>
    <w:p w14:paraId="0EEC9EDB" w14:textId="77777777" w:rsidR="00FC03E0" w:rsidRDefault="00FC03E0">
      <w:pPr>
        <w:pStyle w:val="BodyText"/>
        <w:shd w:val="clear" w:color="auto" w:fill="D9D9D9" w:themeFill="background1" w:themeFillShade="D9"/>
        <w:spacing w:line="360" w:lineRule="auto"/>
        <w:ind w:left="140" w:right="86"/>
      </w:pPr>
      <w:r>
        <w:t xml:space="preserve">If subsurface soil samples are being collected for </w:t>
      </w:r>
      <w:r>
        <w:rPr>
          <w:u w:val="single"/>
        </w:rPr>
        <w:t>compounds other than volatiles</w:t>
      </w:r>
      <w:r>
        <w:t>, use these paragraphs; otherwise delete.</w:t>
      </w:r>
    </w:p>
    <w:p w14:paraId="0EEC9EDC" w14:textId="77777777" w:rsidR="00FC03E0" w:rsidRDefault="00FC03E0" w:rsidP="00472C4B">
      <w:pPr>
        <w:pStyle w:val="BodyText"/>
        <w:spacing w:before="90"/>
      </w:pPr>
    </w:p>
    <w:p w14:paraId="0EEC9EDD" w14:textId="77777777" w:rsidR="00632523" w:rsidRDefault="00632523" w:rsidP="00472C4B">
      <w:pPr>
        <w:pStyle w:val="BodyText"/>
        <w:spacing w:before="90"/>
        <w:ind w:firstLine="140"/>
      </w:pPr>
    </w:p>
    <w:p w14:paraId="0EEC9EDE" w14:textId="77777777" w:rsidR="00632523" w:rsidRDefault="000C2F5A" w:rsidP="00472C4B">
      <w:pPr>
        <w:pStyle w:val="BodyText"/>
        <w:spacing w:before="90"/>
        <w:ind w:firstLine="140"/>
      </w:pPr>
      <w:r>
        <w:t xml:space="preserve">Subsurface samples will be collected by boring to the desired sample depth using _______________. Once the </w:t>
      </w:r>
      <w:r w:rsidR="00632523">
        <w:t xml:space="preserve">  </w:t>
      </w:r>
    </w:p>
    <w:p w14:paraId="0EEC9EDF" w14:textId="77777777" w:rsidR="000C2F5A" w:rsidRPr="000C2F5A" w:rsidRDefault="000C2F5A" w:rsidP="00472C4B">
      <w:pPr>
        <w:pStyle w:val="BodyText"/>
        <w:spacing w:before="90"/>
        <w:ind w:firstLine="140"/>
      </w:pPr>
      <w:r>
        <w:t>desired sample depth is reached, the</w:t>
      </w:r>
      <w:r w:rsidR="00632523">
        <w:t xml:space="preserve"> _______________________________________________________</w:t>
      </w:r>
    </w:p>
    <w:p w14:paraId="0EEC9EE0" w14:textId="77777777" w:rsidR="00FC03E0" w:rsidRDefault="00FC03E0" w:rsidP="00472C4B">
      <w:pPr>
        <w:pStyle w:val="BodyText"/>
        <w:tabs>
          <w:tab w:val="left" w:pos="3379"/>
          <w:tab w:val="left" w:pos="7202"/>
        </w:tabs>
        <w:spacing w:before="138" w:line="360" w:lineRule="auto"/>
        <w:ind w:right="134"/>
      </w:pPr>
      <w:r>
        <w:t xml:space="preserve"> </w:t>
      </w:r>
      <w:r>
        <w:rPr>
          <w:shd w:val="clear" w:color="auto" w:fill="DEDEDE"/>
        </w:rPr>
        <w:t>[hand- or power-operated device, such as a shovel,</w:t>
      </w:r>
      <w:r>
        <w:rPr>
          <w:spacing w:val="-6"/>
          <w:shd w:val="clear" w:color="auto" w:fill="DEDEDE"/>
        </w:rPr>
        <w:t xml:space="preserve"> </w:t>
      </w:r>
      <w:r>
        <w:rPr>
          <w:shd w:val="clear" w:color="auto" w:fill="DEDEDE"/>
        </w:rPr>
        <w:t>hand auger,</w:t>
      </w:r>
      <w:r>
        <w:t xml:space="preserve"> </w:t>
      </w:r>
      <w:r>
        <w:rPr>
          <w:shd w:val="clear" w:color="auto" w:fill="DEDEDE"/>
        </w:rPr>
        <w:t xml:space="preserve">hollow-stem </w:t>
      </w:r>
      <w:proofErr w:type="gramStart"/>
      <w:r>
        <w:rPr>
          <w:shd w:val="clear" w:color="auto" w:fill="DEDEDE"/>
        </w:rPr>
        <w:t>auger</w:t>
      </w:r>
      <w:proofErr w:type="gramEnd"/>
      <w:r>
        <w:rPr>
          <w:shd w:val="clear" w:color="auto" w:fill="DEDEDE"/>
        </w:rPr>
        <w:t xml:space="preserve"> or split-spoon sampler] </w:t>
      </w:r>
      <w:r>
        <w:t>will be inserted into the hole and used to collect the sample.</w:t>
      </w:r>
      <w:r>
        <w:rPr>
          <w:spacing w:val="22"/>
        </w:rPr>
        <w:t xml:space="preserve"> </w:t>
      </w:r>
      <w:r>
        <w:t>Samples</w:t>
      </w:r>
      <w:r>
        <w:rPr>
          <w:spacing w:val="22"/>
        </w:rPr>
        <w:t xml:space="preserve"> </w:t>
      </w:r>
      <w:r>
        <w:t>will</w:t>
      </w:r>
      <w:r>
        <w:rPr>
          <w:spacing w:val="22"/>
        </w:rPr>
        <w:t xml:space="preserve"> </w:t>
      </w:r>
      <w:r>
        <w:t>be</w:t>
      </w:r>
      <w:r>
        <w:rPr>
          <w:spacing w:val="23"/>
        </w:rPr>
        <w:t xml:space="preserve"> </w:t>
      </w:r>
      <w:r>
        <w:t>transferred</w:t>
      </w:r>
      <w:r>
        <w:rPr>
          <w:spacing w:val="25"/>
        </w:rPr>
        <w:t xml:space="preserve"> </w:t>
      </w:r>
      <w:r>
        <w:t>from</w:t>
      </w:r>
      <w:r>
        <w:rPr>
          <w:spacing w:val="22"/>
        </w:rPr>
        <w:t xml:space="preserve"> </w:t>
      </w:r>
      <w:r>
        <w:t>the</w:t>
      </w:r>
      <w:r>
        <w:rPr>
          <w:u w:val="single"/>
        </w:rPr>
        <w:tab/>
      </w:r>
      <w:r>
        <w:rPr>
          <w:shd w:val="clear" w:color="auto" w:fill="DEDEDE"/>
        </w:rPr>
        <w:t>[sampling device]</w:t>
      </w:r>
      <w:r>
        <w:rPr>
          <w:spacing w:val="-14"/>
        </w:rPr>
        <w:t xml:space="preserve"> </w:t>
      </w:r>
      <w:r>
        <w:t>to</w:t>
      </w:r>
      <w:r>
        <w:rPr>
          <w:spacing w:val="22"/>
        </w:rPr>
        <w:t xml:space="preserve"> </w:t>
      </w:r>
      <w:r>
        <w:t>a sample-dedicated disposable pail and homogenized with a trowel. Material in the pail will be transferred with a trowel from the pail to the appropriate sample containers. Sample containers will be filled to the top taking care to prevent soil from remaining in the lid threads prior to being sealed to prevent potential contaminant migration to or from the sample. See Section 7.1 for preservation and shipping</w:t>
      </w:r>
      <w:r>
        <w:rPr>
          <w:spacing w:val="-9"/>
        </w:rPr>
        <w:t xml:space="preserve"> </w:t>
      </w:r>
      <w:r>
        <w:t>procedures.</w:t>
      </w:r>
    </w:p>
    <w:p w14:paraId="0EEC9EE1" w14:textId="77777777" w:rsidR="003E0ADD" w:rsidRDefault="003E0ADD" w:rsidP="00472C4B">
      <w:pPr>
        <w:pStyle w:val="BodyText"/>
        <w:tabs>
          <w:tab w:val="left" w:pos="3379"/>
          <w:tab w:val="left" w:pos="7202"/>
        </w:tabs>
        <w:spacing w:before="138" w:line="360" w:lineRule="auto"/>
        <w:ind w:left="140" w:right="134"/>
        <w:rPr>
          <w:shd w:val="clear" w:color="auto" w:fill="DEDEDE"/>
        </w:rPr>
      </w:pPr>
      <w:r>
        <w:rPr>
          <w:shd w:val="clear" w:color="auto" w:fill="DEDEDE"/>
        </w:rPr>
        <w:t>Include this as the final paragraph for subsurface</w:t>
      </w:r>
      <w:r>
        <w:rPr>
          <w:spacing w:val="-14"/>
          <w:shd w:val="clear" w:color="auto" w:fill="DEDEDE"/>
        </w:rPr>
        <w:t xml:space="preserve"> </w:t>
      </w:r>
      <w:r>
        <w:rPr>
          <w:shd w:val="clear" w:color="auto" w:fill="DEDEDE"/>
        </w:rPr>
        <w:t>soil</w:t>
      </w:r>
      <w:r>
        <w:rPr>
          <w:spacing w:val="-2"/>
          <w:shd w:val="clear" w:color="auto" w:fill="DEDEDE"/>
        </w:rPr>
        <w:t xml:space="preserve"> </w:t>
      </w:r>
      <w:r>
        <w:rPr>
          <w:shd w:val="clear" w:color="auto" w:fill="DEDEDE"/>
        </w:rPr>
        <w:t>samples.</w:t>
      </w:r>
    </w:p>
    <w:p w14:paraId="0EEC9EE2" w14:textId="77777777" w:rsidR="003E0ADD" w:rsidRDefault="003E0ADD">
      <w:pPr>
        <w:pStyle w:val="BodyText"/>
        <w:tabs>
          <w:tab w:val="left" w:pos="9528"/>
        </w:tabs>
        <w:spacing w:before="90" w:line="568" w:lineRule="auto"/>
        <w:ind w:left="140" w:right="109" w:hanging="29"/>
      </w:pPr>
      <w:r>
        <w:t>Excess set-aside soil from the above the sampled interval will then be repacked into the</w:t>
      </w:r>
      <w:r>
        <w:rPr>
          <w:spacing w:val="-19"/>
        </w:rPr>
        <w:t xml:space="preserve"> </w:t>
      </w:r>
      <w:r>
        <w:t>hole.</w:t>
      </w:r>
    </w:p>
    <w:p w14:paraId="0EEC9EE3" w14:textId="77777777" w:rsidR="003E0ADD" w:rsidRDefault="003E0ADD" w:rsidP="00472C4B">
      <w:pPr>
        <w:pStyle w:val="BodyText"/>
        <w:tabs>
          <w:tab w:val="left" w:pos="3379"/>
          <w:tab w:val="left" w:pos="7202"/>
        </w:tabs>
        <w:spacing w:before="138" w:line="360" w:lineRule="auto"/>
        <w:ind w:left="140" w:right="134"/>
        <w:rPr>
          <w:shd w:val="clear" w:color="auto" w:fill="DEDEDE"/>
        </w:rPr>
      </w:pPr>
    </w:p>
    <w:p w14:paraId="0EEC9EE4" w14:textId="77777777" w:rsidR="003E0ADD" w:rsidRDefault="003E0ADD" w:rsidP="00472C4B">
      <w:pPr>
        <w:pStyle w:val="BodyText"/>
        <w:tabs>
          <w:tab w:val="left" w:pos="3379"/>
          <w:tab w:val="left" w:pos="7202"/>
        </w:tabs>
        <w:spacing w:before="138" w:line="360" w:lineRule="auto"/>
        <w:ind w:left="140" w:right="134"/>
        <w:rPr>
          <w:shd w:val="clear" w:color="auto" w:fill="DEDEDE"/>
        </w:rPr>
      </w:pPr>
    </w:p>
    <w:p w14:paraId="0EEC9EE5" w14:textId="77777777" w:rsidR="00594928" w:rsidRDefault="00594928">
      <w:pPr>
        <w:pStyle w:val="Heading2"/>
        <w:numPr>
          <w:ilvl w:val="1"/>
          <w:numId w:val="22"/>
        </w:numPr>
        <w:tabs>
          <w:tab w:val="left" w:pos="859"/>
          <w:tab w:val="left" w:pos="860"/>
        </w:tabs>
        <w:spacing w:before="18"/>
      </w:pPr>
      <w:r>
        <w:t>SEDIMENT</w:t>
      </w:r>
      <w:r>
        <w:rPr>
          <w:spacing w:val="-7"/>
        </w:rPr>
        <w:t xml:space="preserve"> </w:t>
      </w:r>
      <w:r>
        <w:t>SAMPLING</w:t>
      </w:r>
    </w:p>
    <w:p w14:paraId="0EEC9EE6" w14:textId="77777777" w:rsidR="00594928" w:rsidRDefault="00594928">
      <w:pPr>
        <w:pStyle w:val="BodyText"/>
        <w:rPr>
          <w:rFonts w:ascii="Arial"/>
          <w:b/>
          <w:sz w:val="20"/>
        </w:rPr>
      </w:pPr>
    </w:p>
    <w:p w14:paraId="0EEC9EE7" w14:textId="77777777" w:rsidR="00594928" w:rsidRDefault="00594928" w:rsidP="00472C4B">
      <w:pPr>
        <w:pStyle w:val="BodyText"/>
        <w:shd w:val="clear" w:color="auto" w:fill="D9D9D9" w:themeFill="background1" w:themeFillShade="D9"/>
        <w:spacing w:line="360" w:lineRule="auto"/>
        <w:ind w:left="140" w:right="25"/>
      </w:pPr>
      <w:r>
        <w:t xml:space="preserve">Use this subsection if sediment samples are to be collected. Specify the method (e.g., dredges) that will be used to collect the samples and at what depth samples will be collected. Describe how samples will be homogenized and the method to be used to transfer samples to the appropriate </w:t>
      </w:r>
      <w:proofErr w:type="gramStart"/>
      <w:r>
        <w:t>containers, or</w:t>
      </w:r>
      <w:proofErr w:type="gramEnd"/>
      <w:r>
        <w:t xml:space="preserve"> reference the appropriate sections of a Soil Sampling SOP. </w:t>
      </w:r>
      <w:r>
        <w:rPr>
          <w:spacing w:val="-3"/>
        </w:rPr>
        <w:t xml:space="preserve">If </w:t>
      </w:r>
      <w:r>
        <w:t>SOPs are referenced, they should be included in an</w:t>
      </w:r>
      <w:r>
        <w:rPr>
          <w:spacing w:val="-5"/>
        </w:rPr>
        <w:t xml:space="preserve"> </w:t>
      </w:r>
      <w:r>
        <w:t>appendix.</w:t>
      </w:r>
    </w:p>
    <w:p w14:paraId="0EEC9EE8" w14:textId="77777777" w:rsidR="00594928" w:rsidRDefault="00594928" w:rsidP="00472C4B">
      <w:pPr>
        <w:pStyle w:val="BodyText"/>
        <w:shd w:val="clear" w:color="auto" w:fill="D9D9D9" w:themeFill="background1" w:themeFillShade="D9"/>
        <w:spacing w:line="360" w:lineRule="auto"/>
        <w:ind w:left="140" w:right="25"/>
        <w:rPr>
          <w:rFonts w:ascii="Arial"/>
          <w:b/>
          <w:sz w:val="21"/>
        </w:rPr>
      </w:pPr>
    </w:p>
    <w:p w14:paraId="0EEC9EE9" w14:textId="77777777" w:rsidR="00594928" w:rsidRDefault="00594928" w:rsidP="00472C4B">
      <w:pPr>
        <w:pStyle w:val="BodyText"/>
        <w:shd w:val="clear" w:color="auto" w:fill="D9D9D9" w:themeFill="background1" w:themeFillShade="D9"/>
        <w:spacing w:line="360" w:lineRule="auto"/>
        <w:ind w:left="140" w:right="28"/>
      </w:pPr>
      <w:r>
        <w:t>If exact sediment sampling locations will be determined in the field, this should be stated. Describe where sediment samples will be collected, e.g., slow moving portions of streams, lake bottoms, washes, etc.</w:t>
      </w:r>
    </w:p>
    <w:p w14:paraId="0EEC9EEA" w14:textId="77777777" w:rsidR="00594928" w:rsidRDefault="00594928" w:rsidP="00472C4B">
      <w:pPr>
        <w:pStyle w:val="BodyText"/>
        <w:shd w:val="clear" w:color="auto" w:fill="D9D9D9" w:themeFill="background1" w:themeFillShade="D9"/>
        <w:spacing w:line="360" w:lineRule="auto"/>
        <w:ind w:left="140" w:right="28"/>
      </w:pPr>
    </w:p>
    <w:p w14:paraId="0EEC9EEB" w14:textId="77777777" w:rsidR="00594928" w:rsidRDefault="00594928" w:rsidP="00472C4B">
      <w:pPr>
        <w:pStyle w:val="BodyText"/>
        <w:shd w:val="clear" w:color="auto" w:fill="D9D9D9" w:themeFill="background1" w:themeFillShade="D9"/>
        <w:spacing w:line="360" w:lineRule="auto"/>
        <w:ind w:left="140" w:right="28"/>
      </w:pPr>
      <w:r>
        <w:t>Include this paragraph first if exact sampling locations are to be determined in the field; otherwise</w:t>
      </w:r>
      <w:r>
        <w:rPr>
          <w:spacing w:val="-7"/>
        </w:rPr>
        <w:t xml:space="preserve"> </w:t>
      </w:r>
      <w:r>
        <w:t>delete.</w:t>
      </w:r>
    </w:p>
    <w:p w14:paraId="0EEC9EEC" w14:textId="77777777" w:rsidR="00594928" w:rsidRDefault="00594928">
      <w:pPr>
        <w:pStyle w:val="BodyText"/>
        <w:spacing w:before="3"/>
        <w:rPr>
          <w:rFonts w:ascii="Arial"/>
          <w:b/>
          <w:sz w:val="14"/>
        </w:rPr>
      </w:pPr>
    </w:p>
    <w:p w14:paraId="0EEC9EED" w14:textId="77777777" w:rsidR="00594928" w:rsidRDefault="00594928" w:rsidP="00472C4B">
      <w:pPr>
        <w:pStyle w:val="BodyText"/>
        <w:spacing w:before="74"/>
        <w:ind w:left="140"/>
      </w:pPr>
      <w:r>
        <w:t>Exact    sediment    sampling    locations    will    be    determined    in    the    field, based    on</w:t>
      </w:r>
    </w:p>
    <w:p w14:paraId="0EEC9EEE" w14:textId="77777777" w:rsidR="00594928" w:rsidRDefault="00594928" w:rsidP="00472C4B">
      <w:pPr>
        <w:pStyle w:val="BodyText"/>
        <w:tabs>
          <w:tab w:val="left" w:pos="2179"/>
        </w:tabs>
        <w:spacing w:before="136" w:line="360" w:lineRule="auto"/>
        <w:ind w:left="140" w:right="140"/>
      </w:pPr>
      <w:r>
        <w:rPr>
          <w:u w:val="single"/>
        </w:rPr>
        <w:t xml:space="preserve"> </w:t>
      </w:r>
      <w:r>
        <w:rPr>
          <w:u w:val="single"/>
        </w:rPr>
        <w:tab/>
      </w:r>
      <w:r>
        <w:rPr>
          <w:spacing w:val="1"/>
        </w:rPr>
        <w:t xml:space="preserve"> </w:t>
      </w:r>
      <w:r>
        <w:rPr>
          <w:shd w:val="clear" w:color="auto" w:fill="DEDEDE"/>
        </w:rPr>
        <w:t>[describe the criteria to be used to determine sampling locations]</w:t>
      </w:r>
      <w:r>
        <w:t>.</w:t>
      </w:r>
      <w:r>
        <w:rPr>
          <w:spacing w:val="8"/>
        </w:rPr>
        <w:t xml:space="preserve"> </w:t>
      </w:r>
      <w:r>
        <w:t>Care will be taken to obtain as representative a sample as possible. The sample will be taken from areas likely to collect sediment deposits, such as slow</w:t>
      </w:r>
      <w:r w:rsidR="00EF6ED0">
        <w:t>-</w:t>
      </w:r>
      <w:r>
        <w:t>moving portions of streams or from the bottom of the lake at a minimum depth of 2</w:t>
      </w:r>
      <w:r>
        <w:rPr>
          <w:spacing w:val="-7"/>
        </w:rPr>
        <w:t xml:space="preserve"> </w:t>
      </w:r>
      <w:r>
        <w:t>feet.</w:t>
      </w:r>
    </w:p>
    <w:p w14:paraId="0EEC9EEF" w14:textId="77777777" w:rsidR="00594928" w:rsidRDefault="00594928" w:rsidP="00472C4B">
      <w:pPr>
        <w:pStyle w:val="BodyText"/>
        <w:spacing w:line="360" w:lineRule="auto"/>
        <w:ind w:left="28" w:right="26"/>
      </w:pPr>
    </w:p>
    <w:p w14:paraId="0EEC9EF0" w14:textId="77777777" w:rsidR="00594928" w:rsidRDefault="00594928" w:rsidP="00472C4B">
      <w:pPr>
        <w:pStyle w:val="BodyText"/>
        <w:shd w:val="clear" w:color="auto" w:fill="D9D9D9" w:themeFill="background1" w:themeFillShade="D9"/>
        <w:spacing w:line="360" w:lineRule="auto"/>
        <w:ind w:left="140" w:right="26"/>
      </w:pPr>
      <w:r>
        <w:t>The final paragraph describes sample homogenization</w:t>
      </w:r>
      <w:r w:rsidR="00EF6ED0">
        <w:t>, which is</w:t>
      </w:r>
      <w:r>
        <w:t xml:space="preserve"> especially important if the sample is to be separated into solid and liquid phases</w:t>
      </w:r>
      <w:r w:rsidR="00EF6ED0">
        <w:t>,</w:t>
      </w:r>
      <w:r>
        <w:t xml:space="preserve"> and container filling. Include this paragraph, or a modified form of it, for all sediment sampling. It is assumed that sediment samples will not be analyzed for volatile compounds. If sediment is to be analyzed for volatile organic compounds, the samples to be analyzed for volatile compounds should not be homogenized, but rather transferred directly from the sampler into the sample container. If feasible, a hermetically sealed sampling device should be used.</w:t>
      </w:r>
    </w:p>
    <w:p w14:paraId="0EEC9EF1" w14:textId="77777777" w:rsidR="001952B1" w:rsidRDefault="001952B1" w:rsidP="00472C4B">
      <w:pPr>
        <w:pStyle w:val="BodyText"/>
        <w:spacing w:before="90" w:line="360" w:lineRule="auto"/>
        <w:ind w:left="140" w:right="135"/>
      </w:pPr>
    </w:p>
    <w:p w14:paraId="0EEC9EF2" w14:textId="77777777" w:rsidR="001952B1" w:rsidRDefault="001952B1" w:rsidP="00472C4B">
      <w:pPr>
        <w:pStyle w:val="BodyText"/>
        <w:spacing w:before="90" w:line="360" w:lineRule="auto"/>
        <w:ind w:left="140" w:right="135"/>
      </w:pPr>
      <w:r>
        <w:t xml:space="preserve">Material in the sampler will be transferred to a sample-dedicated disposable pail and homogenized with a trowel. Material from the pail will be transferred with a trowel from the bucket to the appropriate sample containers. Sample containers will be filled to the top taking care to prevent soil from remaining in the lid groves prior to being sealed </w:t>
      </w:r>
      <w:proofErr w:type="gramStart"/>
      <w:r>
        <w:t>in order to</w:t>
      </w:r>
      <w:proofErr w:type="gramEnd"/>
      <w:r>
        <w:t xml:space="preserve"> prevent potential contamination migration to or from the sample containers. See Section 7.2 for preservation and shipping procedures.</w:t>
      </w:r>
    </w:p>
    <w:p w14:paraId="0EEC9EF3" w14:textId="77777777" w:rsidR="001952B1" w:rsidRDefault="001952B1" w:rsidP="00472C4B">
      <w:pPr>
        <w:pStyle w:val="BodyText"/>
        <w:spacing w:before="90" w:line="360" w:lineRule="auto"/>
        <w:ind w:left="140" w:right="135"/>
      </w:pPr>
    </w:p>
    <w:p w14:paraId="0EEC9EF4" w14:textId="77777777" w:rsidR="001952B1" w:rsidRDefault="001952B1" w:rsidP="00472C4B">
      <w:pPr>
        <w:pStyle w:val="BodyText"/>
        <w:spacing w:before="90" w:line="360" w:lineRule="auto"/>
        <w:ind w:left="140" w:right="135"/>
      </w:pPr>
    </w:p>
    <w:p w14:paraId="0EEC9EF5" w14:textId="77777777" w:rsidR="001952B1" w:rsidRDefault="001952B1" w:rsidP="00472C4B">
      <w:pPr>
        <w:pStyle w:val="BodyText"/>
        <w:spacing w:before="90" w:line="360" w:lineRule="auto"/>
        <w:ind w:left="140" w:right="135"/>
      </w:pPr>
    </w:p>
    <w:p w14:paraId="0EEC9EF6" w14:textId="77777777" w:rsidR="001952B1" w:rsidRDefault="001952B1" w:rsidP="00472C4B">
      <w:pPr>
        <w:pStyle w:val="BodyText"/>
        <w:spacing w:before="90" w:line="360" w:lineRule="auto"/>
        <w:ind w:left="140" w:right="135"/>
      </w:pPr>
    </w:p>
    <w:p w14:paraId="0EEC9EF7" w14:textId="77777777" w:rsidR="001952B1" w:rsidRDefault="001952B1" w:rsidP="00472C4B">
      <w:pPr>
        <w:pStyle w:val="BodyText"/>
        <w:spacing w:before="90" w:line="360" w:lineRule="auto"/>
        <w:ind w:left="140" w:right="135"/>
      </w:pPr>
    </w:p>
    <w:p w14:paraId="0EEC9EF8" w14:textId="77777777" w:rsidR="001952B1" w:rsidRDefault="001952B1">
      <w:pPr>
        <w:pStyle w:val="Heading2"/>
        <w:numPr>
          <w:ilvl w:val="1"/>
          <w:numId w:val="22"/>
        </w:numPr>
        <w:tabs>
          <w:tab w:val="left" w:pos="859"/>
          <w:tab w:val="left" w:pos="860"/>
        </w:tabs>
      </w:pPr>
      <w:r>
        <w:t>WATER</w:t>
      </w:r>
      <w:r>
        <w:rPr>
          <w:spacing w:val="-10"/>
        </w:rPr>
        <w:t xml:space="preserve"> </w:t>
      </w:r>
      <w:r>
        <w:t>SAMPLING</w:t>
      </w:r>
    </w:p>
    <w:p w14:paraId="0EEC9EF9" w14:textId="77777777" w:rsidR="001952B1" w:rsidRDefault="001952B1">
      <w:pPr>
        <w:pStyle w:val="BodyText"/>
        <w:spacing w:before="2"/>
        <w:rPr>
          <w:rFonts w:ascii="Arial"/>
          <w:b/>
          <w:sz w:val="28"/>
        </w:rPr>
      </w:pPr>
    </w:p>
    <w:p w14:paraId="0EEC9EFA" w14:textId="77777777" w:rsidR="001952B1" w:rsidRDefault="001952B1">
      <w:pPr>
        <w:pStyle w:val="ListParagraph"/>
        <w:numPr>
          <w:ilvl w:val="2"/>
          <w:numId w:val="22"/>
        </w:numPr>
        <w:tabs>
          <w:tab w:val="left" w:pos="860"/>
        </w:tabs>
        <w:spacing w:before="93"/>
        <w:rPr>
          <w:rFonts w:ascii="Arial"/>
          <w:b/>
          <w:sz w:val="24"/>
        </w:rPr>
      </w:pPr>
      <w:bookmarkStart w:id="53" w:name="6.5.1_Surface_Water_Sampling"/>
      <w:bookmarkEnd w:id="53"/>
      <w:r>
        <w:rPr>
          <w:rFonts w:ascii="Arial"/>
          <w:b/>
          <w:sz w:val="24"/>
        </w:rPr>
        <w:t>Surface Water</w:t>
      </w:r>
      <w:r>
        <w:rPr>
          <w:rFonts w:ascii="Arial"/>
          <w:b/>
          <w:spacing w:val="-12"/>
          <w:sz w:val="24"/>
        </w:rPr>
        <w:t xml:space="preserve"> </w:t>
      </w:r>
      <w:r>
        <w:rPr>
          <w:rFonts w:ascii="Arial"/>
          <w:b/>
          <w:sz w:val="24"/>
        </w:rPr>
        <w:t>Sampling</w:t>
      </w:r>
    </w:p>
    <w:p w14:paraId="0EEC9EFB" w14:textId="77777777" w:rsidR="001952B1" w:rsidRDefault="001952B1" w:rsidP="00472C4B">
      <w:pPr>
        <w:pStyle w:val="BodyText"/>
        <w:spacing w:before="90" w:line="360" w:lineRule="auto"/>
        <w:ind w:left="140" w:right="135"/>
      </w:pPr>
    </w:p>
    <w:p w14:paraId="0EEC9EFC" w14:textId="77777777" w:rsidR="001952B1" w:rsidRDefault="001952B1" w:rsidP="00472C4B">
      <w:pPr>
        <w:pStyle w:val="BodyText"/>
        <w:shd w:val="clear" w:color="auto" w:fill="D9D9D9" w:themeFill="background1" w:themeFillShade="D9"/>
        <w:spacing w:line="360" w:lineRule="auto"/>
        <w:ind w:left="140" w:right="24"/>
      </w:pPr>
      <w:r>
        <w:t xml:space="preserve">Use this subsection if samples are to be collected in rivers, streams, </w:t>
      </w:r>
      <w:proofErr w:type="gramStart"/>
      <w:r>
        <w:t>lakes</w:t>
      </w:r>
      <w:proofErr w:type="gramEnd"/>
      <w:r>
        <w:t xml:space="preserve"> and reservoirs, or from standing water in runoff collection ponds, gullies, drainage ditches, etc. Describe the sampling procedure, including the type of sample (grab or composite - </w:t>
      </w:r>
      <w:r w:rsidR="00EA206D">
        <w:t xml:space="preserve">see definitions below), sample </w:t>
      </w:r>
      <w:r>
        <w:t>bottle preparation, and project-specific directions for taking the sample. State whether samples will be collected for chemical and/or microbiological analyses. Alternatively, reference the appropriate sections of attached</w:t>
      </w:r>
      <w:r>
        <w:rPr>
          <w:spacing w:val="-10"/>
        </w:rPr>
        <w:t xml:space="preserve"> </w:t>
      </w:r>
      <w:r>
        <w:t>SOPs.</w:t>
      </w:r>
    </w:p>
    <w:p w14:paraId="0EEC9EFD" w14:textId="77777777" w:rsidR="001952B1" w:rsidRDefault="001952B1" w:rsidP="00472C4B">
      <w:pPr>
        <w:pStyle w:val="BodyText"/>
        <w:shd w:val="clear" w:color="auto" w:fill="D9D9D9" w:themeFill="background1" w:themeFillShade="D9"/>
        <w:spacing w:line="360" w:lineRule="auto"/>
        <w:ind w:left="140" w:right="24"/>
      </w:pPr>
    </w:p>
    <w:p w14:paraId="0EEC9EFE" w14:textId="77777777" w:rsidR="001952B1" w:rsidRDefault="001952B1" w:rsidP="00472C4B">
      <w:pPr>
        <w:pStyle w:val="BodyText"/>
        <w:shd w:val="clear" w:color="auto" w:fill="D9D9D9" w:themeFill="background1" w:themeFillShade="D9"/>
        <w:spacing w:line="360" w:lineRule="auto"/>
        <w:ind w:left="140" w:right="24"/>
      </w:pPr>
      <w:r>
        <w:rPr>
          <w:u w:val="single"/>
        </w:rPr>
        <w:t>Grab</w:t>
      </w:r>
      <w:r>
        <w:t xml:space="preserve">: Samples will be collected at one time from one location. The sample should be taken from flowing, not stagnant water, and the sampler should be facing upstream in the middle of the stream. Samples will be collected by hand or with a sample bottle holder. For samples taken at a single depth, the bottle should be </w:t>
      </w:r>
      <w:proofErr w:type="gramStart"/>
      <w:r>
        <w:t>uncapped</w:t>
      </w:r>
      <w:proofErr w:type="gramEnd"/>
      <w:r>
        <w:t xml:space="preserve"> and the cap protected from contamination. The bottle should be plunged into the water mouth down and filled 6 to 12 inches below the surface of the water. If it is important to take samples at depths, special samplers (e.g., </w:t>
      </w:r>
      <w:proofErr w:type="spellStart"/>
      <w:r>
        <w:t>Niskin</w:t>
      </w:r>
      <w:proofErr w:type="spellEnd"/>
      <w:r>
        <w:t xml:space="preserve"> or Kemmerer Depth Samplers) may be required.</w:t>
      </w:r>
    </w:p>
    <w:p w14:paraId="0EEC9EFF" w14:textId="77777777" w:rsidR="001952B1" w:rsidRDefault="001952B1" w:rsidP="00472C4B">
      <w:pPr>
        <w:pStyle w:val="BodyText"/>
        <w:shd w:val="clear" w:color="auto" w:fill="D9D9D9" w:themeFill="background1" w:themeFillShade="D9"/>
        <w:spacing w:line="360" w:lineRule="auto"/>
        <w:ind w:left="140" w:right="24"/>
        <w:rPr>
          <w:u w:val="single"/>
        </w:rPr>
      </w:pPr>
    </w:p>
    <w:p w14:paraId="0EEC9F00" w14:textId="77777777" w:rsidR="001952B1" w:rsidRDefault="001952B1" w:rsidP="00472C4B">
      <w:pPr>
        <w:pStyle w:val="BodyText"/>
        <w:shd w:val="clear" w:color="auto" w:fill="D9D9D9" w:themeFill="background1" w:themeFillShade="D9"/>
        <w:spacing w:line="360" w:lineRule="auto"/>
        <w:ind w:left="140" w:right="24"/>
      </w:pPr>
      <w:r>
        <w:rPr>
          <w:u w:val="single"/>
        </w:rPr>
        <w:t>Time Composite</w:t>
      </w:r>
      <w:r>
        <w:t xml:space="preserve">: Samples are collected over </w:t>
      </w:r>
      <w:proofErr w:type="gramStart"/>
      <w:r>
        <w:t>a period of time</w:t>
      </w:r>
      <w:proofErr w:type="gramEnd"/>
      <w:r>
        <w:t>, usually 24 hours. If a composite sample is required, a flow- and time-proportional automatic sampler should be positioned to take samples at the appropriate location in a manner such that the sample can be held at 4</w:t>
      </w:r>
      <w:r>
        <w:rPr>
          <w:position w:val="11"/>
          <w:sz w:val="16"/>
        </w:rPr>
        <w:t>o</w:t>
      </w:r>
      <w:r>
        <w:t>C for the duration of the sampling.</w:t>
      </w:r>
    </w:p>
    <w:p w14:paraId="0EEC9F01" w14:textId="77777777" w:rsidR="001952B1" w:rsidRDefault="001952B1" w:rsidP="00472C4B">
      <w:pPr>
        <w:pStyle w:val="BodyText"/>
        <w:shd w:val="clear" w:color="auto" w:fill="D9D9D9" w:themeFill="background1" w:themeFillShade="D9"/>
        <w:spacing w:line="360" w:lineRule="auto"/>
        <w:ind w:left="140" w:right="24"/>
        <w:rPr>
          <w:u w:val="single"/>
        </w:rPr>
      </w:pPr>
    </w:p>
    <w:p w14:paraId="0EEC9F02" w14:textId="77777777" w:rsidR="001952B1" w:rsidRDefault="001952B1" w:rsidP="00472C4B">
      <w:pPr>
        <w:pStyle w:val="BodyText"/>
        <w:shd w:val="clear" w:color="auto" w:fill="D9D9D9" w:themeFill="background1" w:themeFillShade="D9"/>
        <w:spacing w:line="360" w:lineRule="auto"/>
        <w:ind w:left="140" w:right="24"/>
      </w:pPr>
      <w:r>
        <w:rPr>
          <w:u w:val="single"/>
        </w:rPr>
        <w:t>Spatial Composite</w:t>
      </w:r>
      <w:r>
        <w:t>: Samples are collected from different representative positions in the water body and combined in equal amounts. A Churn Splitter or equivalent device will be used to ensure that the sample is homogeneously mixed before the sample bottles are filled. Volatile organic compound samples will be collected as discrete samples and not composited.</w:t>
      </w:r>
    </w:p>
    <w:p w14:paraId="0EEC9F03" w14:textId="77777777" w:rsidR="001952B1" w:rsidRDefault="001952B1" w:rsidP="00472C4B">
      <w:pPr>
        <w:pStyle w:val="BodyText"/>
        <w:shd w:val="clear" w:color="auto" w:fill="D9D9D9" w:themeFill="background1" w:themeFillShade="D9"/>
        <w:spacing w:line="360" w:lineRule="auto"/>
        <w:ind w:left="140" w:right="24"/>
      </w:pPr>
    </w:p>
    <w:p w14:paraId="0EEC9F04" w14:textId="77777777" w:rsidR="001952B1" w:rsidRDefault="001952B1" w:rsidP="00472C4B">
      <w:pPr>
        <w:pStyle w:val="BodyText"/>
        <w:shd w:val="clear" w:color="auto" w:fill="D9D9D9" w:themeFill="background1" w:themeFillShade="D9"/>
        <w:spacing w:line="360" w:lineRule="auto"/>
        <w:ind w:left="140" w:right="24"/>
      </w:pPr>
      <w:r>
        <w:t>If exact surface water sample locations will be determined in the field, this should be stated. Describe the criteria that will be used to determine where</w:t>
      </w:r>
      <w:r w:rsidR="00EA206D">
        <w:t xml:space="preserve"> surface water samples will be </w:t>
      </w:r>
      <w:r>
        <w:t>collected.</w:t>
      </w:r>
    </w:p>
    <w:p w14:paraId="0EEC9F05" w14:textId="77777777" w:rsidR="001952B1" w:rsidRDefault="001952B1" w:rsidP="00472C4B">
      <w:pPr>
        <w:pStyle w:val="BodyText"/>
        <w:shd w:val="clear" w:color="auto" w:fill="D9D9D9" w:themeFill="background1" w:themeFillShade="D9"/>
        <w:spacing w:line="360" w:lineRule="auto"/>
        <w:ind w:left="140" w:right="24"/>
      </w:pPr>
    </w:p>
    <w:p w14:paraId="0EEC9F06" w14:textId="77777777" w:rsidR="001952B1" w:rsidRDefault="001952B1" w:rsidP="00472C4B">
      <w:pPr>
        <w:pStyle w:val="BodyText"/>
        <w:shd w:val="clear" w:color="auto" w:fill="D9D9D9" w:themeFill="background1" w:themeFillShade="D9"/>
        <w:spacing w:line="360" w:lineRule="auto"/>
        <w:ind w:left="140" w:right="24"/>
      </w:pPr>
      <w:r>
        <w:t>Include this paragraph first if exact sampling locations are to be determined in the field; otherwise</w:t>
      </w:r>
      <w:r>
        <w:rPr>
          <w:spacing w:val="-7"/>
        </w:rPr>
        <w:t xml:space="preserve"> </w:t>
      </w:r>
      <w:r>
        <w:t>delete.</w:t>
      </w:r>
    </w:p>
    <w:p w14:paraId="0EEC9F07" w14:textId="77777777" w:rsidR="001952B1" w:rsidRDefault="001952B1" w:rsidP="00472C4B">
      <w:pPr>
        <w:pStyle w:val="BodyText"/>
        <w:spacing w:line="360" w:lineRule="auto"/>
        <w:ind w:left="28" w:right="24"/>
      </w:pPr>
    </w:p>
    <w:p w14:paraId="0EEC9F08" w14:textId="77777777" w:rsidR="001952B1" w:rsidRDefault="001952B1" w:rsidP="00472C4B">
      <w:pPr>
        <w:pStyle w:val="BodyText"/>
        <w:spacing w:before="1"/>
        <w:ind w:left="140"/>
      </w:pPr>
      <w:r>
        <w:lastRenderedPageBreak/>
        <w:t>Exact   surface   water   sampling   locations   will   be   determined   in   the   field   based   on</w:t>
      </w:r>
    </w:p>
    <w:p w14:paraId="0EEC9F09" w14:textId="77777777" w:rsidR="001952B1" w:rsidRDefault="001952B1" w:rsidP="00472C4B">
      <w:pPr>
        <w:pStyle w:val="BodyText"/>
        <w:widowControl/>
        <w:tabs>
          <w:tab w:val="left" w:pos="2299"/>
        </w:tabs>
        <w:spacing w:before="137" w:line="360" w:lineRule="auto"/>
        <w:ind w:left="144" w:right="144"/>
      </w:pPr>
      <w:r>
        <w:rPr>
          <w:u w:val="single"/>
        </w:rPr>
        <w:t xml:space="preserve"> </w:t>
      </w:r>
      <w:r>
        <w:rPr>
          <w:u w:val="single"/>
        </w:rPr>
        <w:tab/>
      </w:r>
      <w:r>
        <w:rPr>
          <w:spacing w:val="6"/>
        </w:rPr>
        <w:t xml:space="preserve"> </w:t>
      </w:r>
      <w:r>
        <w:rPr>
          <w:shd w:val="clear" w:color="auto" w:fill="DEDEDE"/>
        </w:rPr>
        <w:t>[describe the criteria to be used to determine sampling</w:t>
      </w:r>
      <w:r>
        <w:rPr>
          <w:spacing w:val="50"/>
          <w:shd w:val="clear" w:color="auto" w:fill="DEDEDE"/>
        </w:rPr>
        <w:t xml:space="preserve"> </w:t>
      </w:r>
      <w:r>
        <w:rPr>
          <w:shd w:val="clear" w:color="auto" w:fill="DEDEDE"/>
        </w:rPr>
        <w:t>locations]</w:t>
      </w:r>
      <w:r>
        <w:t>.</w:t>
      </w:r>
      <w:r>
        <w:rPr>
          <w:spacing w:val="5"/>
        </w:rPr>
        <w:t xml:space="preserve"> </w:t>
      </w:r>
      <w:r>
        <w:t xml:space="preserve">Sample locations will be recorded in the field logbook as sampling is completed. A sketch of the sample location will be entered into the logbook and any physical reference points will be labeled. </w:t>
      </w:r>
      <w:r>
        <w:rPr>
          <w:spacing w:val="-4"/>
        </w:rPr>
        <w:t>If</w:t>
      </w:r>
      <w:r>
        <w:rPr>
          <w:spacing w:val="51"/>
        </w:rPr>
        <w:t xml:space="preserve"> </w:t>
      </w:r>
      <w:r>
        <w:t>possible, distances to the reference points will be</w:t>
      </w:r>
      <w:r>
        <w:rPr>
          <w:spacing w:val="-13"/>
        </w:rPr>
        <w:t xml:space="preserve"> </w:t>
      </w:r>
      <w:r>
        <w:t>given.</w:t>
      </w:r>
    </w:p>
    <w:p w14:paraId="0EEC9F0A" w14:textId="77777777" w:rsidR="001952B1" w:rsidRDefault="001952B1">
      <w:pPr>
        <w:pStyle w:val="BodyText"/>
        <w:spacing w:before="2"/>
        <w:rPr>
          <w:sz w:val="21"/>
        </w:rPr>
      </w:pPr>
    </w:p>
    <w:p w14:paraId="0EEC9F0B" w14:textId="77777777" w:rsidR="001952B1" w:rsidRDefault="001952B1" w:rsidP="00472C4B">
      <w:pPr>
        <w:pStyle w:val="BodyText"/>
        <w:spacing w:before="90" w:line="360" w:lineRule="auto"/>
        <w:ind w:left="140" w:right="135"/>
      </w:pPr>
      <w:r>
        <w:t xml:space="preserve">Use this paragraph if samples are to be collected in rivers, streams, </w:t>
      </w:r>
      <w:proofErr w:type="gramStart"/>
      <w:r>
        <w:t>lakes</w:t>
      </w:r>
      <w:proofErr w:type="gramEnd"/>
      <w:r>
        <w:t xml:space="preserve"> and reservoirs, or from standing water in runoff collection ponds, gullies, drainage ditches, etc. Describe the sampling procedure, sample bottle preparation, and project-specific directions for taking the sample, or reference the appropriate sections of a Water Sampling SOP. If SOPs are referenced, they should be included in an appendix.</w:t>
      </w:r>
    </w:p>
    <w:p w14:paraId="0EEC9F0C" w14:textId="77777777" w:rsidR="00EA206D" w:rsidRDefault="00EA206D" w:rsidP="00472C4B">
      <w:pPr>
        <w:pStyle w:val="BodyText"/>
        <w:shd w:val="clear" w:color="auto" w:fill="D9D9D9" w:themeFill="background1" w:themeFillShade="D9"/>
        <w:tabs>
          <w:tab w:val="left" w:pos="4913"/>
        </w:tabs>
        <w:spacing w:before="74" w:line="360" w:lineRule="auto"/>
        <w:ind w:left="139" w:right="135"/>
      </w:pPr>
      <w:r>
        <w:t>Samples will be</w:t>
      </w:r>
      <w:r>
        <w:rPr>
          <w:spacing w:val="-23"/>
        </w:rPr>
        <w:t xml:space="preserve"> </w:t>
      </w:r>
      <w:r>
        <w:t>collected</w:t>
      </w:r>
      <w:r>
        <w:rPr>
          <w:spacing w:val="31"/>
        </w:rPr>
        <w:t xml:space="preserve"> </w:t>
      </w:r>
      <w:r>
        <w:t>from</w:t>
      </w:r>
      <w:r>
        <w:rPr>
          <w:u w:val="single"/>
        </w:rPr>
        <w:tab/>
      </w:r>
      <w:r>
        <w:rPr>
          <w:shd w:val="clear" w:color="auto" w:fill="DEDEDE"/>
        </w:rPr>
        <w:t>[describe</w:t>
      </w:r>
      <w:r>
        <w:rPr>
          <w:spacing w:val="30"/>
          <w:shd w:val="clear" w:color="auto" w:fill="DEDEDE"/>
        </w:rPr>
        <w:t xml:space="preserve"> </w:t>
      </w:r>
      <w:r>
        <w:rPr>
          <w:shd w:val="clear" w:color="auto" w:fill="DEDEDE"/>
        </w:rPr>
        <w:t>the</w:t>
      </w:r>
      <w:r>
        <w:rPr>
          <w:spacing w:val="30"/>
          <w:shd w:val="clear" w:color="auto" w:fill="DEDEDE"/>
        </w:rPr>
        <w:t xml:space="preserve"> </w:t>
      </w:r>
      <w:r>
        <w:rPr>
          <w:shd w:val="clear" w:color="auto" w:fill="DEDEDE"/>
        </w:rPr>
        <w:t>sampling</w:t>
      </w:r>
      <w:r>
        <w:rPr>
          <w:spacing w:val="30"/>
          <w:shd w:val="clear" w:color="auto" w:fill="DEDEDE"/>
        </w:rPr>
        <w:t xml:space="preserve"> </w:t>
      </w:r>
      <w:r>
        <w:rPr>
          <w:shd w:val="clear" w:color="auto" w:fill="DEDEDE"/>
        </w:rPr>
        <w:t>location]</w:t>
      </w:r>
      <w:r>
        <w:t>.</w:t>
      </w:r>
      <w:r>
        <w:rPr>
          <w:spacing w:val="31"/>
        </w:rPr>
        <w:t xml:space="preserve"> </w:t>
      </w:r>
      <w:r>
        <w:t>The</w:t>
      </w:r>
      <w:r>
        <w:rPr>
          <w:spacing w:val="30"/>
        </w:rPr>
        <w:t xml:space="preserve"> </w:t>
      </w:r>
      <w:r>
        <w:t xml:space="preserve">sample will be taken from flowing, not stagnant water. The sampler will face upstream in the middle of the stream. Samples will be collected by hand or with a sample bottle holder. For samples taken at a single depth, the bottle should be </w:t>
      </w:r>
      <w:proofErr w:type="gramStart"/>
      <w:r>
        <w:t>uncapped</w:t>
      </w:r>
      <w:proofErr w:type="gramEnd"/>
      <w:r>
        <w:t xml:space="preserve"> and the cap protected from contamination. The bottle should be plunged into the water mouth down and filled 6 to 12" below the surface of the water. If it is important to take samples at depths, special samplers (e.g., </w:t>
      </w:r>
      <w:proofErr w:type="spellStart"/>
      <w:r>
        <w:t>Niskin</w:t>
      </w:r>
      <w:proofErr w:type="spellEnd"/>
      <w:r>
        <w:t xml:space="preserve"> or Kemmerer Depth Samplers) may be required. See Section 7.3 for preservation and shipping</w:t>
      </w:r>
      <w:r>
        <w:rPr>
          <w:spacing w:val="-20"/>
        </w:rPr>
        <w:t xml:space="preserve"> </w:t>
      </w:r>
      <w:r>
        <w:t>procedures.</w:t>
      </w:r>
    </w:p>
    <w:p w14:paraId="0EEC9F0D" w14:textId="77777777" w:rsidR="00EA206D" w:rsidRDefault="00EA206D" w:rsidP="00472C4B">
      <w:pPr>
        <w:pStyle w:val="BodyText"/>
        <w:spacing w:before="90" w:line="360" w:lineRule="auto"/>
        <w:ind w:left="140" w:right="135"/>
      </w:pPr>
    </w:p>
    <w:p w14:paraId="0EEC9F0E" w14:textId="77777777" w:rsidR="00EA206D" w:rsidRDefault="00EA206D" w:rsidP="00472C4B">
      <w:pPr>
        <w:pStyle w:val="Heading2"/>
        <w:numPr>
          <w:ilvl w:val="2"/>
          <w:numId w:val="22"/>
        </w:numPr>
        <w:tabs>
          <w:tab w:val="left" w:pos="860"/>
        </w:tabs>
        <w:spacing w:before="1"/>
      </w:pPr>
      <w:r>
        <w:t>Groundwater</w:t>
      </w:r>
      <w:r>
        <w:rPr>
          <w:spacing w:val="-12"/>
        </w:rPr>
        <w:t xml:space="preserve"> </w:t>
      </w:r>
      <w:r>
        <w:t>Sampling</w:t>
      </w:r>
    </w:p>
    <w:p w14:paraId="0EEC9F0F" w14:textId="77777777" w:rsidR="00EA206D" w:rsidRDefault="00EA206D">
      <w:pPr>
        <w:pStyle w:val="BodyText"/>
        <w:rPr>
          <w:rFonts w:ascii="Arial"/>
          <w:b/>
          <w:sz w:val="20"/>
        </w:rPr>
      </w:pPr>
    </w:p>
    <w:p w14:paraId="0EEC9F10" w14:textId="77777777" w:rsidR="00EA206D" w:rsidRDefault="00EA206D" w:rsidP="00472C4B">
      <w:pPr>
        <w:pStyle w:val="BodyText"/>
        <w:spacing w:line="360" w:lineRule="auto"/>
        <w:ind w:left="140" w:right="24"/>
      </w:pPr>
      <w:r>
        <w:t>This subsection contains procedures for water level measurements, well purging, and well sampling. Relevant procedures should be described under this heading with any necessary site- specific modifications, or reference sections of an appropriate SOP. If SOPs are referenced, they should be included in an appendix.</w:t>
      </w:r>
    </w:p>
    <w:p w14:paraId="0EEC9F11" w14:textId="77777777" w:rsidR="00417D91" w:rsidRDefault="00417D91" w:rsidP="00472C4B">
      <w:pPr>
        <w:pStyle w:val="BodyText"/>
        <w:spacing w:line="360" w:lineRule="auto"/>
        <w:ind w:left="140" w:right="24"/>
      </w:pPr>
    </w:p>
    <w:p w14:paraId="0EEC9F12" w14:textId="77777777" w:rsidR="00417D91" w:rsidRPr="00417D91" w:rsidRDefault="00417D91" w:rsidP="00472C4B">
      <w:pPr>
        <w:pStyle w:val="Heading2"/>
        <w:numPr>
          <w:ilvl w:val="2"/>
          <w:numId w:val="22"/>
        </w:numPr>
        <w:tabs>
          <w:tab w:val="left" w:pos="860"/>
        </w:tabs>
        <w:spacing w:before="1"/>
        <w:rPr>
          <w:i/>
        </w:rPr>
      </w:pPr>
      <w:r w:rsidRPr="00417D91">
        <w:rPr>
          <w:i/>
        </w:rPr>
        <w:t>Water-Level Measurements</w:t>
      </w:r>
    </w:p>
    <w:p w14:paraId="0EEC9F13" w14:textId="77777777" w:rsidR="00417D91" w:rsidRDefault="00417D91">
      <w:pPr>
        <w:pStyle w:val="BodyText"/>
        <w:spacing w:before="6"/>
        <w:rPr>
          <w:rFonts w:ascii="Arial"/>
          <w:b/>
          <w:i/>
        </w:rPr>
      </w:pPr>
    </w:p>
    <w:p w14:paraId="0EEC9F14" w14:textId="77777777" w:rsidR="00417D91" w:rsidRDefault="00417D91" w:rsidP="00472C4B">
      <w:pPr>
        <w:pStyle w:val="BodyText"/>
        <w:tabs>
          <w:tab w:val="left" w:pos="9528"/>
        </w:tabs>
        <w:spacing w:before="90"/>
        <w:ind w:left="140" w:hanging="29"/>
      </w:pPr>
      <w:r>
        <w:rPr>
          <w:spacing w:val="-32"/>
          <w:shd w:val="clear" w:color="auto" w:fill="DEDEDE"/>
        </w:rPr>
        <w:t xml:space="preserve"> </w:t>
      </w:r>
      <w:r>
        <w:rPr>
          <w:shd w:val="clear" w:color="auto" w:fill="DEDEDE"/>
        </w:rPr>
        <w:t>The following language may be used as is or modified to meet project</w:t>
      </w:r>
      <w:r>
        <w:rPr>
          <w:spacing w:val="-18"/>
          <w:shd w:val="clear" w:color="auto" w:fill="DEDEDE"/>
        </w:rPr>
        <w:t xml:space="preserve"> </w:t>
      </w:r>
      <w:r>
        <w:rPr>
          <w:shd w:val="clear" w:color="auto" w:fill="DEDEDE"/>
        </w:rPr>
        <w:t>needs.</w:t>
      </w:r>
      <w:r>
        <w:rPr>
          <w:shd w:val="clear" w:color="auto" w:fill="DEDEDE"/>
        </w:rPr>
        <w:tab/>
      </w:r>
    </w:p>
    <w:p w14:paraId="0EEC9F15" w14:textId="77777777" w:rsidR="00417D91" w:rsidRDefault="00417D91">
      <w:pPr>
        <w:pStyle w:val="BodyText"/>
        <w:spacing w:before="10"/>
        <w:rPr>
          <w:sz w:val="32"/>
        </w:rPr>
      </w:pPr>
    </w:p>
    <w:p w14:paraId="0EEC9F16" w14:textId="77777777" w:rsidR="00417D91" w:rsidRDefault="00417D91" w:rsidP="00472C4B">
      <w:pPr>
        <w:pStyle w:val="BodyText"/>
        <w:spacing w:line="360" w:lineRule="auto"/>
        <w:ind w:left="140" w:right="138"/>
      </w:pPr>
      <w:r>
        <w:t>All field meters will be calibrated according to manufacturer's guidelines and specifications before and after every day of field use. Field meter probes will be decontaminated before and after use at each well.</w:t>
      </w:r>
    </w:p>
    <w:p w14:paraId="0EEC9F17" w14:textId="77777777" w:rsidR="00417D91" w:rsidRDefault="00417D91">
      <w:pPr>
        <w:pStyle w:val="BodyText"/>
        <w:spacing w:before="1"/>
        <w:rPr>
          <w:sz w:val="21"/>
        </w:rPr>
      </w:pPr>
    </w:p>
    <w:p w14:paraId="0EEC9F18" w14:textId="77777777" w:rsidR="00417D91" w:rsidRDefault="00417D91" w:rsidP="00472C4B">
      <w:pPr>
        <w:pStyle w:val="BodyText"/>
        <w:spacing w:before="74" w:line="360" w:lineRule="auto"/>
        <w:ind w:left="140" w:right="141"/>
      </w:pPr>
      <w:r>
        <w:t xml:space="preserve">If well heads are accessible, all wells will be sounded for depth to water from top of casing and total well depth prior to purging. An electronic sounder, accurate to the nearest </w:t>
      </w:r>
      <w:r>
        <w:rPr>
          <w:u w:val="single"/>
        </w:rPr>
        <w:t>+</w:t>
      </w:r>
      <w:r>
        <w:t xml:space="preserve">0.01 feet, will be used to measure depth to water in each well. When using an electronic sounder, the probe is lowered down the casing to the top of the water column; the graduated markings on the probe wire or tape are used to measure the depth to water from the surveyed point on the rim of the well casing. Typically, the measuring device emits a constant </w:t>
      </w:r>
      <w:r>
        <w:lastRenderedPageBreak/>
        <w:t>tone when the probe is submerged in standing water and most electronic water level sounders have a visual indicator consisting of a small light bulb or diode that turns on when the probe encounters water. Total well depth will be sounded from the surveyed top of casing by lowering the weighted probe to the bottom of the well.</w:t>
      </w:r>
      <w:r>
        <w:rPr>
          <w:spacing w:val="23"/>
        </w:rPr>
        <w:t xml:space="preserve"> </w:t>
      </w:r>
      <w:r>
        <w:t>The</w:t>
      </w:r>
      <w:r>
        <w:rPr>
          <w:spacing w:val="22"/>
        </w:rPr>
        <w:t xml:space="preserve"> </w:t>
      </w:r>
      <w:r>
        <w:t>weighted</w:t>
      </w:r>
      <w:r>
        <w:rPr>
          <w:spacing w:val="23"/>
        </w:rPr>
        <w:t xml:space="preserve"> </w:t>
      </w:r>
      <w:r>
        <w:t>probe</w:t>
      </w:r>
      <w:r>
        <w:rPr>
          <w:spacing w:val="22"/>
        </w:rPr>
        <w:t xml:space="preserve"> </w:t>
      </w:r>
      <w:r>
        <w:t>will</w:t>
      </w:r>
      <w:r>
        <w:rPr>
          <w:spacing w:val="23"/>
        </w:rPr>
        <w:t xml:space="preserve"> </w:t>
      </w:r>
      <w:r>
        <w:t>sink</w:t>
      </w:r>
      <w:r>
        <w:rPr>
          <w:spacing w:val="21"/>
        </w:rPr>
        <w:t xml:space="preserve"> </w:t>
      </w:r>
      <w:r>
        <w:t>into</w:t>
      </w:r>
      <w:r>
        <w:rPr>
          <w:spacing w:val="23"/>
        </w:rPr>
        <w:t xml:space="preserve"> </w:t>
      </w:r>
      <w:r>
        <w:t>silt,</w:t>
      </w:r>
      <w:r>
        <w:rPr>
          <w:spacing w:val="23"/>
        </w:rPr>
        <w:t xml:space="preserve"> </w:t>
      </w:r>
      <w:r>
        <w:t>if</w:t>
      </w:r>
      <w:r>
        <w:rPr>
          <w:spacing w:val="22"/>
        </w:rPr>
        <w:t xml:space="preserve"> </w:t>
      </w:r>
      <w:r>
        <w:t>present,</w:t>
      </w:r>
      <w:r>
        <w:rPr>
          <w:spacing w:val="23"/>
        </w:rPr>
        <w:t xml:space="preserve"> </w:t>
      </w:r>
      <w:r>
        <w:t>at</w:t>
      </w:r>
      <w:r>
        <w:rPr>
          <w:spacing w:val="23"/>
        </w:rPr>
        <w:t xml:space="preserve"> </w:t>
      </w:r>
      <w:r>
        <w:t>the</w:t>
      </w:r>
      <w:r>
        <w:rPr>
          <w:spacing w:val="22"/>
        </w:rPr>
        <w:t xml:space="preserve"> </w:t>
      </w:r>
      <w:r>
        <w:t>bottom</w:t>
      </w:r>
      <w:r>
        <w:rPr>
          <w:spacing w:val="23"/>
        </w:rPr>
        <w:t xml:space="preserve"> </w:t>
      </w:r>
      <w:r>
        <w:t>of</w:t>
      </w:r>
      <w:r>
        <w:rPr>
          <w:spacing w:val="20"/>
        </w:rPr>
        <w:t xml:space="preserve"> </w:t>
      </w:r>
      <w:r>
        <w:t>the</w:t>
      </w:r>
      <w:r>
        <w:rPr>
          <w:spacing w:val="22"/>
        </w:rPr>
        <w:t xml:space="preserve"> </w:t>
      </w:r>
      <w:r>
        <w:t>well</w:t>
      </w:r>
      <w:r>
        <w:rPr>
          <w:spacing w:val="23"/>
        </w:rPr>
        <w:t xml:space="preserve"> </w:t>
      </w:r>
      <w:r>
        <w:t>screen.</w:t>
      </w:r>
      <w:r>
        <w:rPr>
          <w:spacing w:val="25"/>
        </w:rPr>
        <w:t xml:space="preserve"> </w:t>
      </w:r>
      <w:r>
        <w:t>Total well depths will be measured by lowering the weighted probe to the bottom of the well and recording the depth to the nearest 0.1 feet.</w:t>
      </w:r>
    </w:p>
    <w:p w14:paraId="0EEC9F19" w14:textId="77777777" w:rsidR="00417D91" w:rsidRDefault="00417D91">
      <w:pPr>
        <w:pStyle w:val="BodyText"/>
        <w:spacing w:before="4"/>
        <w:rPr>
          <w:sz w:val="21"/>
        </w:rPr>
      </w:pPr>
    </w:p>
    <w:p w14:paraId="0EEC9F1A" w14:textId="77777777" w:rsidR="00417D91" w:rsidRDefault="00417D91" w:rsidP="00472C4B">
      <w:pPr>
        <w:pStyle w:val="BodyText"/>
        <w:spacing w:line="360" w:lineRule="auto"/>
        <w:ind w:left="140" w:right="138"/>
      </w:pPr>
      <w:r>
        <w:t>Water-level sounding equipment will be decontaminated before and after use in each well. Water levels will be measured in wells which have the least amount of known contamination first.  Wells with known or suspected contamination will be measured</w:t>
      </w:r>
      <w:r>
        <w:rPr>
          <w:spacing w:val="-16"/>
        </w:rPr>
        <w:t xml:space="preserve"> </w:t>
      </w:r>
      <w:r>
        <w:t>last.</w:t>
      </w:r>
    </w:p>
    <w:p w14:paraId="0EEC9F1B" w14:textId="77777777" w:rsidR="00417D91" w:rsidRDefault="00417D91" w:rsidP="00472C4B">
      <w:pPr>
        <w:pStyle w:val="BodyText"/>
        <w:spacing w:line="360" w:lineRule="auto"/>
        <w:ind w:left="140" w:right="138"/>
      </w:pPr>
    </w:p>
    <w:p w14:paraId="0EEC9F1C" w14:textId="77777777" w:rsidR="00417D91" w:rsidRDefault="00417D91" w:rsidP="00472C4B">
      <w:pPr>
        <w:pStyle w:val="Heading2"/>
        <w:numPr>
          <w:ilvl w:val="2"/>
          <w:numId w:val="22"/>
        </w:numPr>
        <w:tabs>
          <w:tab w:val="left" w:pos="860"/>
        </w:tabs>
        <w:spacing w:before="1"/>
        <w:rPr>
          <w:i/>
        </w:rPr>
      </w:pPr>
      <w:r w:rsidRPr="00417D91">
        <w:rPr>
          <w:i/>
        </w:rPr>
        <w:t>Purging</w:t>
      </w:r>
    </w:p>
    <w:p w14:paraId="0EEC9F1D" w14:textId="77777777" w:rsidR="00417D91" w:rsidRDefault="00417D91" w:rsidP="00472C4B">
      <w:pPr>
        <w:pStyle w:val="Heading2"/>
        <w:tabs>
          <w:tab w:val="left" w:pos="860"/>
        </w:tabs>
        <w:spacing w:before="1"/>
        <w:ind w:firstLine="0"/>
      </w:pPr>
    </w:p>
    <w:p w14:paraId="0EEC9F1E" w14:textId="77777777" w:rsidR="00417D91" w:rsidRDefault="00417D91" w:rsidP="00472C4B">
      <w:pPr>
        <w:pStyle w:val="BodyText"/>
        <w:shd w:val="clear" w:color="auto" w:fill="D9D9D9" w:themeFill="background1" w:themeFillShade="D9"/>
        <w:spacing w:line="360" w:lineRule="auto"/>
        <w:ind w:left="28" w:right="27"/>
      </w:pPr>
      <w:r>
        <w:t>Describe the method that will be used for well purging (e.g., dedicated well pump, bailer, hand pump), or reference the appropriate sections in a Ground Water SOP. If SOPs are referenced, they should be included in an Appendix. Note: A combination of purging methods may be used.</w:t>
      </w:r>
    </w:p>
    <w:p w14:paraId="0EEC9F1F" w14:textId="77777777" w:rsidR="00417D91" w:rsidRDefault="00417D91" w:rsidP="00472C4B">
      <w:pPr>
        <w:pStyle w:val="BodyText"/>
        <w:shd w:val="clear" w:color="auto" w:fill="D9D9D9" w:themeFill="background1" w:themeFillShade="D9"/>
        <w:spacing w:line="360" w:lineRule="auto"/>
        <w:ind w:left="28" w:right="27"/>
        <w:rPr>
          <w:rFonts w:ascii="Arial"/>
          <w:b/>
          <w:i/>
          <w:sz w:val="21"/>
        </w:rPr>
      </w:pPr>
    </w:p>
    <w:p w14:paraId="0EEC9F20" w14:textId="77777777" w:rsidR="00417D91" w:rsidRDefault="00417D91" w:rsidP="00472C4B">
      <w:pPr>
        <w:pStyle w:val="BodyText"/>
        <w:shd w:val="clear" w:color="auto" w:fill="D9D9D9" w:themeFill="background1" w:themeFillShade="D9"/>
        <w:ind w:left="28"/>
      </w:pPr>
      <w:r>
        <w:t xml:space="preserve">Include this paragraph if </w:t>
      </w:r>
      <w:r>
        <w:rPr>
          <w:u w:val="single"/>
        </w:rPr>
        <w:t>dedicated well pumps</w:t>
      </w:r>
      <w:r>
        <w:t xml:space="preserve"> will be used; otherwise delete.</w:t>
      </w:r>
    </w:p>
    <w:p w14:paraId="0EEC9F21" w14:textId="77777777" w:rsidR="00417D91" w:rsidRPr="00417D91" w:rsidRDefault="00417D91" w:rsidP="00472C4B">
      <w:pPr>
        <w:pStyle w:val="Heading2"/>
        <w:tabs>
          <w:tab w:val="left" w:pos="860"/>
        </w:tabs>
        <w:spacing w:before="1"/>
        <w:ind w:firstLine="0"/>
      </w:pPr>
    </w:p>
    <w:p w14:paraId="0EEC9F22" w14:textId="77777777" w:rsidR="00417D91" w:rsidRDefault="00417D91">
      <w:pPr>
        <w:pStyle w:val="BodyText"/>
        <w:spacing w:before="90" w:line="360" w:lineRule="auto"/>
        <w:ind w:right="109"/>
      </w:pPr>
      <w:r>
        <w:t>All wells will be purged prior to sampling. If the well casing volume is known, a minimum of three casing volumes of water will be purged using the dedicated well pump.</w:t>
      </w:r>
    </w:p>
    <w:p w14:paraId="0EEC9F23" w14:textId="77777777" w:rsidR="00417D91" w:rsidRDefault="00417D91">
      <w:pPr>
        <w:pStyle w:val="BodyText"/>
        <w:shd w:val="clear" w:color="auto" w:fill="D9D9D9" w:themeFill="background1" w:themeFillShade="D9"/>
        <w:spacing w:line="360" w:lineRule="auto"/>
        <w:ind w:left="28" w:right="86"/>
      </w:pPr>
      <w:r>
        <w:t>Include this paragraph if hand pumps, submersible pumps, bailers, or other sampling methods will be used; otherwise delete.</w:t>
      </w:r>
    </w:p>
    <w:p w14:paraId="0EEC9F24" w14:textId="77777777" w:rsidR="00417D91" w:rsidRDefault="00417D91" w:rsidP="00472C4B">
      <w:pPr>
        <w:pStyle w:val="BodyText"/>
        <w:spacing w:before="90" w:line="360" w:lineRule="auto"/>
        <w:ind w:right="135"/>
      </w:pPr>
    </w:p>
    <w:p w14:paraId="0EEC9F25" w14:textId="77777777" w:rsidR="00417D91" w:rsidRDefault="00417D91" w:rsidP="00472C4B">
      <w:pPr>
        <w:pStyle w:val="BodyText"/>
        <w:spacing w:before="90" w:line="360" w:lineRule="auto"/>
        <w:ind w:right="135"/>
      </w:pPr>
      <w:r>
        <w:t xml:space="preserve">All wells will be purged prior to sampling. If the well casing volume is known, a minimum of three casing volumes of water will be purged using </w:t>
      </w:r>
      <w:r>
        <w:rPr>
          <w:shd w:val="clear" w:color="auto" w:fill="E7E7E7"/>
        </w:rPr>
        <w:t>[specify sampling method]</w:t>
      </w:r>
      <w:r>
        <w:t>. When a submersible pump is used for purging, clean flexible Teflon tubes will be used for groundwater extraction. All tubes will be decontaminated before use in each well. Pumps will be placed 2 to 3 feet from the bottom of the well to permit reasonable draw down while preventing cascading conditions.</w:t>
      </w:r>
    </w:p>
    <w:p w14:paraId="0EEC9F26" w14:textId="77777777" w:rsidR="00417D91" w:rsidRDefault="00417D91" w:rsidP="00472C4B">
      <w:pPr>
        <w:pStyle w:val="BodyText"/>
        <w:spacing w:before="90" w:line="360" w:lineRule="auto"/>
        <w:ind w:right="135"/>
        <w:rPr>
          <w:shd w:val="clear" w:color="auto" w:fill="DEDEDE"/>
        </w:rPr>
      </w:pPr>
      <w:r>
        <w:rPr>
          <w:shd w:val="clear" w:color="auto" w:fill="DEDEDE"/>
        </w:rPr>
        <w:t>The following paragraphs should be included in all sample</w:t>
      </w:r>
      <w:r>
        <w:rPr>
          <w:spacing w:val="-14"/>
          <w:shd w:val="clear" w:color="auto" w:fill="DEDEDE"/>
        </w:rPr>
        <w:t xml:space="preserve"> </w:t>
      </w:r>
      <w:r>
        <w:rPr>
          <w:shd w:val="clear" w:color="auto" w:fill="DEDEDE"/>
        </w:rPr>
        <w:t>plans.</w:t>
      </w:r>
    </w:p>
    <w:p w14:paraId="0EEC9F27" w14:textId="77777777" w:rsidR="00417D91" w:rsidRDefault="00417D91" w:rsidP="00472C4B">
      <w:pPr>
        <w:pStyle w:val="BodyText"/>
        <w:spacing w:before="1" w:line="360" w:lineRule="auto"/>
        <w:ind w:right="135"/>
      </w:pPr>
    </w:p>
    <w:p w14:paraId="0EEC9F28" w14:textId="77777777" w:rsidR="00417D91" w:rsidRDefault="00417D91" w:rsidP="00472C4B">
      <w:pPr>
        <w:pStyle w:val="BodyText"/>
        <w:spacing w:before="1" w:line="360" w:lineRule="auto"/>
        <w:ind w:right="135"/>
      </w:pPr>
      <w:r>
        <w:t>Water will be collected into a measured bucket to record the purge volume. Casing volumes will be calculated based on total well depth, standing water level, and casing diameter. One casing volume will be calculated as:</w:t>
      </w:r>
    </w:p>
    <w:p w14:paraId="0EEC9F29" w14:textId="77777777" w:rsidR="00417D91" w:rsidRDefault="00417D91">
      <w:pPr>
        <w:pStyle w:val="Heading2"/>
        <w:spacing w:before="216"/>
        <w:ind w:left="951" w:firstLine="0"/>
        <w:rPr>
          <w:rFonts w:ascii="Times New Roman" w:hAnsi="Times New Roman"/>
        </w:rPr>
      </w:pPr>
      <w:r>
        <w:rPr>
          <w:rFonts w:ascii="Times New Roman" w:hAnsi="Times New Roman"/>
        </w:rPr>
        <w:t>V = πd</w:t>
      </w:r>
      <w:r>
        <w:rPr>
          <w:rFonts w:ascii="Times New Roman" w:hAnsi="Times New Roman"/>
          <w:position w:val="11"/>
          <w:sz w:val="16"/>
        </w:rPr>
        <w:t xml:space="preserve">2 </w:t>
      </w:r>
      <w:r>
        <w:rPr>
          <w:rFonts w:ascii="Times New Roman" w:hAnsi="Times New Roman"/>
        </w:rPr>
        <w:t>h / 77.01</w:t>
      </w:r>
    </w:p>
    <w:p w14:paraId="0EEC9F2A" w14:textId="77777777" w:rsidR="00417D91" w:rsidRDefault="00417D91" w:rsidP="00472C4B">
      <w:pPr>
        <w:pStyle w:val="BodyText"/>
        <w:spacing w:before="90" w:line="360" w:lineRule="auto"/>
        <w:ind w:right="135"/>
      </w:pPr>
    </w:p>
    <w:p w14:paraId="0EEC9F2B" w14:textId="77777777" w:rsidR="00417D91" w:rsidRDefault="00417D91" w:rsidP="00472C4B">
      <w:pPr>
        <w:pStyle w:val="BodyText"/>
        <w:spacing w:line="360" w:lineRule="auto"/>
        <w:ind w:right="138"/>
      </w:pPr>
    </w:p>
    <w:p w14:paraId="0EEC9F2C" w14:textId="77777777" w:rsidR="00417D91" w:rsidRDefault="00417D91" w:rsidP="00472C4B">
      <w:pPr>
        <w:pStyle w:val="BodyText"/>
        <w:spacing w:line="360" w:lineRule="auto"/>
        <w:ind w:left="139" w:right="134"/>
      </w:pPr>
    </w:p>
    <w:p w14:paraId="0EEC9F2D" w14:textId="77777777" w:rsidR="00417D91" w:rsidRDefault="00417D91" w:rsidP="00472C4B">
      <w:pPr>
        <w:pStyle w:val="BodyText"/>
        <w:spacing w:line="360" w:lineRule="auto"/>
        <w:ind w:left="140" w:right="24"/>
      </w:pPr>
    </w:p>
    <w:p w14:paraId="0EEC9F2E" w14:textId="77777777" w:rsidR="00EA206D" w:rsidRDefault="00EA206D">
      <w:pPr>
        <w:pStyle w:val="BodyText"/>
        <w:rPr>
          <w:rFonts w:ascii="Arial"/>
          <w:b/>
          <w:sz w:val="11"/>
        </w:rPr>
      </w:pPr>
    </w:p>
    <w:p w14:paraId="0EEC9F2F" w14:textId="77777777" w:rsidR="00417D91" w:rsidRDefault="00417D91" w:rsidP="00472C4B">
      <w:pPr>
        <w:pStyle w:val="BodyText"/>
        <w:tabs>
          <w:tab w:val="left" w:pos="1579"/>
        </w:tabs>
        <w:spacing w:before="79"/>
        <w:ind w:left="140"/>
      </w:pPr>
      <w:r>
        <w:t>where:</w:t>
      </w:r>
      <w:r>
        <w:tab/>
      </w:r>
      <w:r>
        <w:rPr>
          <w:b/>
        </w:rPr>
        <w:t xml:space="preserve">V </w:t>
      </w:r>
      <w:r>
        <w:t>is the volume of one well casing of water (1ft</w:t>
      </w:r>
      <w:r>
        <w:rPr>
          <w:position w:val="11"/>
          <w:sz w:val="16"/>
        </w:rPr>
        <w:t xml:space="preserve">3 </w:t>
      </w:r>
      <w:r>
        <w:t>= 7.48</w:t>
      </w:r>
      <w:r>
        <w:rPr>
          <w:spacing w:val="-16"/>
        </w:rPr>
        <w:t xml:space="preserve"> </w:t>
      </w:r>
      <w:r>
        <w:t>gallons</w:t>
      </w:r>
      <w:proofErr w:type="gramStart"/>
      <w:r>
        <w:t>);</w:t>
      </w:r>
      <w:proofErr w:type="gramEnd"/>
    </w:p>
    <w:p w14:paraId="0EEC9F30" w14:textId="77777777" w:rsidR="00417D91" w:rsidRDefault="00417D91">
      <w:pPr>
        <w:pStyle w:val="BodyText"/>
        <w:spacing w:before="11"/>
        <w:rPr>
          <w:sz w:val="27"/>
        </w:rPr>
      </w:pPr>
    </w:p>
    <w:p w14:paraId="0EEC9F31" w14:textId="77777777" w:rsidR="00417D91" w:rsidRDefault="00417D91">
      <w:pPr>
        <w:pStyle w:val="BodyText"/>
        <w:ind w:left="1580"/>
      </w:pPr>
      <w:r>
        <w:rPr>
          <w:b/>
        </w:rPr>
        <w:t xml:space="preserve">d </w:t>
      </w:r>
      <w:r>
        <w:t>is the inner diameter of the well casing (in inches</w:t>
      </w:r>
      <w:proofErr w:type="gramStart"/>
      <w:r>
        <w:t>);</w:t>
      </w:r>
      <w:proofErr w:type="gramEnd"/>
    </w:p>
    <w:p w14:paraId="0EEC9F32" w14:textId="77777777" w:rsidR="00417D91" w:rsidRDefault="00417D91">
      <w:pPr>
        <w:pStyle w:val="BodyText"/>
        <w:spacing w:before="1"/>
        <w:rPr>
          <w:sz w:val="28"/>
        </w:rPr>
      </w:pPr>
    </w:p>
    <w:p w14:paraId="0EEC9F33" w14:textId="77777777" w:rsidR="00417D91" w:rsidRDefault="00417D91">
      <w:pPr>
        <w:pStyle w:val="BodyText"/>
        <w:spacing w:before="1"/>
        <w:ind w:left="1580"/>
      </w:pPr>
      <w:r>
        <w:rPr>
          <w:b/>
        </w:rPr>
        <w:t xml:space="preserve">h </w:t>
      </w:r>
      <w:r>
        <w:t>is the total depth of water in the well (in feet).</w:t>
      </w:r>
    </w:p>
    <w:p w14:paraId="0EEC9F34" w14:textId="77777777" w:rsidR="00417D91" w:rsidRDefault="00417D91">
      <w:pPr>
        <w:pStyle w:val="BodyText"/>
        <w:spacing w:before="11"/>
        <w:rPr>
          <w:sz w:val="27"/>
        </w:rPr>
      </w:pPr>
    </w:p>
    <w:p w14:paraId="0EEC9F35" w14:textId="77777777" w:rsidR="00417D91" w:rsidRDefault="00417D91" w:rsidP="00472C4B">
      <w:pPr>
        <w:pStyle w:val="BodyText"/>
        <w:spacing w:line="360" w:lineRule="auto"/>
        <w:ind w:left="140" w:right="133"/>
      </w:pPr>
      <w:r>
        <w:t xml:space="preserve">It is most important to obtain a representative sample from the well. Stable water quality parameter (temperature, </w:t>
      </w:r>
      <w:proofErr w:type="gramStart"/>
      <w:r>
        <w:t>pH</w:t>
      </w:r>
      <w:proofErr w:type="gramEnd"/>
      <w:r>
        <w:t xml:space="preserve"> and specific conductance) measurements indicate representative sampling is obtainable. Water quality is considered stable if for three consecutive readings:</w:t>
      </w:r>
    </w:p>
    <w:p w14:paraId="0EEC9F36" w14:textId="77777777" w:rsidR="00417D91" w:rsidRDefault="00417D91">
      <w:pPr>
        <w:pStyle w:val="BodyText"/>
        <w:spacing w:before="4"/>
        <w:rPr>
          <w:sz w:val="21"/>
        </w:rPr>
      </w:pPr>
    </w:p>
    <w:p w14:paraId="0EEC9F37" w14:textId="77777777" w:rsidR="00417D91" w:rsidRDefault="00417D91">
      <w:pPr>
        <w:pStyle w:val="ListParagraph"/>
        <w:numPr>
          <w:ilvl w:val="4"/>
          <w:numId w:val="22"/>
        </w:numPr>
        <w:tabs>
          <w:tab w:val="left" w:pos="1219"/>
          <w:tab w:val="left" w:pos="1220"/>
        </w:tabs>
        <w:spacing w:before="0"/>
        <w:rPr>
          <w:sz w:val="24"/>
        </w:rPr>
      </w:pPr>
      <w:r>
        <w:rPr>
          <w:sz w:val="24"/>
        </w:rPr>
        <w:t>temperature range is no more than</w:t>
      </w:r>
      <w:r>
        <w:rPr>
          <w:spacing w:val="-10"/>
          <w:sz w:val="24"/>
        </w:rPr>
        <w:t xml:space="preserve"> </w:t>
      </w:r>
      <w:r>
        <w:rPr>
          <w:sz w:val="24"/>
          <w:u w:val="single"/>
        </w:rPr>
        <w:t>+</w:t>
      </w:r>
      <w:r>
        <w:rPr>
          <w:sz w:val="24"/>
        </w:rPr>
        <w:t>1</w:t>
      </w:r>
      <w:r>
        <w:rPr>
          <w:rFonts w:ascii="Symbol" w:hAnsi="Symbol"/>
          <w:sz w:val="24"/>
        </w:rPr>
        <w:t></w:t>
      </w:r>
      <w:proofErr w:type="gramStart"/>
      <w:r>
        <w:rPr>
          <w:sz w:val="24"/>
        </w:rPr>
        <w:t>C;</w:t>
      </w:r>
      <w:proofErr w:type="gramEnd"/>
    </w:p>
    <w:p w14:paraId="0EEC9F38" w14:textId="77777777" w:rsidR="00417D91" w:rsidRDefault="00417D91">
      <w:pPr>
        <w:pStyle w:val="ListParagraph"/>
        <w:numPr>
          <w:ilvl w:val="4"/>
          <w:numId w:val="22"/>
        </w:numPr>
        <w:tabs>
          <w:tab w:val="left" w:pos="1219"/>
          <w:tab w:val="left" w:pos="1220"/>
        </w:tabs>
        <w:spacing w:before="148"/>
        <w:rPr>
          <w:sz w:val="24"/>
        </w:rPr>
      </w:pPr>
      <w:r>
        <w:rPr>
          <w:sz w:val="24"/>
        </w:rPr>
        <w:t>pH varies by no more than 0.2 pH</w:t>
      </w:r>
      <w:r>
        <w:rPr>
          <w:spacing w:val="-6"/>
          <w:sz w:val="24"/>
        </w:rPr>
        <w:t xml:space="preserve"> </w:t>
      </w:r>
      <w:proofErr w:type="gramStart"/>
      <w:r>
        <w:rPr>
          <w:sz w:val="24"/>
        </w:rPr>
        <w:t>units;</w:t>
      </w:r>
      <w:proofErr w:type="gramEnd"/>
    </w:p>
    <w:p w14:paraId="0EEC9F39" w14:textId="77777777" w:rsidR="00417D91" w:rsidRDefault="00417D91">
      <w:pPr>
        <w:pStyle w:val="ListParagraph"/>
        <w:numPr>
          <w:ilvl w:val="4"/>
          <w:numId w:val="22"/>
        </w:numPr>
        <w:tabs>
          <w:tab w:val="left" w:pos="1219"/>
          <w:tab w:val="left" w:pos="1220"/>
        </w:tabs>
        <w:spacing w:before="137"/>
        <w:rPr>
          <w:sz w:val="24"/>
        </w:rPr>
      </w:pPr>
      <w:r>
        <w:rPr>
          <w:sz w:val="24"/>
        </w:rPr>
        <w:t>specific conductance readings are within 10% of the</w:t>
      </w:r>
      <w:r>
        <w:rPr>
          <w:spacing w:val="-15"/>
          <w:sz w:val="24"/>
        </w:rPr>
        <w:t xml:space="preserve"> </w:t>
      </w:r>
      <w:r>
        <w:rPr>
          <w:sz w:val="24"/>
        </w:rPr>
        <w:t>average.</w:t>
      </w:r>
    </w:p>
    <w:p w14:paraId="0EEC9F3A" w14:textId="77777777" w:rsidR="00417D91" w:rsidRDefault="00417D91">
      <w:pPr>
        <w:pStyle w:val="BodyText"/>
        <w:spacing w:before="11"/>
        <w:rPr>
          <w:sz w:val="32"/>
        </w:rPr>
      </w:pPr>
    </w:p>
    <w:p w14:paraId="0EEC9F3B" w14:textId="77777777" w:rsidR="00417D91" w:rsidRDefault="00417D91" w:rsidP="00472C4B">
      <w:pPr>
        <w:pStyle w:val="BodyText"/>
        <w:ind w:left="140"/>
      </w:pPr>
      <w:r>
        <w:t>The water in which measurements were taken will not be used to fill sample bottles.</w:t>
      </w:r>
    </w:p>
    <w:p w14:paraId="0EEC9F3C" w14:textId="77777777" w:rsidR="00417D91" w:rsidRDefault="00417D91">
      <w:pPr>
        <w:pStyle w:val="BodyText"/>
        <w:spacing w:before="8"/>
        <w:rPr>
          <w:sz w:val="32"/>
        </w:rPr>
      </w:pPr>
    </w:p>
    <w:p w14:paraId="0EEC9F3D" w14:textId="77777777" w:rsidR="00417D91" w:rsidRDefault="00417D91" w:rsidP="00472C4B">
      <w:pPr>
        <w:pStyle w:val="BodyText"/>
        <w:spacing w:line="360" w:lineRule="auto"/>
        <w:ind w:left="140" w:right="135"/>
      </w:pPr>
      <w:r>
        <w:t xml:space="preserve">If the well casing volume is known, measurements will be taken before the start of purging, in the middle of purging, and at the end of purging each casing volume. If the well casing volume is NOT known, measurements will be taken every 2.5 minutes after flow starts. </w:t>
      </w:r>
      <w:r>
        <w:rPr>
          <w:spacing w:val="-3"/>
        </w:rPr>
        <w:t xml:space="preserve">If </w:t>
      </w:r>
      <w:r>
        <w:t>water quality parameters are not stable after 5 casing volumes or 30 minutes, purging will cease, which will be noted in the logbook, and ground water samples will be taken. The depth to water, water quality measurements and purge volumes will be entered in the</w:t>
      </w:r>
      <w:r>
        <w:rPr>
          <w:spacing w:val="-15"/>
        </w:rPr>
        <w:t xml:space="preserve"> </w:t>
      </w:r>
      <w:r>
        <w:t>logbook.</w:t>
      </w:r>
    </w:p>
    <w:p w14:paraId="0EEC9F3E" w14:textId="77777777" w:rsidR="00417D91" w:rsidRDefault="00417D91">
      <w:pPr>
        <w:pStyle w:val="BodyText"/>
        <w:spacing w:before="1"/>
        <w:rPr>
          <w:sz w:val="21"/>
        </w:rPr>
      </w:pPr>
    </w:p>
    <w:p w14:paraId="0EEC9F3F" w14:textId="77777777" w:rsidR="00417D91" w:rsidRDefault="00417D91" w:rsidP="00472C4B">
      <w:pPr>
        <w:pStyle w:val="BodyText"/>
        <w:spacing w:before="1" w:line="360" w:lineRule="auto"/>
        <w:ind w:left="140" w:right="137"/>
      </w:pPr>
      <w:r>
        <w:t>If a well dewaters during purging and three casing volumes are not purged, that well will be allowed to recharge up to 80% of the static water column and dewatered once more. After water levels have recharged to 80% of the static water column, groundwater samples will be collected.</w:t>
      </w:r>
    </w:p>
    <w:p w14:paraId="0EEC9F40" w14:textId="77777777" w:rsidR="001F03B1" w:rsidRDefault="001F03B1" w:rsidP="00472C4B">
      <w:pPr>
        <w:pStyle w:val="BodyText"/>
        <w:spacing w:before="1" w:line="360" w:lineRule="auto"/>
        <w:ind w:left="140" w:right="137"/>
      </w:pPr>
    </w:p>
    <w:p w14:paraId="0EEC9F41" w14:textId="77777777" w:rsidR="002A6B3E" w:rsidRPr="002A6B3E" w:rsidRDefault="002A6B3E" w:rsidP="00472C4B">
      <w:pPr>
        <w:pStyle w:val="Heading2"/>
        <w:numPr>
          <w:ilvl w:val="2"/>
          <w:numId w:val="22"/>
        </w:numPr>
        <w:tabs>
          <w:tab w:val="left" w:pos="860"/>
        </w:tabs>
        <w:spacing w:before="1"/>
        <w:rPr>
          <w:i/>
        </w:rPr>
      </w:pPr>
      <w:r w:rsidRPr="002A6B3E">
        <w:rPr>
          <w:i/>
        </w:rPr>
        <w:t>Well Sampling</w:t>
      </w:r>
    </w:p>
    <w:p w14:paraId="0EEC9F42" w14:textId="77777777" w:rsidR="002A6B3E" w:rsidRDefault="002A6B3E">
      <w:pPr>
        <w:pStyle w:val="BodyText"/>
        <w:rPr>
          <w:rFonts w:ascii="Arial"/>
          <w:b/>
          <w:i/>
          <w:sz w:val="20"/>
        </w:rPr>
      </w:pPr>
    </w:p>
    <w:p w14:paraId="0EEC9F43" w14:textId="77777777" w:rsidR="002A6B3E" w:rsidRDefault="002A6B3E">
      <w:pPr>
        <w:pStyle w:val="BodyText"/>
        <w:spacing w:before="9"/>
        <w:rPr>
          <w:rFonts w:ascii="Arial"/>
          <w:b/>
          <w:i/>
          <w:sz w:val="10"/>
        </w:rPr>
      </w:pPr>
    </w:p>
    <w:p w14:paraId="0EEC9F44" w14:textId="77777777" w:rsidR="002A6B3E" w:rsidRDefault="002A6B3E" w:rsidP="00472C4B">
      <w:pPr>
        <w:pStyle w:val="BodyText"/>
        <w:shd w:val="clear" w:color="auto" w:fill="D9D9D9" w:themeFill="background1" w:themeFillShade="D9"/>
        <w:spacing w:line="360" w:lineRule="auto"/>
        <w:ind w:left="140" w:right="27"/>
        <w:rPr>
          <w:rFonts w:ascii="Arial"/>
          <w:b/>
          <w:i/>
          <w:sz w:val="10"/>
        </w:rPr>
      </w:pPr>
      <w:r>
        <w:t xml:space="preserve">Describe the method that will be used to collect samples from wells. (This will probably be the same method as was used to purge the wells.) Specify the sequence for sample collection (e.g., bottles for volatile analysis will be filled first, followed by </w:t>
      </w:r>
      <w:proofErr w:type="spellStart"/>
      <w:r>
        <w:t>semivolatiles</w:t>
      </w:r>
      <w:proofErr w:type="spellEnd"/>
      <w:r>
        <w:t>, etc.). State whether samples for metals analysis will be filtered or unfiltered. Include the specific conditions, such as turbidity, that will require samples to be filtered. Alternatively, reference the appropriate sections in the Ground Water SOP and state in which appendix the SOP is located.</w:t>
      </w:r>
    </w:p>
    <w:p w14:paraId="0EEC9F45" w14:textId="77777777" w:rsidR="00EA206D" w:rsidRDefault="00EA206D" w:rsidP="00472C4B">
      <w:pPr>
        <w:pStyle w:val="BodyText"/>
        <w:spacing w:before="90" w:line="360" w:lineRule="auto"/>
        <w:ind w:left="140" w:right="135"/>
      </w:pPr>
    </w:p>
    <w:p w14:paraId="0EEC9F46" w14:textId="77777777" w:rsidR="002A6B3E" w:rsidRDefault="002A6B3E" w:rsidP="00472C4B">
      <w:pPr>
        <w:pStyle w:val="BodyText"/>
        <w:spacing w:before="90" w:line="360" w:lineRule="auto"/>
        <w:ind w:left="140" w:right="135"/>
      </w:pPr>
    </w:p>
    <w:p w14:paraId="0EEC9F47" w14:textId="77777777" w:rsidR="002A6B3E" w:rsidRDefault="002A6B3E" w:rsidP="00472C4B">
      <w:pPr>
        <w:pStyle w:val="BodyText"/>
        <w:spacing w:before="90" w:line="360" w:lineRule="auto"/>
        <w:ind w:left="140" w:right="135"/>
      </w:pPr>
    </w:p>
    <w:p w14:paraId="0EEC9F48" w14:textId="77777777" w:rsidR="002A6B3E" w:rsidRDefault="002A6B3E" w:rsidP="00472C4B">
      <w:pPr>
        <w:pStyle w:val="BodyText"/>
        <w:spacing w:before="90" w:line="360" w:lineRule="auto"/>
        <w:ind w:left="140" w:right="135"/>
      </w:pPr>
    </w:p>
    <w:p w14:paraId="0EEC9F49" w14:textId="77777777" w:rsidR="00D46832" w:rsidRDefault="002A6B3E" w:rsidP="00472C4B">
      <w:pPr>
        <w:pStyle w:val="BodyText"/>
        <w:spacing w:before="90" w:line="360" w:lineRule="auto"/>
        <w:ind w:left="140" w:right="135"/>
        <w:rPr>
          <w:shd w:val="clear" w:color="auto" w:fill="DEDEDE"/>
        </w:rPr>
      </w:pPr>
      <w:r>
        <w:rPr>
          <w:shd w:val="clear" w:color="auto" w:fill="DEDEDE"/>
        </w:rPr>
        <w:t>The following paragraph should be included in all sample</w:t>
      </w:r>
      <w:r>
        <w:rPr>
          <w:spacing w:val="-14"/>
          <w:shd w:val="clear" w:color="auto" w:fill="DEDEDE"/>
        </w:rPr>
        <w:t xml:space="preserve"> </w:t>
      </w:r>
      <w:r>
        <w:rPr>
          <w:shd w:val="clear" w:color="auto" w:fill="DEDEDE"/>
        </w:rPr>
        <w:t>plans.</w:t>
      </w:r>
    </w:p>
    <w:p w14:paraId="0EEC9F4A" w14:textId="77777777" w:rsidR="002A6B3E" w:rsidRDefault="002A6B3E" w:rsidP="00472C4B">
      <w:pPr>
        <w:pStyle w:val="BodyText"/>
        <w:spacing w:before="1" w:line="360" w:lineRule="auto"/>
        <w:ind w:left="139" w:right="137"/>
      </w:pPr>
    </w:p>
    <w:p w14:paraId="0EEC9F4B" w14:textId="77777777" w:rsidR="002A6B3E" w:rsidRDefault="002A6B3E" w:rsidP="00472C4B">
      <w:pPr>
        <w:pStyle w:val="BodyText"/>
        <w:spacing w:before="1" w:line="360" w:lineRule="auto"/>
        <w:ind w:left="139" w:right="137"/>
      </w:pPr>
      <w:r>
        <w:t>At each sampling location, all bottles designated for a particular analysis (e.g., volatile organic compounds) will be filled sequentially before bottles designated for the next analysis are filled (e.g., semivolatile organic compounds). If a duplicate sample is to be collected at this location, all bottles designated for a particular analysis for both sample designations will be filled sequentially before bottles for another analysis are filled. In the filling sequence for duplicate samples, bottles with the two different sample designations will alternate (e.g., volatile organic compounds designation GW-2, volatile organic compounds designation GW-4 (duplicate</w:t>
      </w:r>
      <w:r>
        <w:rPr>
          <w:spacing w:val="40"/>
        </w:rPr>
        <w:t xml:space="preserve"> </w:t>
      </w:r>
      <w:r>
        <w:t>of GW-2), metals designation GW-2, and metals designation GW-4 (duplicate of GW-2). Groundwater samples will be transferred directly into the appropriate sample containers with preservative, if required, chilled if appropriate, and processed for shipment to the</w:t>
      </w:r>
      <w:r>
        <w:rPr>
          <w:spacing w:val="-19"/>
        </w:rPr>
        <w:t xml:space="preserve"> </w:t>
      </w:r>
      <w:r>
        <w:t>laboratory.</w:t>
      </w:r>
    </w:p>
    <w:p w14:paraId="0EEC9F4C" w14:textId="77777777" w:rsidR="002A6B3E" w:rsidRDefault="002A6B3E">
      <w:pPr>
        <w:pStyle w:val="BodyText"/>
        <w:spacing w:line="360" w:lineRule="auto"/>
        <w:ind w:left="28" w:right="86"/>
      </w:pPr>
    </w:p>
    <w:p w14:paraId="0EEC9F4D" w14:textId="77777777" w:rsidR="002A6B3E" w:rsidRDefault="002A6B3E">
      <w:pPr>
        <w:pStyle w:val="BodyText"/>
        <w:shd w:val="clear" w:color="auto" w:fill="D9D9D9" w:themeFill="background1" w:themeFillShade="D9"/>
        <w:spacing w:line="360" w:lineRule="auto"/>
        <w:ind w:left="139" w:right="86"/>
      </w:pPr>
      <w:r>
        <w:t xml:space="preserve">If samples are to be collected for </w:t>
      </w:r>
      <w:r>
        <w:rPr>
          <w:u w:val="single"/>
        </w:rPr>
        <w:t>volatiles analysis</w:t>
      </w:r>
      <w:r>
        <w:t>, the following paragraph should be added; otherwise delete.</w:t>
      </w:r>
    </w:p>
    <w:p w14:paraId="0EEC9F4E" w14:textId="77777777" w:rsidR="001952B1" w:rsidRDefault="001952B1" w:rsidP="00472C4B">
      <w:pPr>
        <w:pStyle w:val="BodyText"/>
        <w:spacing w:before="90" w:line="360" w:lineRule="auto"/>
        <w:ind w:left="140" w:right="135"/>
      </w:pPr>
    </w:p>
    <w:p w14:paraId="0EEC9F4F" w14:textId="77777777" w:rsidR="002A6B3E" w:rsidRDefault="002A6B3E" w:rsidP="00472C4B">
      <w:pPr>
        <w:pStyle w:val="BodyText"/>
        <w:tabs>
          <w:tab w:val="left" w:pos="6888"/>
        </w:tabs>
        <w:spacing w:before="90" w:line="360" w:lineRule="auto"/>
        <w:ind w:left="140" w:right="139"/>
      </w:pPr>
      <w:r>
        <w:t>Samples for volatile organic compound analyses will be collected using a low flow sampling device.</w:t>
      </w:r>
      <w:r>
        <w:rPr>
          <w:spacing w:val="20"/>
        </w:rPr>
        <w:t xml:space="preserve"> </w:t>
      </w:r>
      <w:r>
        <w:t>A</w:t>
      </w:r>
      <w:r>
        <w:rPr>
          <w:spacing w:val="16"/>
        </w:rPr>
        <w:t xml:space="preserve"> </w:t>
      </w:r>
      <w:r>
        <w:rPr>
          <w:shd w:val="clear" w:color="auto" w:fill="DEDEDE"/>
        </w:rPr>
        <w:t>[specify</w:t>
      </w:r>
      <w:r>
        <w:rPr>
          <w:spacing w:val="12"/>
          <w:shd w:val="clear" w:color="auto" w:fill="DEDEDE"/>
        </w:rPr>
        <w:t xml:space="preserve"> </w:t>
      </w:r>
      <w:r>
        <w:rPr>
          <w:shd w:val="clear" w:color="auto" w:fill="DEDEDE"/>
        </w:rPr>
        <w:t>type]</w:t>
      </w:r>
      <w:r>
        <w:rPr>
          <w:spacing w:val="20"/>
        </w:rPr>
        <w:t xml:space="preserve"> </w:t>
      </w:r>
      <w:r>
        <w:t>pump</w:t>
      </w:r>
      <w:r>
        <w:rPr>
          <w:spacing w:val="17"/>
        </w:rPr>
        <w:t xml:space="preserve"> </w:t>
      </w:r>
      <w:r>
        <w:t>will</w:t>
      </w:r>
      <w:r>
        <w:rPr>
          <w:spacing w:val="17"/>
        </w:rPr>
        <w:t xml:space="preserve"> </w:t>
      </w:r>
      <w:r>
        <w:t>be</w:t>
      </w:r>
      <w:r>
        <w:rPr>
          <w:spacing w:val="16"/>
        </w:rPr>
        <w:t xml:space="preserve"> </w:t>
      </w:r>
      <w:r>
        <w:t>used</w:t>
      </w:r>
      <w:r>
        <w:rPr>
          <w:spacing w:val="20"/>
        </w:rPr>
        <w:t xml:space="preserve"> </w:t>
      </w:r>
      <w:r>
        <w:t>at</w:t>
      </w:r>
      <w:r>
        <w:rPr>
          <w:spacing w:val="20"/>
        </w:rPr>
        <w:t xml:space="preserve"> </w:t>
      </w:r>
      <w:r>
        <w:t>a</w:t>
      </w:r>
      <w:r>
        <w:rPr>
          <w:spacing w:val="16"/>
        </w:rPr>
        <w:t xml:space="preserve"> </w:t>
      </w:r>
      <w:r>
        <w:t>flow</w:t>
      </w:r>
      <w:r>
        <w:rPr>
          <w:spacing w:val="16"/>
        </w:rPr>
        <w:t xml:space="preserve"> </w:t>
      </w:r>
      <w:r>
        <w:t>rate</w:t>
      </w:r>
      <w:r>
        <w:rPr>
          <w:spacing w:val="18"/>
        </w:rPr>
        <w:t xml:space="preserve"> </w:t>
      </w:r>
      <w:r>
        <w:t>of</w:t>
      </w:r>
      <w:r>
        <w:rPr>
          <w:u w:val="single"/>
        </w:rPr>
        <w:t xml:space="preserve"> </w:t>
      </w:r>
      <w:r>
        <w:rPr>
          <w:u w:val="single"/>
        </w:rPr>
        <w:tab/>
      </w:r>
      <w:r>
        <w:t>. Vials for</w:t>
      </w:r>
      <w:r>
        <w:rPr>
          <w:spacing w:val="56"/>
        </w:rPr>
        <w:t xml:space="preserve"> </w:t>
      </w:r>
      <w:r>
        <w:t>volatile</w:t>
      </w:r>
      <w:r>
        <w:rPr>
          <w:spacing w:val="16"/>
        </w:rPr>
        <w:t xml:space="preserve"> </w:t>
      </w:r>
      <w:r>
        <w:t>organic compound analysis will be filled first to minimize the effect of aeration on the water sample. See Section 7.3 for preservation and shipping</w:t>
      </w:r>
      <w:r>
        <w:rPr>
          <w:spacing w:val="-11"/>
        </w:rPr>
        <w:t xml:space="preserve"> </w:t>
      </w:r>
      <w:r>
        <w:t>procedures.</w:t>
      </w:r>
    </w:p>
    <w:p w14:paraId="0EEC9F50" w14:textId="77777777" w:rsidR="00FA2158" w:rsidRDefault="00FA2158">
      <w:pPr>
        <w:pStyle w:val="BodyText"/>
        <w:spacing w:line="360" w:lineRule="auto"/>
        <w:ind w:left="28" w:right="86"/>
      </w:pPr>
    </w:p>
    <w:p w14:paraId="0EEC9F51" w14:textId="77777777" w:rsidR="002A6B3E" w:rsidRDefault="002A6B3E">
      <w:pPr>
        <w:pStyle w:val="BodyText"/>
        <w:shd w:val="clear" w:color="auto" w:fill="D9D9D9" w:themeFill="background1" w:themeFillShade="D9"/>
        <w:spacing w:line="360" w:lineRule="auto"/>
        <w:ind w:left="140" w:right="86"/>
      </w:pPr>
      <w:r>
        <w:t xml:space="preserve">If some samples for </w:t>
      </w:r>
      <w:r>
        <w:rPr>
          <w:u w:val="single"/>
        </w:rPr>
        <w:t>metals (or other) analysis</w:t>
      </w:r>
      <w:r>
        <w:t xml:space="preserve"> are to be filtered, depending upon sample turbidity, the following paragraph should be added; otherwise</w:t>
      </w:r>
      <w:r>
        <w:rPr>
          <w:spacing w:val="-18"/>
        </w:rPr>
        <w:t xml:space="preserve"> </w:t>
      </w:r>
      <w:r>
        <w:t>delete.</w:t>
      </w:r>
    </w:p>
    <w:p w14:paraId="0EEC9F52" w14:textId="77777777" w:rsidR="002A6B3E" w:rsidRDefault="002A6B3E" w:rsidP="00472C4B">
      <w:pPr>
        <w:pStyle w:val="BodyText"/>
        <w:spacing w:before="90" w:line="360" w:lineRule="auto"/>
        <w:ind w:left="140" w:right="135"/>
      </w:pPr>
    </w:p>
    <w:p w14:paraId="0EEC9F53" w14:textId="77777777" w:rsidR="00FA2158" w:rsidRDefault="00FA2158" w:rsidP="00472C4B">
      <w:pPr>
        <w:pStyle w:val="BodyText"/>
        <w:spacing w:before="74" w:line="360" w:lineRule="auto"/>
        <w:ind w:left="139" w:right="137"/>
      </w:pPr>
      <w:r>
        <w:t xml:space="preserve">After well purging and prior to collecting groundwater samples for metals analyses, the turbidity of the groundwater extracted from each well will be measured using a portable turbidity meter. A small quantity of groundwater will be collected from the well, transferred to a disposable vial, and a turbidity measurement will be taken. The results of the turbidity measurement will be recorded in the field logbook. The water used to measure turbidity will be discarded after use. </w:t>
      </w:r>
      <w:r>
        <w:rPr>
          <w:spacing w:val="-4"/>
        </w:rPr>
        <w:t>If</w:t>
      </w:r>
      <w:r>
        <w:rPr>
          <w:spacing w:val="51"/>
        </w:rPr>
        <w:t xml:space="preserve"> </w:t>
      </w:r>
      <w:r>
        <w:t xml:space="preserve">the turbidity of the groundwater from a well is above 5 Nephelometric Turbidity Units (NTUs), both a filtered and unfiltered sample will be collected. A </w:t>
      </w:r>
      <w:r>
        <w:rPr>
          <w:shd w:val="clear" w:color="auto" w:fill="E7E7E7"/>
        </w:rPr>
        <w:t xml:space="preserve">[specify </w:t>
      </w:r>
      <w:r>
        <w:rPr>
          <w:shd w:val="clear" w:color="auto" w:fill="E7E7E7"/>
        </w:rPr>
        <w:lastRenderedPageBreak/>
        <w:t>size]</w:t>
      </w:r>
      <w:r>
        <w:t>-micron filter will be used to remove larger particles that have been entrained in the water sample. A clean, unused filter will be used for each filtered sample collected. Groundwater samples will be transferred from</w:t>
      </w:r>
      <w:r>
        <w:rPr>
          <w:spacing w:val="-3"/>
        </w:rPr>
        <w:t xml:space="preserve"> </w:t>
      </w:r>
      <w:r>
        <w:t xml:space="preserve">the filter directly into the appropriate sample containers with a preservative and processed for shipment to the laboratory. When transferring samples, care will be taken not to touch the filter to the sample container. After the filtered sample has been collected, an unfiltered sample will be collected. A sample number appended with an “Fl” will represent a sample filtered with a </w:t>
      </w:r>
      <w:r>
        <w:rPr>
          <w:shd w:val="clear" w:color="auto" w:fill="E7E7E7"/>
        </w:rPr>
        <w:t>[specify size]</w:t>
      </w:r>
      <w:r>
        <w:t>-micron filter. See Section 7.3 for preservation and shipping</w:t>
      </w:r>
      <w:r>
        <w:rPr>
          <w:spacing w:val="-20"/>
        </w:rPr>
        <w:t xml:space="preserve"> </w:t>
      </w:r>
      <w:r>
        <w:t>procedures.</w:t>
      </w:r>
    </w:p>
    <w:p w14:paraId="0EEC9F54" w14:textId="77777777" w:rsidR="009A71E6" w:rsidRDefault="009A71E6">
      <w:pPr>
        <w:pStyle w:val="BodyText"/>
        <w:spacing w:line="360" w:lineRule="auto"/>
        <w:ind w:left="28" w:right="86" w:firstLine="111"/>
      </w:pPr>
    </w:p>
    <w:p w14:paraId="0EEC9F55" w14:textId="77777777" w:rsidR="009A71E6" w:rsidRDefault="009A71E6">
      <w:pPr>
        <w:pStyle w:val="BodyText"/>
        <w:shd w:val="clear" w:color="auto" w:fill="D9D9D9" w:themeFill="background1" w:themeFillShade="D9"/>
        <w:spacing w:line="360" w:lineRule="auto"/>
        <w:ind w:left="139" w:right="86"/>
      </w:pPr>
      <w:r>
        <w:t xml:space="preserve">If samples are to be </w:t>
      </w:r>
      <w:r>
        <w:rPr>
          <w:u w:val="single"/>
        </w:rPr>
        <w:t>filtered for metals (or other) analysis regardless of sample turbidity</w:t>
      </w:r>
      <w:r>
        <w:t>, the following paragraph should be added; otherwise delete.</w:t>
      </w:r>
    </w:p>
    <w:p w14:paraId="0EEC9F56" w14:textId="77777777" w:rsidR="00FA2158" w:rsidRDefault="00FA2158" w:rsidP="00472C4B">
      <w:pPr>
        <w:pStyle w:val="BodyText"/>
        <w:spacing w:before="90" w:line="360" w:lineRule="auto"/>
        <w:ind w:left="139" w:right="134"/>
      </w:pPr>
    </w:p>
    <w:p w14:paraId="0EEC9F57" w14:textId="77777777" w:rsidR="009A71E6" w:rsidRDefault="009A71E6" w:rsidP="00472C4B">
      <w:pPr>
        <w:pStyle w:val="BodyText"/>
        <w:spacing w:before="90" w:line="360" w:lineRule="auto"/>
        <w:ind w:left="139" w:right="135"/>
      </w:pPr>
      <w:r>
        <w:t xml:space="preserve">Samples designated for metals analysis will be filtered. A </w:t>
      </w:r>
      <w:r>
        <w:rPr>
          <w:shd w:val="clear" w:color="auto" w:fill="DEDEDE"/>
        </w:rPr>
        <w:t>[specify size]</w:t>
      </w:r>
      <w:r>
        <w:t xml:space="preserve">-micron filter will be used to remove larger particles that have been entrained in the water sample. A clean, unused filter will be used for each filtered sample collected. Groundwater samples will be transferred from the filter directly into the appropriate sample containers to which preservative has been added and processed for shipment to the laboratory. When transferring samples, care will be taken not to touch the filter to the sample container. After the filtered sample has been collected, an unfiltered sample will be collected. A sample number appended with an “Fl” will represent a sample filtered with a </w:t>
      </w:r>
      <w:r>
        <w:rPr>
          <w:shd w:val="clear" w:color="auto" w:fill="DEDEDE"/>
        </w:rPr>
        <w:t>[specify size]</w:t>
      </w:r>
      <w:r>
        <w:t>-micron filter. See Section 7.3 for preservation and shipping procedures.</w:t>
      </w:r>
    </w:p>
    <w:p w14:paraId="0EEC9F58" w14:textId="77777777" w:rsidR="009A71E6" w:rsidRDefault="009A71E6">
      <w:pPr>
        <w:pStyle w:val="Heading2"/>
        <w:numPr>
          <w:ilvl w:val="1"/>
          <w:numId w:val="25"/>
        </w:numPr>
        <w:tabs>
          <w:tab w:val="left" w:pos="859"/>
          <w:tab w:val="left" w:pos="860"/>
        </w:tabs>
      </w:pPr>
      <w:r>
        <w:t>OTHER</w:t>
      </w:r>
      <w:r>
        <w:rPr>
          <w:spacing w:val="-8"/>
        </w:rPr>
        <w:t xml:space="preserve"> </w:t>
      </w:r>
      <w:r>
        <w:t>SAMPLING</w:t>
      </w:r>
    </w:p>
    <w:p w14:paraId="0EEC9F59" w14:textId="77777777" w:rsidR="009A71E6" w:rsidRDefault="009A71E6">
      <w:pPr>
        <w:pStyle w:val="Heading2"/>
        <w:tabs>
          <w:tab w:val="left" w:pos="859"/>
          <w:tab w:val="left" w:pos="860"/>
        </w:tabs>
        <w:ind w:firstLine="0"/>
      </w:pPr>
    </w:p>
    <w:p w14:paraId="0EEC9F5A" w14:textId="77777777" w:rsidR="009A71E6" w:rsidRDefault="009A71E6" w:rsidP="00472C4B">
      <w:pPr>
        <w:pStyle w:val="BodyText"/>
        <w:spacing w:before="90" w:line="360" w:lineRule="auto"/>
        <w:ind w:left="139" w:right="134"/>
        <w:rPr>
          <w:shd w:val="clear" w:color="auto" w:fill="DEDEDE"/>
        </w:rPr>
      </w:pPr>
      <w:r>
        <w:rPr>
          <w:shd w:val="clear" w:color="auto" w:fill="DEDEDE"/>
        </w:rPr>
        <w:t>Describe the collection of other media, if</w:t>
      </w:r>
      <w:r>
        <w:rPr>
          <w:spacing w:val="-13"/>
          <w:shd w:val="clear" w:color="auto" w:fill="DEDEDE"/>
        </w:rPr>
        <w:t xml:space="preserve"> </w:t>
      </w:r>
      <w:r>
        <w:rPr>
          <w:shd w:val="clear" w:color="auto" w:fill="DEDEDE"/>
        </w:rPr>
        <w:t>any.</w:t>
      </w:r>
    </w:p>
    <w:p w14:paraId="0EEC9F5B" w14:textId="77777777" w:rsidR="009A71E6" w:rsidRDefault="009A71E6">
      <w:pPr>
        <w:pStyle w:val="Heading2"/>
        <w:numPr>
          <w:ilvl w:val="1"/>
          <w:numId w:val="25"/>
        </w:numPr>
        <w:tabs>
          <w:tab w:val="left" w:pos="859"/>
          <w:tab w:val="left" w:pos="860"/>
        </w:tabs>
        <w:spacing w:before="93"/>
      </w:pPr>
      <w:r>
        <w:t>DECONTAMINATION</w:t>
      </w:r>
      <w:r>
        <w:rPr>
          <w:spacing w:val="-13"/>
        </w:rPr>
        <w:t xml:space="preserve"> </w:t>
      </w:r>
      <w:r>
        <w:t>PROCEDURES</w:t>
      </w:r>
    </w:p>
    <w:p w14:paraId="0EEC9F5C" w14:textId="77777777" w:rsidR="009A71E6" w:rsidRDefault="009A71E6">
      <w:pPr>
        <w:pStyle w:val="BodyText"/>
        <w:spacing w:before="4"/>
        <w:rPr>
          <w:rFonts w:ascii="Arial"/>
          <w:b/>
          <w:sz w:val="28"/>
        </w:rPr>
      </w:pPr>
    </w:p>
    <w:p w14:paraId="0EEC9F5D" w14:textId="77777777" w:rsidR="009A71E6" w:rsidRDefault="009A71E6" w:rsidP="00472C4B">
      <w:pPr>
        <w:pStyle w:val="BodyText"/>
        <w:spacing w:before="90" w:line="360" w:lineRule="auto"/>
        <w:ind w:left="140" w:right="135"/>
      </w:pPr>
      <w:r>
        <w:t>Specify the decontamination procedures that will be followed if non-dedicated sampling equipment is used. Alternatively, reference the appropriate sections in the organization’s Decontamination SOP and state in which appendix the SOP is located.</w:t>
      </w:r>
    </w:p>
    <w:p w14:paraId="0EEC9F5E" w14:textId="77777777" w:rsidR="009A71E6" w:rsidRDefault="009A71E6">
      <w:pPr>
        <w:pStyle w:val="BodyText"/>
        <w:spacing w:before="2"/>
        <w:rPr>
          <w:sz w:val="21"/>
        </w:rPr>
      </w:pPr>
    </w:p>
    <w:p w14:paraId="0EEC9F5F" w14:textId="77777777" w:rsidR="009A71E6" w:rsidRDefault="009A71E6" w:rsidP="00472C4B">
      <w:pPr>
        <w:pStyle w:val="BodyText"/>
        <w:spacing w:before="74" w:line="360" w:lineRule="auto"/>
        <w:ind w:left="139" w:right="138"/>
      </w:pPr>
      <w:r>
        <w:t xml:space="preserve">The decontamination procedures that will be followed are in accordance with approved procedures. Decontamination of sampling equipment must be conducted consistently as to assure the quality of samples collected. All equipment that </w:t>
      </w:r>
      <w:proofErr w:type="gramStart"/>
      <w:r>
        <w:t>comes into contact with</w:t>
      </w:r>
      <w:proofErr w:type="gramEnd"/>
      <w:r>
        <w:t xml:space="preserve"> potentially contaminated soil or water will be decontaminated. Disposable equipment intended for one-time use will not be </w:t>
      </w:r>
      <w:proofErr w:type="gramStart"/>
      <w:r>
        <w:t>decontaminated, but</w:t>
      </w:r>
      <w:proofErr w:type="gramEnd"/>
      <w:r>
        <w:t xml:space="preserve"> will be packaged for appropriate disposal. Decontamination will occur prior to and after each use of a piece of equipment. All sampling devices used, including trowels and augers, will be steam-</w:t>
      </w:r>
      <w:proofErr w:type="gramStart"/>
      <w:r>
        <w:t>cleaned</w:t>
      </w:r>
      <w:proofErr w:type="gramEnd"/>
      <w:r>
        <w:t xml:space="preserve"> or decontaminated according to EPA Region 9 recommended procedures.</w:t>
      </w:r>
    </w:p>
    <w:p w14:paraId="0EEC9F60" w14:textId="77777777" w:rsidR="009A71E6" w:rsidRDefault="009A71E6">
      <w:pPr>
        <w:pStyle w:val="BodyText"/>
        <w:spacing w:before="2"/>
        <w:rPr>
          <w:sz w:val="21"/>
        </w:rPr>
      </w:pPr>
    </w:p>
    <w:p w14:paraId="0EEC9F61" w14:textId="77777777" w:rsidR="009A71E6" w:rsidRDefault="009A71E6" w:rsidP="00472C4B">
      <w:pPr>
        <w:pStyle w:val="BodyText"/>
        <w:spacing w:line="360" w:lineRule="auto"/>
        <w:ind w:left="139" w:right="138"/>
      </w:pPr>
      <w:r>
        <w:t>The following, to be carried out in sequence, is an EPA Region IX recommended procedure for the decontamination of sampling equipment.</w:t>
      </w:r>
    </w:p>
    <w:p w14:paraId="0EEC9F62" w14:textId="77777777" w:rsidR="009A71E6" w:rsidRDefault="009A71E6">
      <w:pPr>
        <w:pStyle w:val="BodyText"/>
        <w:spacing w:before="4"/>
        <w:rPr>
          <w:sz w:val="13"/>
        </w:rPr>
      </w:pPr>
    </w:p>
    <w:p w14:paraId="0EEC9F63" w14:textId="77777777" w:rsidR="009A71E6" w:rsidRDefault="009A71E6" w:rsidP="00472C4B">
      <w:pPr>
        <w:pStyle w:val="BodyText"/>
        <w:tabs>
          <w:tab w:val="left" w:pos="9528"/>
        </w:tabs>
        <w:spacing w:before="90"/>
        <w:ind w:left="111"/>
      </w:pPr>
      <w:r>
        <w:rPr>
          <w:spacing w:val="-32"/>
          <w:shd w:val="clear" w:color="auto" w:fill="DEDEDE"/>
        </w:rPr>
        <w:t xml:space="preserve"> </w:t>
      </w:r>
      <w:r>
        <w:rPr>
          <w:shd w:val="clear" w:color="auto" w:fill="DEDEDE"/>
        </w:rPr>
        <w:t>Use the following decontamination procedures; edit as</w:t>
      </w:r>
      <w:r>
        <w:rPr>
          <w:spacing w:val="-15"/>
          <w:shd w:val="clear" w:color="auto" w:fill="DEDEDE"/>
        </w:rPr>
        <w:t xml:space="preserve"> </w:t>
      </w:r>
      <w:r>
        <w:rPr>
          <w:shd w:val="clear" w:color="auto" w:fill="DEDEDE"/>
        </w:rPr>
        <w:t>necessary.</w:t>
      </w:r>
      <w:r>
        <w:rPr>
          <w:shd w:val="clear" w:color="auto" w:fill="DEDEDE"/>
        </w:rPr>
        <w:tab/>
      </w:r>
    </w:p>
    <w:p w14:paraId="0EEC9F64" w14:textId="77777777" w:rsidR="009A71E6" w:rsidRDefault="009A71E6">
      <w:pPr>
        <w:pStyle w:val="BodyText"/>
        <w:spacing w:before="10"/>
        <w:rPr>
          <w:sz w:val="32"/>
        </w:rPr>
      </w:pPr>
    </w:p>
    <w:p w14:paraId="0EEC9F65" w14:textId="77777777" w:rsidR="009A71E6" w:rsidRDefault="009A71E6">
      <w:pPr>
        <w:pStyle w:val="ListParagraph"/>
        <w:numPr>
          <w:ilvl w:val="2"/>
          <w:numId w:val="25"/>
        </w:numPr>
        <w:tabs>
          <w:tab w:val="left" w:pos="1219"/>
          <w:tab w:val="left" w:pos="1220"/>
        </w:tabs>
        <w:spacing w:before="1"/>
        <w:rPr>
          <w:sz w:val="24"/>
        </w:rPr>
      </w:pPr>
      <w:r>
        <w:rPr>
          <w:sz w:val="24"/>
        </w:rPr>
        <w:t>Non-phosphate detergent and tap water wash, using a brush if</w:t>
      </w:r>
      <w:r>
        <w:rPr>
          <w:spacing w:val="-12"/>
          <w:sz w:val="24"/>
        </w:rPr>
        <w:t xml:space="preserve"> </w:t>
      </w:r>
      <w:proofErr w:type="gramStart"/>
      <w:r>
        <w:rPr>
          <w:sz w:val="24"/>
        </w:rPr>
        <w:t>necessary</w:t>
      </w:r>
      <w:proofErr w:type="gramEnd"/>
    </w:p>
    <w:p w14:paraId="0EEC9F66" w14:textId="77777777" w:rsidR="009A71E6" w:rsidRDefault="009A71E6">
      <w:pPr>
        <w:pStyle w:val="ListParagraph"/>
        <w:numPr>
          <w:ilvl w:val="2"/>
          <w:numId w:val="25"/>
        </w:numPr>
        <w:tabs>
          <w:tab w:val="left" w:pos="1219"/>
          <w:tab w:val="left" w:pos="1220"/>
        </w:tabs>
        <w:spacing w:before="137"/>
        <w:rPr>
          <w:sz w:val="24"/>
        </w:rPr>
      </w:pPr>
      <w:r>
        <w:rPr>
          <w:sz w:val="24"/>
        </w:rPr>
        <w:t>Tap-water</w:t>
      </w:r>
      <w:r>
        <w:rPr>
          <w:spacing w:val="-7"/>
          <w:sz w:val="24"/>
        </w:rPr>
        <w:t xml:space="preserve"> </w:t>
      </w:r>
      <w:proofErr w:type="gramStart"/>
      <w:r>
        <w:rPr>
          <w:sz w:val="24"/>
        </w:rPr>
        <w:t>rinse</w:t>
      </w:r>
      <w:proofErr w:type="gramEnd"/>
    </w:p>
    <w:p w14:paraId="0EEC9F67" w14:textId="77777777" w:rsidR="009A71E6" w:rsidRDefault="009A71E6">
      <w:pPr>
        <w:pStyle w:val="ListParagraph"/>
        <w:numPr>
          <w:ilvl w:val="2"/>
          <w:numId w:val="25"/>
        </w:numPr>
        <w:tabs>
          <w:tab w:val="left" w:pos="1219"/>
          <w:tab w:val="left" w:pos="1220"/>
        </w:tabs>
        <w:spacing w:before="139" w:line="360" w:lineRule="auto"/>
        <w:ind w:right="141"/>
        <w:rPr>
          <w:sz w:val="24"/>
        </w:rPr>
      </w:pPr>
      <w:r>
        <w:rPr>
          <w:sz w:val="24"/>
        </w:rPr>
        <w:t xml:space="preserve">0.1 N nitric acid rinse </w:t>
      </w:r>
      <w:r>
        <w:rPr>
          <w:sz w:val="24"/>
          <w:shd w:val="clear" w:color="auto" w:fill="E7E7E7"/>
        </w:rPr>
        <w:t>[For inorganic analyses, include an acid rinse. Otherwise, delete.]</w:t>
      </w:r>
    </w:p>
    <w:p w14:paraId="0EEC9F68" w14:textId="77777777" w:rsidR="009A71E6" w:rsidRDefault="009A71E6">
      <w:pPr>
        <w:pStyle w:val="ListParagraph"/>
        <w:numPr>
          <w:ilvl w:val="2"/>
          <w:numId w:val="25"/>
        </w:numPr>
        <w:tabs>
          <w:tab w:val="left" w:pos="1219"/>
          <w:tab w:val="left" w:pos="1220"/>
        </w:tabs>
        <w:spacing w:before="6"/>
        <w:rPr>
          <w:sz w:val="24"/>
        </w:rPr>
      </w:pPr>
      <w:r>
        <w:rPr>
          <w:sz w:val="24"/>
        </w:rPr>
        <w:t>Deionized/distilled water</w:t>
      </w:r>
      <w:r>
        <w:rPr>
          <w:spacing w:val="-9"/>
          <w:sz w:val="24"/>
        </w:rPr>
        <w:t xml:space="preserve"> </w:t>
      </w:r>
      <w:proofErr w:type="gramStart"/>
      <w:r>
        <w:rPr>
          <w:sz w:val="24"/>
        </w:rPr>
        <w:t>rinse</w:t>
      </w:r>
      <w:proofErr w:type="gramEnd"/>
    </w:p>
    <w:p w14:paraId="0EEC9F69" w14:textId="77777777" w:rsidR="009A71E6" w:rsidRDefault="009A71E6">
      <w:pPr>
        <w:pStyle w:val="ListParagraph"/>
        <w:numPr>
          <w:ilvl w:val="2"/>
          <w:numId w:val="25"/>
        </w:numPr>
        <w:tabs>
          <w:tab w:val="left" w:pos="1219"/>
          <w:tab w:val="left" w:pos="1220"/>
        </w:tabs>
        <w:spacing w:before="137" w:line="360" w:lineRule="auto"/>
        <w:ind w:right="137"/>
        <w:rPr>
          <w:sz w:val="24"/>
        </w:rPr>
      </w:pPr>
      <w:r>
        <w:rPr>
          <w:sz w:val="24"/>
        </w:rPr>
        <w:t xml:space="preserve">Pesticide-grade solvent (reagent grade hexane) rinse in a decontamination bucket </w:t>
      </w:r>
      <w:r>
        <w:rPr>
          <w:sz w:val="24"/>
          <w:shd w:val="clear" w:color="auto" w:fill="E7E7E7"/>
        </w:rPr>
        <w:t>[For organic analyses, include a solvent rinse. Otherwise,</w:t>
      </w:r>
      <w:r>
        <w:rPr>
          <w:spacing w:val="-16"/>
          <w:sz w:val="24"/>
          <w:shd w:val="clear" w:color="auto" w:fill="E7E7E7"/>
        </w:rPr>
        <w:t xml:space="preserve"> </w:t>
      </w:r>
      <w:r>
        <w:rPr>
          <w:sz w:val="24"/>
          <w:shd w:val="clear" w:color="auto" w:fill="E7E7E7"/>
        </w:rPr>
        <w:t>delete.]</w:t>
      </w:r>
    </w:p>
    <w:p w14:paraId="0EEC9F6A" w14:textId="77777777" w:rsidR="009A71E6" w:rsidRDefault="009A71E6">
      <w:pPr>
        <w:pStyle w:val="ListParagraph"/>
        <w:numPr>
          <w:ilvl w:val="2"/>
          <w:numId w:val="25"/>
        </w:numPr>
        <w:tabs>
          <w:tab w:val="left" w:pos="1219"/>
          <w:tab w:val="left" w:pos="1220"/>
        </w:tabs>
        <w:spacing w:before="4"/>
        <w:rPr>
          <w:sz w:val="24"/>
        </w:rPr>
      </w:pPr>
      <w:r>
        <w:rPr>
          <w:sz w:val="24"/>
        </w:rPr>
        <w:t>Deionized/distilled water rinse</w:t>
      </w:r>
      <w:r>
        <w:rPr>
          <w:spacing w:val="-12"/>
          <w:sz w:val="24"/>
        </w:rPr>
        <w:t xml:space="preserve"> </w:t>
      </w:r>
      <w:r>
        <w:rPr>
          <w:sz w:val="24"/>
        </w:rPr>
        <w:t>(twice)</w:t>
      </w:r>
    </w:p>
    <w:p w14:paraId="0EEC9F6B" w14:textId="77777777" w:rsidR="009A71E6" w:rsidRDefault="009A71E6">
      <w:pPr>
        <w:pStyle w:val="BodyText"/>
        <w:spacing w:before="11"/>
        <w:rPr>
          <w:sz w:val="32"/>
        </w:rPr>
      </w:pPr>
    </w:p>
    <w:p w14:paraId="0EEC9F6C" w14:textId="77777777" w:rsidR="009A71E6" w:rsidRDefault="009A71E6" w:rsidP="00472C4B">
      <w:pPr>
        <w:pStyle w:val="BodyText"/>
        <w:spacing w:line="360" w:lineRule="auto"/>
        <w:ind w:left="139" w:right="138"/>
      </w:pPr>
      <w:r>
        <w:t>Equipment will be decontaminated in a pre-designated area on pallets or plastic sheeting, and clean bulky equipment will be stored on plastic sheeting in uncontaminated areas. Cleaned small equipment will be stored in plastic bags. Materials to be stored more than a few hours will also be</w:t>
      </w:r>
      <w:r>
        <w:rPr>
          <w:spacing w:val="-3"/>
        </w:rPr>
        <w:t xml:space="preserve"> </w:t>
      </w:r>
      <w:r>
        <w:t>covered.</w:t>
      </w:r>
    </w:p>
    <w:p w14:paraId="0EEC9F6D" w14:textId="77777777" w:rsidR="00E33569" w:rsidRDefault="00E33569" w:rsidP="00472C4B">
      <w:pPr>
        <w:pStyle w:val="BodyText"/>
        <w:spacing w:line="360" w:lineRule="auto"/>
        <w:ind w:left="139" w:right="138"/>
      </w:pPr>
    </w:p>
    <w:p w14:paraId="0EEC9F6E" w14:textId="77777777" w:rsidR="009A71E6" w:rsidRDefault="009A71E6">
      <w:pPr>
        <w:pStyle w:val="BodyText"/>
        <w:shd w:val="clear" w:color="auto" w:fill="D9D9D9" w:themeFill="background1" w:themeFillShade="D9"/>
        <w:spacing w:line="360" w:lineRule="auto"/>
        <w:ind w:left="139" w:right="86"/>
      </w:pPr>
      <w:r>
        <w:t>NOTE: If a different decontamination procedure is used; a rationale for using the different approach should be provided.</w:t>
      </w:r>
    </w:p>
    <w:p w14:paraId="0EEC9F6F" w14:textId="77777777" w:rsidR="009A71E6" w:rsidRDefault="009A71E6" w:rsidP="00472C4B">
      <w:pPr>
        <w:pStyle w:val="BodyText"/>
        <w:spacing w:line="360" w:lineRule="auto"/>
        <w:ind w:left="140" w:right="133"/>
      </w:pPr>
    </w:p>
    <w:p w14:paraId="0EEC9F70" w14:textId="77777777" w:rsidR="009A71E6" w:rsidRDefault="009A71E6" w:rsidP="00472C4B">
      <w:pPr>
        <w:pStyle w:val="BodyText"/>
        <w:spacing w:line="360" w:lineRule="auto"/>
        <w:ind w:left="140" w:right="133"/>
      </w:pPr>
    </w:p>
    <w:p w14:paraId="0EEC9F71" w14:textId="77777777" w:rsidR="009A71E6" w:rsidRDefault="009A71E6" w:rsidP="00472C4B">
      <w:pPr>
        <w:pStyle w:val="BodyText"/>
        <w:spacing w:before="90" w:line="360" w:lineRule="auto"/>
        <w:ind w:left="139" w:right="134"/>
      </w:pPr>
    </w:p>
    <w:p w14:paraId="0EEC9F72" w14:textId="77777777" w:rsidR="001952B1" w:rsidRDefault="001952B1" w:rsidP="00472C4B">
      <w:pPr>
        <w:pStyle w:val="BodyText"/>
        <w:spacing w:before="90" w:line="360" w:lineRule="auto"/>
        <w:ind w:left="140" w:right="135"/>
      </w:pPr>
    </w:p>
    <w:p w14:paraId="0EEC9F73" w14:textId="77777777" w:rsidR="001952B1" w:rsidRDefault="001952B1" w:rsidP="00472C4B">
      <w:pPr>
        <w:pStyle w:val="BodyText"/>
        <w:tabs>
          <w:tab w:val="left" w:pos="3379"/>
          <w:tab w:val="left" w:pos="7202"/>
        </w:tabs>
        <w:spacing w:before="138" w:line="360" w:lineRule="auto"/>
        <w:ind w:right="134"/>
      </w:pPr>
    </w:p>
    <w:p w14:paraId="0EEC9F74" w14:textId="77777777" w:rsidR="006B41BE" w:rsidRDefault="006B41BE" w:rsidP="00472C4B">
      <w:pPr>
        <w:pStyle w:val="BodyText"/>
        <w:tabs>
          <w:tab w:val="left" w:pos="3379"/>
          <w:tab w:val="left" w:pos="7202"/>
        </w:tabs>
        <w:spacing w:before="138" w:line="360" w:lineRule="auto"/>
        <w:ind w:right="134"/>
        <w:rPr>
          <w:shd w:val="clear" w:color="auto" w:fill="DEDEDE"/>
        </w:rPr>
      </w:pPr>
    </w:p>
    <w:p w14:paraId="0EEC9F75" w14:textId="77777777" w:rsidR="003E0ADD" w:rsidRDefault="003E0ADD" w:rsidP="00472C4B">
      <w:pPr>
        <w:pStyle w:val="BodyText"/>
        <w:tabs>
          <w:tab w:val="left" w:pos="3379"/>
          <w:tab w:val="left" w:pos="7202"/>
        </w:tabs>
        <w:spacing w:before="138" w:line="360" w:lineRule="auto"/>
        <w:ind w:left="140" w:right="134"/>
      </w:pPr>
    </w:p>
    <w:p w14:paraId="0EEC9F76" w14:textId="77777777" w:rsidR="00FC03E0" w:rsidRDefault="00FC03E0" w:rsidP="00472C4B">
      <w:pPr>
        <w:spacing w:before="90" w:line="360" w:lineRule="auto"/>
        <w:ind w:left="140" w:right="138"/>
        <w:rPr>
          <w:b/>
          <w:sz w:val="24"/>
          <w:szCs w:val="24"/>
        </w:rPr>
      </w:pPr>
    </w:p>
    <w:p w14:paraId="0EEC9F77" w14:textId="77777777" w:rsidR="00E33569" w:rsidRDefault="00E33569" w:rsidP="00472C4B">
      <w:pPr>
        <w:spacing w:before="90" w:line="360" w:lineRule="auto"/>
        <w:ind w:left="140" w:right="138"/>
        <w:rPr>
          <w:b/>
          <w:sz w:val="24"/>
          <w:szCs w:val="24"/>
        </w:rPr>
      </w:pPr>
    </w:p>
    <w:p w14:paraId="0EEC9F78" w14:textId="77777777" w:rsidR="00E33569" w:rsidRDefault="00E33569" w:rsidP="00472C4B">
      <w:pPr>
        <w:spacing w:before="90" w:line="360" w:lineRule="auto"/>
        <w:ind w:left="140" w:right="138"/>
        <w:rPr>
          <w:b/>
          <w:sz w:val="24"/>
          <w:szCs w:val="24"/>
        </w:rPr>
      </w:pPr>
    </w:p>
    <w:p w14:paraId="0EEC9F79" w14:textId="77777777" w:rsidR="00E33569" w:rsidRDefault="00E33569" w:rsidP="00472C4B">
      <w:pPr>
        <w:spacing w:before="90" w:line="360" w:lineRule="auto"/>
        <w:ind w:left="140" w:right="138"/>
        <w:rPr>
          <w:b/>
          <w:sz w:val="24"/>
          <w:szCs w:val="24"/>
        </w:rPr>
      </w:pPr>
    </w:p>
    <w:p w14:paraId="0EEC9F7A" w14:textId="77777777" w:rsidR="00E33569" w:rsidRDefault="00E33569" w:rsidP="00472C4B">
      <w:pPr>
        <w:spacing w:before="90" w:line="360" w:lineRule="auto"/>
        <w:ind w:left="140" w:right="138"/>
        <w:rPr>
          <w:b/>
          <w:sz w:val="24"/>
          <w:szCs w:val="24"/>
        </w:rPr>
      </w:pPr>
    </w:p>
    <w:p w14:paraId="0EEC9F7B" w14:textId="77777777" w:rsidR="00E33569" w:rsidRDefault="00E33569" w:rsidP="00472C4B">
      <w:pPr>
        <w:spacing w:before="90" w:line="360" w:lineRule="auto"/>
        <w:ind w:left="140" w:right="138"/>
        <w:rPr>
          <w:b/>
          <w:sz w:val="24"/>
          <w:szCs w:val="24"/>
        </w:rPr>
      </w:pPr>
    </w:p>
    <w:p w14:paraId="0EEC9F7C" w14:textId="77777777" w:rsidR="00E33569" w:rsidRDefault="00E33569" w:rsidP="00472C4B">
      <w:pPr>
        <w:spacing w:before="90" w:line="360" w:lineRule="auto"/>
        <w:ind w:left="140" w:right="138"/>
        <w:rPr>
          <w:b/>
          <w:sz w:val="24"/>
          <w:szCs w:val="24"/>
        </w:rPr>
      </w:pPr>
    </w:p>
    <w:p w14:paraId="0EEC9F7D" w14:textId="77777777" w:rsidR="00E33569" w:rsidRDefault="00E33569" w:rsidP="00472C4B">
      <w:pPr>
        <w:spacing w:before="90" w:line="360" w:lineRule="auto"/>
        <w:ind w:left="140" w:right="138"/>
        <w:rPr>
          <w:b/>
          <w:sz w:val="24"/>
          <w:szCs w:val="24"/>
        </w:rPr>
      </w:pPr>
    </w:p>
    <w:p w14:paraId="0EEC9F7E" w14:textId="77777777" w:rsidR="00E33569" w:rsidRDefault="00E33569" w:rsidP="00472C4B">
      <w:pPr>
        <w:spacing w:before="90" w:line="360" w:lineRule="auto"/>
        <w:ind w:left="140" w:right="138"/>
        <w:rPr>
          <w:b/>
          <w:sz w:val="24"/>
          <w:szCs w:val="24"/>
        </w:rPr>
      </w:pPr>
    </w:p>
    <w:p w14:paraId="0EEC9F7F" w14:textId="77777777" w:rsidR="00E33569" w:rsidRDefault="00E33569" w:rsidP="00472C4B">
      <w:pPr>
        <w:spacing w:before="90" w:line="360" w:lineRule="auto"/>
        <w:ind w:left="140" w:right="138"/>
        <w:rPr>
          <w:b/>
          <w:sz w:val="24"/>
          <w:szCs w:val="24"/>
        </w:rPr>
      </w:pPr>
    </w:p>
    <w:p w14:paraId="0EEC9F80" w14:textId="77777777" w:rsidR="00E33569" w:rsidRPr="00E33569" w:rsidRDefault="00EC02B2" w:rsidP="00472C4B">
      <w:pPr>
        <w:pStyle w:val="Heading1"/>
        <w:spacing w:before="77" w:line="322" w:lineRule="exact"/>
        <w:ind w:right="1947"/>
        <w:rPr>
          <w:rFonts w:ascii="Times New Roman" w:eastAsia="Times New Roman" w:hAnsi="Times New Roman" w:cs="Times New Roman"/>
          <w:b/>
          <w:color w:val="auto"/>
          <w:sz w:val="28"/>
          <w:szCs w:val="22"/>
        </w:rPr>
      </w:pPr>
      <w:r>
        <w:rPr>
          <w:rFonts w:ascii="Times New Roman" w:eastAsia="Times New Roman" w:hAnsi="Times New Roman" w:cs="Times New Roman"/>
          <w:b/>
          <w:color w:val="auto"/>
          <w:sz w:val="28"/>
          <w:szCs w:val="22"/>
        </w:rPr>
        <w:t xml:space="preserve">  </w:t>
      </w:r>
      <w:r w:rsidR="00E33569" w:rsidRPr="00E33569">
        <w:rPr>
          <w:rFonts w:ascii="Times New Roman" w:eastAsia="Times New Roman" w:hAnsi="Times New Roman" w:cs="Times New Roman"/>
          <w:b/>
          <w:color w:val="auto"/>
          <w:sz w:val="28"/>
          <w:szCs w:val="22"/>
        </w:rPr>
        <w:t>Table 6-1</w:t>
      </w:r>
    </w:p>
    <w:p w14:paraId="0EEC9F81" w14:textId="77777777" w:rsidR="00E33569" w:rsidRDefault="00EC02B2" w:rsidP="00472C4B">
      <w:pPr>
        <w:spacing w:after="3" w:line="322" w:lineRule="exact"/>
        <w:ind w:right="1950"/>
        <w:rPr>
          <w:b/>
          <w:sz w:val="28"/>
        </w:rPr>
      </w:pPr>
      <w:r>
        <w:rPr>
          <w:b/>
          <w:sz w:val="28"/>
        </w:rPr>
        <w:t xml:space="preserve">  </w:t>
      </w:r>
      <w:r w:rsidR="00E33569">
        <w:rPr>
          <w:b/>
          <w:sz w:val="28"/>
        </w:rPr>
        <w:t>Field and Sampling Equipment</w:t>
      </w:r>
    </w:p>
    <w:tbl>
      <w:tblPr>
        <w:tblW w:w="0" w:type="auto"/>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79"/>
        <w:gridCol w:w="3509"/>
        <w:gridCol w:w="2071"/>
      </w:tblGrid>
      <w:tr w:rsidR="00E33569" w14:paraId="0EEC9F88" w14:textId="77777777" w:rsidTr="003E2322">
        <w:trPr>
          <w:trHeight w:val="820"/>
        </w:trPr>
        <w:tc>
          <w:tcPr>
            <w:tcW w:w="3979" w:type="dxa"/>
            <w:tcBorders>
              <w:right w:val="single" w:sz="4" w:space="0" w:color="000000"/>
            </w:tcBorders>
          </w:tcPr>
          <w:p w14:paraId="0EEC9F82" w14:textId="77777777" w:rsidR="00E33569" w:rsidRDefault="00E33569">
            <w:pPr>
              <w:pStyle w:val="TableParagraph"/>
              <w:spacing w:before="11"/>
              <w:rPr>
                <w:b/>
                <w:sz w:val="35"/>
              </w:rPr>
            </w:pPr>
          </w:p>
          <w:p w14:paraId="0EEC9F83" w14:textId="77777777" w:rsidR="00E33569" w:rsidRDefault="00E33569">
            <w:pPr>
              <w:pStyle w:val="TableParagraph"/>
              <w:ind w:left="93"/>
              <w:rPr>
                <w:b/>
                <w:sz w:val="24"/>
              </w:rPr>
            </w:pPr>
            <w:r>
              <w:rPr>
                <w:b/>
                <w:sz w:val="24"/>
              </w:rPr>
              <w:t>Description of Equipment</w:t>
            </w:r>
          </w:p>
        </w:tc>
        <w:tc>
          <w:tcPr>
            <w:tcW w:w="3509" w:type="dxa"/>
            <w:tcBorders>
              <w:left w:val="single" w:sz="4" w:space="0" w:color="000000"/>
              <w:right w:val="single" w:sz="4" w:space="0" w:color="000000"/>
            </w:tcBorders>
          </w:tcPr>
          <w:p w14:paraId="0EEC9F84" w14:textId="77777777" w:rsidR="00E33569" w:rsidRDefault="00E33569">
            <w:pPr>
              <w:pStyle w:val="TableParagraph"/>
              <w:spacing w:before="11"/>
              <w:rPr>
                <w:b/>
                <w:sz w:val="35"/>
              </w:rPr>
            </w:pPr>
          </w:p>
          <w:p w14:paraId="0EEC9F85" w14:textId="77777777" w:rsidR="00E33569" w:rsidRDefault="00E33569">
            <w:pPr>
              <w:pStyle w:val="TableParagraph"/>
              <w:ind w:left="558"/>
              <w:rPr>
                <w:b/>
                <w:sz w:val="24"/>
              </w:rPr>
            </w:pPr>
            <w:r>
              <w:rPr>
                <w:b/>
                <w:sz w:val="24"/>
              </w:rPr>
              <w:t>Material (if applicable)</w:t>
            </w:r>
          </w:p>
        </w:tc>
        <w:tc>
          <w:tcPr>
            <w:tcW w:w="2071" w:type="dxa"/>
            <w:tcBorders>
              <w:left w:val="single" w:sz="4" w:space="0" w:color="000000"/>
            </w:tcBorders>
          </w:tcPr>
          <w:p w14:paraId="0EEC9F86" w14:textId="77777777" w:rsidR="00E33569" w:rsidRDefault="00E33569">
            <w:pPr>
              <w:pStyle w:val="TableParagraph"/>
              <w:spacing w:before="1"/>
              <w:ind w:left="582" w:hanging="68"/>
              <w:rPr>
                <w:b/>
                <w:sz w:val="24"/>
              </w:rPr>
            </w:pPr>
            <w:r>
              <w:rPr>
                <w:b/>
                <w:sz w:val="24"/>
              </w:rPr>
              <w:t>Dedicated</w:t>
            </w:r>
          </w:p>
          <w:p w14:paraId="0EEC9F87" w14:textId="77777777" w:rsidR="00E33569" w:rsidRDefault="00E33569">
            <w:pPr>
              <w:pStyle w:val="TableParagraph"/>
              <w:spacing w:before="137"/>
              <w:ind w:left="582"/>
              <w:rPr>
                <w:b/>
                <w:sz w:val="24"/>
              </w:rPr>
            </w:pPr>
            <w:r>
              <w:rPr>
                <w:b/>
                <w:sz w:val="24"/>
              </w:rPr>
              <w:t>(Yes/No)</w:t>
            </w:r>
          </w:p>
        </w:tc>
      </w:tr>
      <w:tr w:rsidR="00E33569" w14:paraId="0EEC9F8C" w14:textId="77777777" w:rsidTr="003E2322">
        <w:trPr>
          <w:trHeight w:val="640"/>
        </w:trPr>
        <w:tc>
          <w:tcPr>
            <w:tcW w:w="3979" w:type="dxa"/>
            <w:tcBorders>
              <w:bottom w:val="single" w:sz="2" w:space="0" w:color="000000"/>
              <w:right w:val="single" w:sz="4" w:space="0" w:color="000000"/>
            </w:tcBorders>
          </w:tcPr>
          <w:p w14:paraId="0EEC9F89" w14:textId="77777777" w:rsidR="00E33569" w:rsidRDefault="00E33569">
            <w:pPr>
              <w:pStyle w:val="TableParagraph"/>
            </w:pPr>
          </w:p>
        </w:tc>
        <w:tc>
          <w:tcPr>
            <w:tcW w:w="3509" w:type="dxa"/>
            <w:tcBorders>
              <w:left w:val="single" w:sz="4" w:space="0" w:color="000000"/>
              <w:bottom w:val="single" w:sz="2" w:space="0" w:color="000000"/>
              <w:right w:val="single" w:sz="4" w:space="0" w:color="000000"/>
            </w:tcBorders>
          </w:tcPr>
          <w:p w14:paraId="0EEC9F8A" w14:textId="77777777" w:rsidR="00E33569" w:rsidRDefault="00E33569">
            <w:pPr>
              <w:pStyle w:val="TableParagraph"/>
            </w:pPr>
          </w:p>
        </w:tc>
        <w:tc>
          <w:tcPr>
            <w:tcW w:w="2071" w:type="dxa"/>
            <w:tcBorders>
              <w:left w:val="single" w:sz="4" w:space="0" w:color="000000"/>
              <w:bottom w:val="single" w:sz="2" w:space="0" w:color="000000"/>
            </w:tcBorders>
          </w:tcPr>
          <w:p w14:paraId="0EEC9F8B" w14:textId="77777777" w:rsidR="00E33569" w:rsidRDefault="00E33569">
            <w:pPr>
              <w:pStyle w:val="TableParagraph"/>
            </w:pPr>
          </w:p>
        </w:tc>
      </w:tr>
      <w:tr w:rsidR="00E33569" w14:paraId="0EEC9F90" w14:textId="77777777" w:rsidTr="003E2322">
        <w:trPr>
          <w:trHeight w:val="640"/>
        </w:trPr>
        <w:tc>
          <w:tcPr>
            <w:tcW w:w="3979" w:type="dxa"/>
            <w:tcBorders>
              <w:top w:val="single" w:sz="2" w:space="0" w:color="000000"/>
              <w:bottom w:val="single" w:sz="2" w:space="0" w:color="000000"/>
              <w:right w:val="single" w:sz="4" w:space="0" w:color="000000"/>
            </w:tcBorders>
          </w:tcPr>
          <w:p w14:paraId="0EEC9F8D" w14:textId="77777777" w:rsidR="00E33569" w:rsidRDefault="00E33569">
            <w:pPr>
              <w:pStyle w:val="TableParagraph"/>
            </w:pPr>
          </w:p>
        </w:tc>
        <w:tc>
          <w:tcPr>
            <w:tcW w:w="3509" w:type="dxa"/>
            <w:tcBorders>
              <w:top w:val="single" w:sz="2" w:space="0" w:color="000000"/>
              <w:left w:val="single" w:sz="4" w:space="0" w:color="000000"/>
              <w:bottom w:val="single" w:sz="2" w:space="0" w:color="000000"/>
              <w:right w:val="single" w:sz="4" w:space="0" w:color="000000"/>
            </w:tcBorders>
          </w:tcPr>
          <w:p w14:paraId="0EEC9F8E" w14:textId="77777777" w:rsidR="00E33569" w:rsidRDefault="00E33569">
            <w:pPr>
              <w:pStyle w:val="TableParagraph"/>
            </w:pPr>
          </w:p>
        </w:tc>
        <w:tc>
          <w:tcPr>
            <w:tcW w:w="2071" w:type="dxa"/>
            <w:tcBorders>
              <w:top w:val="single" w:sz="2" w:space="0" w:color="000000"/>
              <w:left w:val="single" w:sz="4" w:space="0" w:color="000000"/>
              <w:bottom w:val="single" w:sz="2" w:space="0" w:color="000000"/>
            </w:tcBorders>
          </w:tcPr>
          <w:p w14:paraId="0EEC9F8F" w14:textId="77777777" w:rsidR="00E33569" w:rsidRDefault="00E33569">
            <w:pPr>
              <w:pStyle w:val="TableParagraph"/>
            </w:pPr>
          </w:p>
        </w:tc>
      </w:tr>
      <w:tr w:rsidR="00E33569" w14:paraId="0EEC9F94" w14:textId="77777777" w:rsidTr="003E2322">
        <w:trPr>
          <w:trHeight w:val="640"/>
        </w:trPr>
        <w:tc>
          <w:tcPr>
            <w:tcW w:w="3979" w:type="dxa"/>
            <w:tcBorders>
              <w:top w:val="single" w:sz="2" w:space="0" w:color="000000"/>
              <w:bottom w:val="single" w:sz="2" w:space="0" w:color="000000"/>
              <w:right w:val="single" w:sz="4" w:space="0" w:color="000000"/>
            </w:tcBorders>
          </w:tcPr>
          <w:p w14:paraId="0EEC9F91" w14:textId="77777777" w:rsidR="00E33569" w:rsidRDefault="00E33569">
            <w:pPr>
              <w:pStyle w:val="TableParagraph"/>
            </w:pPr>
          </w:p>
        </w:tc>
        <w:tc>
          <w:tcPr>
            <w:tcW w:w="3509" w:type="dxa"/>
            <w:tcBorders>
              <w:top w:val="single" w:sz="2" w:space="0" w:color="000000"/>
              <w:left w:val="single" w:sz="4" w:space="0" w:color="000000"/>
              <w:bottom w:val="single" w:sz="2" w:space="0" w:color="000000"/>
              <w:right w:val="single" w:sz="4" w:space="0" w:color="000000"/>
            </w:tcBorders>
          </w:tcPr>
          <w:p w14:paraId="0EEC9F92" w14:textId="77777777" w:rsidR="00E33569" w:rsidRDefault="00E33569">
            <w:pPr>
              <w:pStyle w:val="TableParagraph"/>
            </w:pPr>
          </w:p>
        </w:tc>
        <w:tc>
          <w:tcPr>
            <w:tcW w:w="2071" w:type="dxa"/>
            <w:tcBorders>
              <w:top w:val="single" w:sz="2" w:space="0" w:color="000000"/>
              <w:left w:val="single" w:sz="4" w:space="0" w:color="000000"/>
              <w:bottom w:val="single" w:sz="2" w:space="0" w:color="000000"/>
            </w:tcBorders>
          </w:tcPr>
          <w:p w14:paraId="0EEC9F93" w14:textId="77777777" w:rsidR="00E33569" w:rsidRDefault="00E33569">
            <w:pPr>
              <w:pStyle w:val="TableParagraph"/>
            </w:pPr>
          </w:p>
        </w:tc>
      </w:tr>
      <w:tr w:rsidR="00E33569" w14:paraId="0EEC9F98" w14:textId="77777777" w:rsidTr="003E2322">
        <w:trPr>
          <w:trHeight w:val="640"/>
        </w:trPr>
        <w:tc>
          <w:tcPr>
            <w:tcW w:w="3979" w:type="dxa"/>
            <w:tcBorders>
              <w:top w:val="single" w:sz="2" w:space="0" w:color="000000"/>
              <w:bottom w:val="single" w:sz="2" w:space="0" w:color="000000"/>
              <w:right w:val="single" w:sz="4" w:space="0" w:color="000000"/>
            </w:tcBorders>
          </w:tcPr>
          <w:p w14:paraId="0EEC9F95" w14:textId="77777777" w:rsidR="00E33569" w:rsidRDefault="00E33569">
            <w:pPr>
              <w:pStyle w:val="TableParagraph"/>
            </w:pPr>
          </w:p>
        </w:tc>
        <w:tc>
          <w:tcPr>
            <w:tcW w:w="3509" w:type="dxa"/>
            <w:tcBorders>
              <w:top w:val="single" w:sz="2" w:space="0" w:color="000000"/>
              <w:left w:val="single" w:sz="4" w:space="0" w:color="000000"/>
              <w:bottom w:val="single" w:sz="2" w:space="0" w:color="000000"/>
              <w:right w:val="single" w:sz="4" w:space="0" w:color="000000"/>
            </w:tcBorders>
          </w:tcPr>
          <w:p w14:paraId="0EEC9F96" w14:textId="77777777" w:rsidR="00E33569" w:rsidRDefault="00E33569">
            <w:pPr>
              <w:pStyle w:val="TableParagraph"/>
            </w:pPr>
          </w:p>
        </w:tc>
        <w:tc>
          <w:tcPr>
            <w:tcW w:w="2071" w:type="dxa"/>
            <w:tcBorders>
              <w:top w:val="single" w:sz="2" w:space="0" w:color="000000"/>
              <w:left w:val="single" w:sz="4" w:space="0" w:color="000000"/>
              <w:bottom w:val="single" w:sz="2" w:space="0" w:color="000000"/>
            </w:tcBorders>
          </w:tcPr>
          <w:p w14:paraId="0EEC9F97" w14:textId="77777777" w:rsidR="00E33569" w:rsidRDefault="00E33569">
            <w:pPr>
              <w:pStyle w:val="TableParagraph"/>
            </w:pPr>
          </w:p>
        </w:tc>
      </w:tr>
      <w:tr w:rsidR="00E33569" w14:paraId="0EEC9F9C" w14:textId="77777777" w:rsidTr="003E2322">
        <w:trPr>
          <w:trHeight w:val="640"/>
        </w:trPr>
        <w:tc>
          <w:tcPr>
            <w:tcW w:w="3979" w:type="dxa"/>
            <w:tcBorders>
              <w:top w:val="single" w:sz="2" w:space="0" w:color="000000"/>
              <w:bottom w:val="single" w:sz="2" w:space="0" w:color="000000"/>
              <w:right w:val="single" w:sz="4" w:space="0" w:color="000000"/>
            </w:tcBorders>
          </w:tcPr>
          <w:p w14:paraId="0EEC9F99" w14:textId="77777777" w:rsidR="00E33569" w:rsidRDefault="00E33569">
            <w:pPr>
              <w:pStyle w:val="TableParagraph"/>
            </w:pPr>
          </w:p>
        </w:tc>
        <w:tc>
          <w:tcPr>
            <w:tcW w:w="3509" w:type="dxa"/>
            <w:tcBorders>
              <w:top w:val="single" w:sz="2" w:space="0" w:color="000000"/>
              <w:left w:val="single" w:sz="4" w:space="0" w:color="000000"/>
              <w:bottom w:val="single" w:sz="2" w:space="0" w:color="000000"/>
              <w:right w:val="single" w:sz="4" w:space="0" w:color="000000"/>
            </w:tcBorders>
          </w:tcPr>
          <w:p w14:paraId="0EEC9F9A" w14:textId="77777777" w:rsidR="00E33569" w:rsidRDefault="00E33569">
            <w:pPr>
              <w:pStyle w:val="TableParagraph"/>
            </w:pPr>
          </w:p>
        </w:tc>
        <w:tc>
          <w:tcPr>
            <w:tcW w:w="2071" w:type="dxa"/>
            <w:tcBorders>
              <w:top w:val="single" w:sz="2" w:space="0" w:color="000000"/>
              <w:left w:val="single" w:sz="4" w:space="0" w:color="000000"/>
              <w:bottom w:val="single" w:sz="2" w:space="0" w:color="000000"/>
            </w:tcBorders>
          </w:tcPr>
          <w:p w14:paraId="0EEC9F9B" w14:textId="77777777" w:rsidR="00E33569" w:rsidRDefault="00E33569">
            <w:pPr>
              <w:pStyle w:val="TableParagraph"/>
            </w:pPr>
          </w:p>
        </w:tc>
      </w:tr>
      <w:tr w:rsidR="00E33569" w14:paraId="0EEC9FA0" w14:textId="77777777" w:rsidTr="003E2322">
        <w:trPr>
          <w:trHeight w:val="640"/>
        </w:trPr>
        <w:tc>
          <w:tcPr>
            <w:tcW w:w="3979" w:type="dxa"/>
            <w:tcBorders>
              <w:top w:val="single" w:sz="2" w:space="0" w:color="000000"/>
              <w:bottom w:val="single" w:sz="2" w:space="0" w:color="000000"/>
              <w:right w:val="single" w:sz="4" w:space="0" w:color="000000"/>
            </w:tcBorders>
          </w:tcPr>
          <w:p w14:paraId="0EEC9F9D" w14:textId="77777777" w:rsidR="00E33569" w:rsidRDefault="00E33569">
            <w:pPr>
              <w:pStyle w:val="TableParagraph"/>
            </w:pPr>
          </w:p>
        </w:tc>
        <w:tc>
          <w:tcPr>
            <w:tcW w:w="3509" w:type="dxa"/>
            <w:tcBorders>
              <w:top w:val="single" w:sz="2" w:space="0" w:color="000000"/>
              <w:left w:val="single" w:sz="4" w:space="0" w:color="000000"/>
              <w:bottom w:val="single" w:sz="2" w:space="0" w:color="000000"/>
              <w:right w:val="single" w:sz="4" w:space="0" w:color="000000"/>
            </w:tcBorders>
          </w:tcPr>
          <w:p w14:paraId="0EEC9F9E" w14:textId="77777777" w:rsidR="00E33569" w:rsidRDefault="00E33569">
            <w:pPr>
              <w:pStyle w:val="TableParagraph"/>
            </w:pPr>
          </w:p>
        </w:tc>
        <w:tc>
          <w:tcPr>
            <w:tcW w:w="2071" w:type="dxa"/>
            <w:tcBorders>
              <w:top w:val="single" w:sz="2" w:space="0" w:color="000000"/>
              <w:left w:val="single" w:sz="4" w:space="0" w:color="000000"/>
              <w:bottom w:val="single" w:sz="2" w:space="0" w:color="000000"/>
            </w:tcBorders>
          </w:tcPr>
          <w:p w14:paraId="0EEC9F9F" w14:textId="77777777" w:rsidR="00E33569" w:rsidRDefault="00E33569">
            <w:pPr>
              <w:pStyle w:val="TableParagraph"/>
            </w:pPr>
          </w:p>
        </w:tc>
      </w:tr>
      <w:tr w:rsidR="00E33569" w14:paraId="0EEC9FA4" w14:textId="77777777" w:rsidTr="003E2322">
        <w:trPr>
          <w:trHeight w:val="640"/>
        </w:trPr>
        <w:tc>
          <w:tcPr>
            <w:tcW w:w="3979" w:type="dxa"/>
            <w:tcBorders>
              <w:top w:val="single" w:sz="2" w:space="0" w:color="000000"/>
              <w:bottom w:val="single" w:sz="2" w:space="0" w:color="000000"/>
              <w:right w:val="single" w:sz="4" w:space="0" w:color="000000"/>
            </w:tcBorders>
          </w:tcPr>
          <w:p w14:paraId="0EEC9FA1" w14:textId="77777777" w:rsidR="00E33569" w:rsidRDefault="00E33569">
            <w:pPr>
              <w:pStyle w:val="TableParagraph"/>
            </w:pPr>
          </w:p>
        </w:tc>
        <w:tc>
          <w:tcPr>
            <w:tcW w:w="3509" w:type="dxa"/>
            <w:tcBorders>
              <w:top w:val="single" w:sz="2" w:space="0" w:color="000000"/>
              <w:left w:val="single" w:sz="4" w:space="0" w:color="000000"/>
              <w:bottom w:val="single" w:sz="2" w:space="0" w:color="000000"/>
              <w:right w:val="single" w:sz="4" w:space="0" w:color="000000"/>
            </w:tcBorders>
          </w:tcPr>
          <w:p w14:paraId="0EEC9FA2" w14:textId="77777777" w:rsidR="00E33569" w:rsidRDefault="00E33569">
            <w:pPr>
              <w:pStyle w:val="TableParagraph"/>
            </w:pPr>
          </w:p>
        </w:tc>
        <w:tc>
          <w:tcPr>
            <w:tcW w:w="2071" w:type="dxa"/>
            <w:tcBorders>
              <w:top w:val="single" w:sz="2" w:space="0" w:color="000000"/>
              <w:left w:val="single" w:sz="4" w:space="0" w:color="000000"/>
              <w:bottom w:val="single" w:sz="2" w:space="0" w:color="000000"/>
            </w:tcBorders>
          </w:tcPr>
          <w:p w14:paraId="0EEC9FA3" w14:textId="77777777" w:rsidR="00E33569" w:rsidRDefault="00E33569">
            <w:pPr>
              <w:pStyle w:val="TableParagraph"/>
            </w:pPr>
          </w:p>
        </w:tc>
      </w:tr>
      <w:tr w:rsidR="00E33569" w14:paraId="0EEC9FA8" w14:textId="77777777" w:rsidTr="003E2322">
        <w:trPr>
          <w:trHeight w:val="640"/>
        </w:trPr>
        <w:tc>
          <w:tcPr>
            <w:tcW w:w="3979" w:type="dxa"/>
            <w:tcBorders>
              <w:top w:val="single" w:sz="2" w:space="0" w:color="000000"/>
              <w:right w:val="single" w:sz="4" w:space="0" w:color="000000"/>
            </w:tcBorders>
          </w:tcPr>
          <w:p w14:paraId="0EEC9FA5" w14:textId="77777777" w:rsidR="00E33569" w:rsidRDefault="00E33569">
            <w:pPr>
              <w:pStyle w:val="TableParagraph"/>
            </w:pPr>
          </w:p>
        </w:tc>
        <w:tc>
          <w:tcPr>
            <w:tcW w:w="3509" w:type="dxa"/>
            <w:tcBorders>
              <w:top w:val="single" w:sz="2" w:space="0" w:color="000000"/>
              <w:left w:val="single" w:sz="4" w:space="0" w:color="000000"/>
              <w:right w:val="single" w:sz="4" w:space="0" w:color="000000"/>
            </w:tcBorders>
          </w:tcPr>
          <w:p w14:paraId="0EEC9FA6" w14:textId="77777777" w:rsidR="00E33569" w:rsidRDefault="00E33569">
            <w:pPr>
              <w:pStyle w:val="TableParagraph"/>
            </w:pPr>
          </w:p>
        </w:tc>
        <w:tc>
          <w:tcPr>
            <w:tcW w:w="2071" w:type="dxa"/>
            <w:tcBorders>
              <w:top w:val="single" w:sz="2" w:space="0" w:color="000000"/>
              <w:left w:val="single" w:sz="4" w:space="0" w:color="000000"/>
            </w:tcBorders>
          </w:tcPr>
          <w:p w14:paraId="0EEC9FA7" w14:textId="77777777" w:rsidR="00E33569" w:rsidRDefault="00E33569">
            <w:pPr>
              <w:pStyle w:val="TableParagraph"/>
            </w:pPr>
          </w:p>
        </w:tc>
      </w:tr>
    </w:tbl>
    <w:p w14:paraId="0EEC9FA9" w14:textId="77777777" w:rsidR="00E33569" w:rsidRDefault="00E33569" w:rsidP="00472C4B">
      <w:pPr>
        <w:spacing w:before="90" w:line="360" w:lineRule="auto"/>
        <w:ind w:left="140" w:right="138"/>
        <w:rPr>
          <w:b/>
          <w:sz w:val="24"/>
          <w:szCs w:val="24"/>
        </w:rPr>
      </w:pPr>
    </w:p>
    <w:p w14:paraId="0EEC9FAA" w14:textId="77777777" w:rsidR="00E33569" w:rsidRDefault="00E33569" w:rsidP="00472C4B">
      <w:pPr>
        <w:spacing w:before="90" w:line="360" w:lineRule="auto"/>
        <w:ind w:left="140" w:right="138"/>
        <w:rPr>
          <w:b/>
          <w:sz w:val="24"/>
          <w:szCs w:val="24"/>
        </w:rPr>
      </w:pPr>
    </w:p>
    <w:p w14:paraId="0EEC9FAB" w14:textId="77777777" w:rsidR="00E33569" w:rsidRDefault="00E33569" w:rsidP="00472C4B">
      <w:pPr>
        <w:spacing w:before="90" w:line="360" w:lineRule="auto"/>
        <w:ind w:left="140" w:right="138"/>
        <w:rPr>
          <w:b/>
          <w:sz w:val="24"/>
          <w:szCs w:val="24"/>
        </w:rPr>
      </w:pPr>
    </w:p>
    <w:p w14:paraId="0EEC9FAC" w14:textId="77777777" w:rsidR="00E33569" w:rsidRDefault="00E33569" w:rsidP="00472C4B">
      <w:pPr>
        <w:spacing w:before="90" w:line="360" w:lineRule="auto"/>
        <w:ind w:left="140" w:right="138"/>
        <w:rPr>
          <w:b/>
          <w:sz w:val="24"/>
          <w:szCs w:val="24"/>
        </w:rPr>
      </w:pPr>
    </w:p>
    <w:p w14:paraId="0EEC9FAD" w14:textId="77777777" w:rsidR="00E33569" w:rsidRDefault="00E33569" w:rsidP="00472C4B">
      <w:pPr>
        <w:spacing w:before="90" w:line="360" w:lineRule="auto"/>
        <w:ind w:left="140" w:right="138"/>
        <w:rPr>
          <w:b/>
          <w:sz w:val="24"/>
          <w:szCs w:val="24"/>
        </w:rPr>
      </w:pPr>
    </w:p>
    <w:p w14:paraId="0EEC9FAE" w14:textId="77777777" w:rsidR="00E33569" w:rsidRDefault="00E33569" w:rsidP="00472C4B">
      <w:pPr>
        <w:spacing w:before="90" w:line="360" w:lineRule="auto"/>
        <w:ind w:left="140" w:right="138"/>
        <w:rPr>
          <w:b/>
          <w:sz w:val="24"/>
          <w:szCs w:val="24"/>
        </w:rPr>
      </w:pPr>
    </w:p>
    <w:p w14:paraId="0EEC9FAF" w14:textId="77777777" w:rsidR="00E33569" w:rsidRDefault="00E33569" w:rsidP="00472C4B">
      <w:pPr>
        <w:spacing w:before="90" w:line="360" w:lineRule="auto"/>
        <w:ind w:left="140" w:right="138"/>
        <w:rPr>
          <w:b/>
          <w:sz w:val="24"/>
          <w:szCs w:val="24"/>
        </w:rPr>
      </w:pPr>
    </w:p>
    <w:p w14:paraId="0EEC9FB0" w14:textId="77777777" w:rsidR="00E33569" w:rsidRDefault="00E33569" w:rsidP="00472C4B">
      <w:pPr>
        <w:spacing w:before="90" w:line="360" w:lineRule="auto"/>
        <w:ind w:left="140" w:right="138"/>
        <w:rPr>
          <w:b/>
          <w:sz w:val="24"/>
          <w:szCs w:val="24"/>
        </w:rPr>
      </w:pPr>
    </w:p>
    <w:p w14:paraId="0EEC9FB1" w14:textId="77777777" w:rsidR="00E33569" w:rsidRDefault="00E33569" w:rsidP="00472C4B">
      <w:pPr>
        <w:spacing w:before="90" w:line="360" w:lineRule="auto"/>
        <w:ind w:left="140" w:right="138"/>
        <w:rPr>
          <w:b/>
          <w:sz w:val="24"/>
          <w:szCs w:val="24"/>
        </w:rPr>
      </w:pPr>
    </w:p>
    <w:p w14:paraId="0EEC9FB2" w14:textId="77777777" w:rsidR="00E33569" w:rsidRDefault="00E33569" w:rsidP="00472C4B">
      <w:pPr>
        <w:spacing w:before="90" w:line="360" w:lineRule="auto"/>
        <w:ind w:left="140" w:right="138"/>
        <w:rPr>
          <w:b/>
          <w:sz w:val="24"/>
          <w:szCs w:val="24"/>
        </w:rPr>
      </w:pPr>
    </w:p>
    <w:p w14:paraId="0EEC9FB3" w14:textId="77777777" w:rsidR="00E33569" w:rsidRDefault="00E33569" w:rsidP="00472C4B">
      <w:pPr>
        <w:spacing w:before="90" w:line="360" w:lineRule="auto"/>
        <w:ind w:left="140" w:right="138"/>
        <w:rPr>
          <w:b/>
          <w:sz w:val="24"/>
          <w:szCs w:val="24"/>
        </w:rPr>
      </w:pPr>
    </w:p>
    <w:p w14:paraId="0EEC9FB4" w14:textId="77777777" w:rsidR="00E33569" w:rsidRDefault="00E33569" w:rsidP="00472C4B">
      <w:pPr>
        <w:spacing w:before="90" w:line="360" w:lineRule="auto"/>
        <w:ind w:left="140" w:right="138"/>
        <w:rPr>
          <w:b/>
          <w:sz w:val="24"/>
          <w:szCs w:val="24"/>
        </w:rPr>
      </w:pPr>
    </w:p>
    <w:p w14:paraId="0EEC9FB5" w14:textId="77777777" w:rsidR="00E33569" w:rsidRDefault="00E33569" w:rsidP="00472C4B">
      <w:pPr>
        <w:spacing w:before="90" w:line="360" w:lineRule="auto"/>
        <w:ind w:left="140" w:right="138"/>
        <w:rPr>
          <w:b/>
          <w:sz w:val="24"/>
          <w:szCs w:val="24"/>
        </w:rPr>
      </w:pPr>
    </w:p>
    <w:p w14:paraId="0EEC9FB6" w14:textId="77777777" w:rsidR="00E33569" w:rsidRDefault="00E33569" w:rsidP="00472C4B">
      <w:pPr>
        <w:spacing w:before="90" w:line="360" w:lineRule="auto"/>
        <w:ind w:left="140" w:right="138"/>
        <w:rPr>
          <w:b/>
          <w:sz w:val="24"/>
          <w:szCs w:val="24"/>
        </w:rPr>
      </w:pPr>
    </w:p>
    <w:p w14:paraId="0EEC9FB7" w14:textId="77777777" w:rsidR="00E33569" w:rsidRDefault="00E33569" w:rsidP="00472C4B">
      <w:pPr>
        <w:spacing w:before="90" w:line="360" w:lineRule="auto"/>
        <w:ind w:left="140" w:right="138"/>
        <w:rPr>
          <w:b/>
          <w:sz w:val="24"/>
          <w:szCs w:val="24"/>
        </w:rPr>
        <w:sectPr w:rsidR="00E33569" w:rsidSect="00ED1D6D">
          <w:pgSz w:w="12240" w:h="15840"/>
          <w:pgMar w:top="720" w:right="720" w:bottom="720" w:left="720" w:header="720" w:footer="720" w:gutter="0"/>
          <w:cols w:space="720"/>
          <w:docGrid w:linePitch="360"/>
        </w:sectPr>
      </w:pPr>
    </w:p>
    <w:p w14:paraId="0EEC9FB8" w14:textId="77777777" w:rsidR="00E33569" w:rsidRDefault="00E33569" w:rsidP="00472C4B">
      <w:pPr>
        <w:spacing w:before="90" w:line="360" w:lineRule="auto"/>
        <w:ind w:left="140" w:right="138"/>
        <w:rPr>
          <w:b/>
          <w:sz w:val="24"/>
          <w:szCs w:val="24"/>
        </w:rPr>
      </w:pPr>
    </w:p>
    <w:p w14:paraId="0EEC9FB9" w14:textId="77777777" w:rsidR="00E33569" w:rsidRPr="00E33569" w:rsidRDefault="00E33569" w:rsidP="00472C4B">
      <w:pPr>
        <w:pStyle w:val="Heading1"/>
        <w:spacing w:before="89" w:line="322" w:lineRule="exact"/>
        <w:ind w:left="1835" w:right="1834"/>
        <w:rPr>
          <w:rFonts w:ascii="Times New Roman" w:eastAsia="Times New Roman" w:hAnsi="Times New Roman" w:cs="Times New Roman"/>
          <w:b/>
          <w:color w:val="auto"/>
          <w:sz w:val="28"/>
          <w:szCs w:val="22"/>
        </w:rPr>
      </w:pPr>
      <w:r w:rsidRPr="00E33569">
        <w:rPr>
          <w:rFonts w:ascii="Times New Roman" w:eastAsia="Times New Roman" w:hAnsi="Times New Roman" w:cs="Times New Roman"/>
          <w:b/>
          <w:color w:val="auto"/>
          <w:sz w:val="28"/>
          <w:szCs w:val="22"/>
        </w:rPr>
        <w:t>Table 6-2</w:t>
      </w:r>
    </w:p>
    <w:p w14:paraId="0EEC9FBA" w14:textId="77777777" w:rsidR="00E33569" w:rsidRDefault="00E33569" w:rsidP="00472C4B">
      <w:pPr>
        <w:spacing w:line="322" w:lineRule="exact"/>
        <w:ind w:left="1835" w:right="1835"/>
        <w:rPr>
          <w:b/>
          <w:sz w:val="28"/>
        </w:rPr>
      </w:pPr>
      <w:r>
        <w:rPr>
          <w:b/>
          <w:sz w:val="28"/>
        </w:rPr>
        <w:t>Field Equipment/Instrument Calibration, Maintenance, Testing, and Inspection</w:t>
      </w:r>
    </w:p>
    <w:tbl>
      <w:tblPr>
        <w:tblW w:w="0" w:type="auto"/>
        <w:tblInd w:w="12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1620"/>
        <w:gridCol w:w="1440"/>
        <w:gridCol w:w="1711"/>
        <w:gridCol w:w="1349"/>
        <w:gridCol w:w="1531"/>
        <w:gridCol w:w="1709"/>
      </w:tblGrid>
      <w:tr w:rsidR="00E33569" w14:paraId="0EEC9FCD" w14:textId="77777777" w:rsidTr="003E2322">
        <w:trPr>
          <w:trHeight w:val="1100"/>
        </w:trPr>
        <w:tc>
          <w:tcPr>
            <w:tcW w:w="1440" w:type="dxa"/>
            <w:tcBorders>
              <w:right w:val="single" w:sz="8" w:space="0" w:color="000000"/>
            </w:tcBorders>
          </w:tcPr>
          <w:p w14:paraId="0EEC9FBB" w14:textId="77777777" w:rsidR="00E33569" w:rsidRDefault="00E33569">
            <w:pPr>
              <w:pStyle w:val="TableParagraph"/>
              <w:rPr>
                <w:b/>
                <w:sz w:val="26"/>
              </w:rPr>
            </w:pPr>
          </w:p>
          <w:p w14:paraId="0EEC9FBC" w14:textId="77777777" w:rsidR="00E33569" w:rsidRDefault="00E33569">
            <w:pPr>
              <w:pStyle w:val="TableParagraph"/>
              <w:spacing w:before="10"/>
              <w:rPr>
                <w:b/>
                <w:sz w:val="21"/>
              </w:rPr>
            </w:pPr>
          </w:p>
          <w:p w14:paraId="0EEC9FBD" w14:textId="77777777" w:rsidR="00E33569" w:rsidRDefault="00E33569">
            <w:pPr>
              <w:pStyle w:val="TableParagraph"/>
              <w:spacing w:line="270" w:lineRule="atLeast"/>
              <w:ind w:left="157" w:right="145" w:firstLine="19"/>
              <w:rPr>
                <w:b/>
                <w:sz w:val="24"/>
              </w:rPr>
            </w:pPr>
            <w:r>
              <w:rPr>
                <w:b/>
                <w:sz w:val="24"/>
              </w:rPr>
              <w:t>Analytical Parameter</w:t>
            </w:r>
          </w:p>
        </w:tc>
        <w:tc>
          <w:tcPr>
            <w:tcW w:w="1620" w:type="dxa"/>
            <w:tcBorders>
              <w:left w:val="single" w:sz="8" w:space="0" w:color="000000"/>
              <w:right w:val="single" w:sz="8" w:space="0" w:color="000000"/>
            </w:tcBorders>
          </w:tcPr>
          <w:p w14:paraId="0EEC9FBE" w14:textId="77777777" w:rsidR="00E33569" w:rsidRDefault="00E33569">
            <w:pPr>
              <w:pStyle w:val="TableParagraph"/>
              <w:spacing w:before="10"/>
              <w:rPr>
                <w:b/>
                <w:sz w:val="23"/>
              </w:rPr>
            </w:pPr>
          </w:p>
          <w:p w14:paraId="0EEC9FBF" w14:textId="77777777" w:rsidR="00E33569" w:rsidRDefault="00E33569" w:rsidP="00472C4B">
            <w:pPr>
              <w:pStyle w:val="TableParagraph"/>
              <w:spacing w:line="270" w:lineRule="atLeast"/>
              <w:ind w:left="194" w:right="192" w:hanging="3"/>
              <w:rPr>
                <w:b/>
                <w:sz w:val="24"/>
              </w:rPr>
            </w:pPr>
            <w:r>
              <w:rPr>
                <w:b/>
                <w:sz w:val="24"/>
              </w:rPr>
              <w:t>Field Equipment/ Instrument</w:t>
            </w:r>
          </w:p>
        </w:tc>
        <w:tc>
          <w:tcPr>
            <w:tcW w:w="1440" w:type="dxa"/>
            <w:tcBorders>
              <w:left w:val="single" w:sz="8" w:space="0" w:color="000000"/>
              <w:right w:val="single" w:sz="8" w:space="0" w:color="000000"/>
            </w:tcBorders>
          </w:tcPr>
          <w:p w14:paraId="0EEC9FC0" w14:textId="77777777" w:rsidR="00E33569" w:rsidRDefault="00E33569">
            <w:pPr>
              <w:pStyle w:val="TableParagraph"/>
              <w:rPr>
                <w:b/>
                <w:sz w:val="26"/>
              </w:rPr>
            </w:pPr>
          </w:p>
          <w:p w14:paraId="0EEC9FC1" w14:textId="77777777" w:rsidR="00E33569" w:rsidRDefault="00E33569">
            <w:pPr>
              <w:pStyle w:val="TableParagraph"/>
              <w:spacing w:before="10"/>
              <w:rPr>
                <w:b/>
                <w:sz w:val="21"/>
              </w:rPr>
            </w:pPr>
          </w:p>
          <w:p w14:paraId="0EEC9FC2" w14:textId="77777777" w:rsidR="00E33569" w:rsidRDefault="00E33569">
            <w:pPr>
              <w:pStyle w:val="TableParagraph"/>
              <w:spacing w:line="270" w:lineRule="atLeast"/>
              <w:ind w:left="302" w:right="99" w:hanging="188"/>
              <w:rPr>
                <w:b/>
                <w:sz w:val="24"/>
              </w:rPr>
            </w:pPr>
            <w:r>
              <w:rPr>
                <w:b/>
                <w:sz w:val="24"/>
              </w:rPr>
              <w:t>Calibration Activity</w:t>
            </w:r>
          </w:p>
        </w:tc>
        <w:tc>
          <w:tcPr>
            <w:tcW w:w="1711" w:type="dxa"/>
            <w:tcBorders>
              <w:left w:val="single" w:sz="8" w:space="0" w:color="000000"/>
              <w:right w:val="single" w:sz="8" w:space="0" w:color="000000"/>
            </w:tcBorders>
          </w:tcPr>
          <w:p w14:paraId="0EEC9FC3" w14:textId="77777777" w:rsidR="00E33569" w:rsidRDefault="00E33569" w:rsidP="00472C4B">
            <w:pPr>
              <w:pStyle w:val="TableParagraph"/>
              <w:spacing w:before="1" w:line="276" w:lineRule="exact"/>
              <w:ind w:left="179" w:right="177"/>
              <w:rPr>
                <w:b/>
                <w:sz w:val="24"/>
              </w:rPr>
            </w:pPr>
            <w:r>
              <w:rPr>
                <w:b/>
                <w:sz w:val="24"/>
              </w:rPr>
              <w:t>Maintenance and Testing/ Inspection Activity</w:t>
            </w:r>
          </w:p>
        </w:tc>
        <w:tc>
          <w:tcPr>
            <w:tcW w:w="1349" w:type="dxa"/>
            <w:tcBorders>
              <w:left w:val="single" w:sz="8" w:space="0" w:color="000000"/>
              <w:right w:val="single" w:sz="8" w:space="0" w:color="000000"/>
            </w:tcBorders>
          </w:tcPr>
          <w:p w14:paraId="0EEC9FC4" w14:textId="77777777" w:rsidR="00E33569" w:rsidRDefault="00E33569">
            <w:pPr>
              <w:pStyle w:val="TableParagraph"/>
              <w:rPr>
                <w:b/>
                <w:sz w:val="26"/>
              </w:rPr>
            </w:pPr>
          </w:p>
          <w:p w14:paraId="0EEC9FC5" w14:textId="77777777" w:rsidR="00E33569" w:rsidRDefault="00E33569">
            <w:pPr>
              <w:pStyle w:val="TableParagraph"/>
              <w:rPr>
                <w:b/>
                <w:sz w:val="26"/>
              </w:rPr>
            </w:pPr>
          </w:p>
          <w:p w14:paraId="0EEC9FC6" w14:textId="77777777" w:rsidR="00E33569" w:rsidRDefault="00E33569">
            <w:pPr>
              <w:pStyle w:val="TableParagraph"/>
              <w:spacing w:before="228" w:line="259" w:lineRule="exact"/>
              <w:ind w:left="117"/>
              <w:rPr>
                <w:b/>
                <w:sz w:val="24"/>
              </w:rPr>
            </w:pPr>
            <w:r>
              <w:rPr>
                <w:b/>
                <w:sz w:val="24"/>
              </w:rPr>
              <w:t>Frequency</w:t>
            </w:r>
          </w:p>
        </w:tc>
        <w:tc>
          <w:tcPr>
            <w:tcW w:w="1531" w:type="dxa"/>
            <w:tcBorders>
              <w:left w:val="single" w:sz="8" w:space="0" w:color="000000"/>
              <w:right w:val="single" w:sz="8" w:space="0" w:color="000000"/>
            </w:tcBorders>
          </w:tcPr>
          <w:p w14:paraId="0EEC9FC7" w14:textId="77777777" w:rsidR="00E33569" w:rsidRDefault="00E33569">
            <w:pPr>
              <w:pStyle w:val="TableParagraph"/>
              <w:rPr>
                <w:b/>
                <w:sz w:val="26"/>
              </w:rPr>
            </w:pPr>
          </w:p>
          <w:p w14:paraId="0EEC9FC8" w14:textId="77777777" w:rsidR="00E33569" w:rsidRDefault="00E33569">
            <w:pPr>
              <w:pStyle w:val="TableParagraph"/>
              <w:spacing w:before="10"/>
              <w:rPr>
                <w:b/>
                <w:sz w:val="21"/>
              </w:rPr>
            </w:pPr>
          </w:p>
          <w:p w14:paraId="0EEC9FC9" w14:textId="77777777" w:rsidR="00E33569" w:rsidRDefault="00E33569">
            <w:pPr>
              <w:pStyle w:val="TableParagraph"/>
              <w:spacing w:line="270" w:lineRule="atLeast"/>
              <w:ind w:left="342" w:right="149" w:hanging="173"/>
              <w:rPr>
                <w:b/>
                <w:sz w:val="24"/>
              </w:rPr>
            </w:pPr>
            <w:r>
              <w:rPr>
                <w:b/>
                <w:sz w:val="24"/>
              </w:rPr>
              <w:t>Acceptance Criteria</w:t>
            </w:r>
          </w:p>
        </w:tc>
        <w:tc>
          <w:tcPr>
            <w:tcW w:w="1709" w:type="dxa"/>
            <w:tcBorders>
              <w:left w:val="single" w:sz="8" w:space="0" w:color="000000"/>
            </w:tcBorders>
          </w:tcPr>
          <w:p w14:paraId="0EEC9FCA" w14:textId="77777777" w:rsidR="00E33569" w:rsidRDefault="00E33569">
            <w:pPr>
              <w:pStyle w:val="TableParagraph"/>
              <w:rPr>
                <w:b/>
                <w:sz w:val="26"/>
              </w:rPr>
            </w:pPr>
          </w:p>
          <w:p w14:paraId="0EEC9FCB" w14:textId="77777777" w:rsidR="00E33569" w:rsidRDefault="00E33569">
            <w:pPr>
              <w:pStyle w:val="TableParagraph"/>
              <w:spacing w:before="10"/>
              <w:rPr>
                <w:b/>
                <w:sz w:val="21"/>
              </w:rPr>
            </w:pPr>
          </w:p>
          <w:p w14:paraId="0EEC9FCC" w14:textId="77777777" w:rsidR="00E33569" w:rsidRDefault="00E33569">
            <w:pPr>
              <w:pStyle w:val="TableParagraph"/>
              <w:spacing w:line="270" w:lineRule="atLeast"/>
              <w:ind w:left="505" w:right="273" w:hanging="207"/>
              <w:rPr>
                <w:b/>
                <w:sz w:val="24"/>
              </w:rPr>
            </w:pPr>
            <w:r>
              <w:rPr>
                <w:b/>
                <w:sz w:val="24"/>
              </w:rPr>
              <w:t>Corrective Action</w:t>
            </w:r>
          </w:p>
        </w:tc>
      </w:tr>
      <w:tr w:rsidR="00E33569" w14:paraId="0EEC9FD5" w14:textId="77777777" w:rsidTr="003E2322">
        <w:trPr>
          <w:trHeight w:val="579"/>
        </w:trPr>
        <w:tc>
          <w:tcPr>
            <w:tcW w:w="1440" w:type="dxa"/>
            <w:tcBorders>
              <w:bottom w:val="single" w:sz="2" w:space="0" w:color="000000"/>
              <w:right w:val="single" w:sz="8" w:space="0" w:color="000000"/>
            </w:tcBorders>
          </w:tcPr>
          <w:p w14:paraId="0EEC9FCE" w14:textId="77777777" w:rsidR="00E33569" w:rsidRDefault="00E33569">
            <w:pPr>
              <w:pStyle w:val="TableParagraph"/>
            </w:pPr>
          </w:p>
        </w:tc>
        <w:tc>
          <w:tcPr>
            <w:tcW w:w="1620" w:type="dxa"/>
            <w:tcBorders>
              <w:left w:val="single" w:sz="8" w:space="0" w:color="000000"/>
              <w:bottom w:val="single" w:sz="2" w:space="0" w:color="000000"/>
              <w:right w:val="single" w:sz="8" w:space="0" w:color="000000"/>
            </w:tcBorders>
          </w:tcPr>
          <w:p w14:paraId="0EEC9FCF" w14:textId="77777777" w:rsidR="00E33569" w:rsidRDefault="00E33569">
            <w:pPr>
              <w:pStyle w:val="TableParagraph"/>
            </w:pPr>
          </w:p>
        </w:tc>
        <w:tc>
          <w:tcPr>
            <w:tcW w:w="1440" w:type="dxa"/>
            <w:tcBorders>
              <w:left w:val="single" w:sz="8" w:space="0" w:color="000000"/>
              <w:bottom w:val="single" w:sz="2" w:space="0" w:color="000000"/>
              <w:right w:val="single" w:sz="8" w:space="0" w:color="000000"/>
            </w:tcBorders>
          </w:tcPr>
          <w:p w14:paraId="0EEC9FD0" w14:textId="77777777" w:rsidR="00E33569" w:rsidRDefault="00E33569">
            <w:pPr>
              <w:pStyle w:val="TableParagraph"/>
            </w:pPr>
          </w:p>
        </w:tc>
        <w:tc>
          <w:tcPr>
            <w:tcW w:w="1711" w:type="dxa"/>
            <w:tcBorders>
              <w:left w:val="single" w:sz="8" w:space="0" w:color="000000"/>
              <w:bottom w:val="single" w:sz="2" w:space="0" w:color="000000"/>
              <w:right w:val="single" w:sz="8" w:space="0" w:color="000000"/>
            </w:tcBorders>
          </w:tcPr>
          <w:p w14:paraId="0EEC9FD1" w14:textId="77777777" w:rsidR="00E33569" w:rsidRDefault="00E33569">
            <w:pPr>
              <w:pStyle w:val="TableParagraph"/>
            </w:pPr>
          </w:p>
        </w:tc>
        <w:tc>
          <w:tcPr>
            <w:tcW w:w="1349" w:type="dxa"/>
            <w:tcBorders>
              <w:left w:val="single" w:sz="8" w:space="0" w:color="000000"/>
              <w:bottom w:val="single" w:sz="2" w:space="0" w:color="000000"/>
              <w:right w:val="single" w:sz="8" w:space="0" w:color="000000"/>
            </w:tcBorders>
          </w:tcPr>
          <w:p w14:paraId="0EEC9FD2" w14:textId="77777777" w:rsidR="00E33569" w:rsidRDefault="00E33569">
            <w:pPr>
              <w:pStyle w:val="TableParagraph"/>
            </w:pPr>
          </w:p>
        </w:tc>
        <w:tc>
          <w:tcPr>
            <w:tcW w:w="1531" w:type="dxa"/>
            <w:tcBorders>
              <w:left w:val="single" w:sz="8" w:space="0" w:color="000000"/>
              <w:bottom w:val="single" w:sz="2" w:space="0" w:color="000000"/>
              <w:right w:val="single" w:sz="8" w:space="0" w:color="000000"/>
            </w:tcBorders>
          </w:tcPr>
          <w:p w14:paraId="0EEC9FD3" w14:textId="77777777" w:rsidR="00E33569" w:rsidRDefault="00E33569">
            <w:pPr>
              <w:pStyle w:val="TableParagraph"/>
            </w:pPr>
          </w:p>
        </w:tc>
        <w:tc>
          <w:tcPr>
            <w:tcW w:w="1709" w:type="dxa"/>
            <w:tcBorders>
              <w:left w:val="single" w:sz="8" w:space="0" w:color="000000"/>
              <w:bottom w:val="single" w:sz="2" w:space="0" w:color="000000"/>
            </w:tcBorders>
          </w:tcPr>
          <w:p w14:paraId="0EEC9FD4" w14:textId="77777777" w:rsidR="00E33569" w:rsidRDefault="00E33569">
            <w:pPr>
              <w:pStyle w:val="TableParagraph"/>
            </w:pPr>
          </w:p>
        </w:tc>
      </w:tr>
      <w:tr w:rsidR="00E33569" w14:paraId="0EEC9FDD" w14:textId="77777777" w:rsidTr="003E2322">
        <w:trPr>
          <w:trHeight w:val="580"/>
        </w:trPr>
        <w:tc>
          <w:tcPr>
            <w:tcW w:w="1440" w:type="dxa"/>
            <w:tcBorders>
              <w:top w:val="single" w:sz="2" w:space="0" w:color="000000"/>
              <w:bottom w:val="single" w:sz="2" w:space="0" w:color="000000"/>
              <w:right w:val="single" w:sz="8" w:space="0" w:color="000000"/>
            </w:tcBorders>
          </w:tcPr>
          <w:p w14:paraId="0EEC9FD6" w14:textId="77777777" w:rsidR="00E33569" w:rsidRDefault="00E33569">
            <w:pPr>
              <w:pStyle w:val="TableParagraph"/>
            </w:pPr>
          </w:p>
        </w:tc>
        <w:tc>
          <w:tcPr>
            <w:tcW w:w="1620" w:type="dxa"/>
            <w:tcBorders>
              <w:top w:val="single" w:sz="2" w:space="0" w:color="000000"/>
              <w:left w:val="single" w:sz="8" w:space="0" w:color="000000"/>
              <w:bottom w:val="single" w:sz="2" w:space="0" w:color="000000"/>
              <w:right w:val="single" w:sz="8" w:space="0" w:color="000000"/>
            </w:tcBorders>
          </w:tcPr>
          <w:p w14:paraId="0EEC9FD7" w14:textId="77777777" w:rsidR="00E33569" w:rsidRDefault="00E33569">
            <w:pPr>
              <w:pStyle w:val="TableParagraph"/>
            </w:pPr>
          </w:p>
        </w:tc>
        <w:tc>
          <w:tcPr>
            <w:tcW w:w="1440" w:type="dxa"/>
            <w:tcBorders>
              <w:top w:val="single" w:sz="2" w:space="0" w:color="000000"/>
              <w:left w:val="single" w:sz="8" w:space="0" w:color="000000"/>
              <w:bottom w:val="single" w:sz="2" w:space="0" w:color="000000"/>
              <w:right w:val="single" w:sz="8" w:space="0" w:color="000000"/>
            </w:tcBorders>
          </w:tcPr>
          <w:p w14:paraId="0EEC9FD8" w14:textId="77777777" w:rsidR="00E33569" w:rsidRDefault="00E33569">
            <w:pPr>
              <w:pStyle w:val="TableParagraph"/>
            </w:pPr>
          </w:p>
        </w:tc>
        <w:tc>
          <w:tcPr>
            <w:tcW w:w="1711" w:type="dxa"/>
            <w:tcBorders>
              <w:top w:val="single" w:sz="2" w:space="0" w:color="000000"/>
              <w:left w:val="single" w:sz="8" w:space="0" w:color="000000"/>
              <w:bottom w:val="single" w:sz="2" w:space="0" w:color="000000"/>
              <w:right w:val="single" w:sz="8" w:space="0" w:color="000000"/>
            </w:tcBorders>
          </w:tcPr>
          <w:p w14:paraId="0EEC9FD9" w14:textId="77777777" w:rsidR="00E33569" w:rsidRDefault="00E33569">
            <w:pPr>
              <w:pStyle w:val="TableParagraph"/>
            </w:pPr>
          </w:p>
        </w:tc>
        <w:tc>
          <w:tcPr>
            <w:tcW w:w="1349" w:type="dxa"/>
            <w:tcBorders>
              <w:top w:val="single" w:sz="2" w:space="0" w:color="000000"/>
              <w:left w:val="single" w:sz="8" w:space="0" w:color="000000"/>
              <w:bottom w:val="single" w:sz="2" w:space="0" w:color="000000"/>
              <w:right w:val="single" w:sz="8" w:space="0" w:color="000000"/>
            </w:tcBorders>
          </w:tcPr>
          <w:p w14:paraId="0EEC9FDA" w14:textId="77777777" w:rsidR="00E33569" w:rsidRDefault="00E33569">
            <w:pPr>
              <w:pStyle w:val="TableParagraph"/>
            </w:pPr>
          </w:p>
        </w:tc>
        <w:tc>
          <w:tcPr>
            <w:tcW w:w="1531" w:type="dxa"/>
            <w:tcBorders>
              <w:top w:val="single" w:sz="2" w:space="0" w:color="000000"/>
              <w:left w:val="single" w:sz="8" w:space="0" w:color="000000"/>
              <w:bottom w:val="single" w:sz="2" w:space="0" w:color="000000"/>
              <w:right w:val="single" w:sz="8" w:space="0" w:color="000000"/>
            </w:tcBorders>
          </w:tcPr>
          <w:p w14:paraId="0EEC9FDB" w14:textId="77777777" w:rsidR="00E33569" w:rsidRDefault="00E33569">
            <w:pPr>
              <w:pStyle w:val="TableParagraph"/>
            </w:pPr>
          </w:p>
        </w:tc>
        <w:tc>
          <w:tcPr>
            <w:tcW w:w="1709" w:type="dxa"/>
            <w:tcBorders>
              <w:top w:val="single" w:sz="2" w:space="0" w:color="000000"/>
              <w:left w:val="single" w:sz="8" w:space="0" w:color="000000"/>
              <w:bottom w:val="single" w:sz="2" w:space="0" w:color="000000"/>
            </w:tcBorders>
          </w:tcPr>
          <w:p w14:paraId="0EEC9FDC" w14:textId="77777777" w:rsidR="00E33569" w:rsidRDefault="00E33569">
            <w:pPr>
              <w:pStyle w:val="TableParagraph"/>
            </w:pPr>
          </w:p>
        </w:tc>
      </w:tr>
      <w:tr w:rsidR="00E33569" w14:paraId="0EEC9FE5" w14:textId="77777777" w:rsidTr="003E2322">
        <w:trPr>
          <w:trHeight w:val="580"/>
        </w:trPr>
        <w:tc>
          <w:tcPr>
            <w:tcW w:w="1440" w:type="dxa"/>
            <w:tcBorders>
              <w:top w:val="single" w:sz="2" w:space="0" w:color="000000"/>
              <w:bottom w:val="single" w:sz="2" w:space="0" w:color="000000"/>
              <w:right w:val="single" w:sz="8" w:space="0" w:color="000000"/>
            </w:tcBorders>
          </w:tcPr>
          <w:p w14:paraId="0EEC9FDE" w14:textId="77777777" w:rsidR="00E33569" w:rsidRDefault="00E33569">
            <w:pPr>
              <w:pStyle w:val="TableParagraph"/>
            </w:pPr>
          </w:p>
        </w:tc>
        <w:tc>
          <w:tcPr>
            <w:tcW w:w="1620" w:type="dxa"/>
            <w:tcBorders>
              <w:top w:val="single" w:sz="2" w:space="0" w:color="000000"/>
              <w:left w:val="single" w:sz="8" w:space="0" w:color="000000"/>
              <w:bottom w:val="single" w:sz="2" w:space="0" w:color="000000"/>
              <w:right w:val="single" w:sz="8" w:space="0" w:color="000000"/>
            </w:tcBorders>
          </w:tcPr>
          <w:p w14:paraId="0EEC9FDF" w14:textId="77777777" w:rsidR="00E33569" w:rsidRDefault="00E33569">
            <w:pPr>
              <w:pStyle w:val="TableParagraph"/>
            </w:pPr>
          </w:p>
        </w:tc>
        <w:tc>
          <w:tcPr>
            <w:tcW w:w="1440" w:type="dxa"/>
            <w:tcBorders>
              <w:top w:val="single" w:sz="2" w:space="0" w:color="000000"/>
              <w:left w:val="single" w:sz="8" w:space="0" w:color="000000"/>
              <w:bottom w:val="single" w:sz="2" w:space="0" w:color="000000"/>
              <w:right w:val="single" w:sz="8" w:space="0" w:color="000000"/>
            </w:tcBorders>
          </w:tcPr>
          <w:p w14:paraId="0EEC9FE0" w14:textId="77777777" w:rsidR="00E33569" w:rsidRDefault="00E33569">
            <w:pPr>
              <w:pStyle w:val="TableParagraph"/>
            </w:pPr>
          </w:p>
        </w:tc>
        <w:tc>
          <w:tcPr>
            <w:tcW w:w="1711" w:type="dxa"/>
            <w:tcBorders>
              <w:top w:val="single" w:sz="2" w:space="0" w:color="000000"/>
              <w:left w:val="single" w:sz="8" w:space="0" w:color="000000"/>
              <w:bottom w:val="single" w:sz="2" w:space="0" w:color="000000"/>
              <w:right w:val="single" w:sz="8" w:space="0" w:color="000000"/>
            </w:tcBorders>
          </w:tcPr>
          <w:p w14:paraId="0EEC9FE1" w14:textId="77777777" w:rsidR="00E33569" w:rsidRDefault="00E33569">
            <w:pPr>
              <w:pStyle w:val="TableParagraph"/>
            </w:pPr>
          </w:p>
        </w:tc>
        <w:tc>
          <w:tcPr>
            <w:tcW w:w="1349" w:type="dxa"/>
            <w:tcBorders>
              <w:top w:val="single" w:sz="2" w:space="0" w:color="000000"/>
              <w:left w:val="single" w:sz="8" w:space="0" w:color="000000"/>
              <w:bottom w:val="single" w:sz="2" w:space="0" w:color="000000"/>
              <w:right w:val="single" w:sz="8" w:space="0" w:color="000000"/>
            </w:tcBorders>
          </w:tcPr>
          <w:p w14:paraId="0EEC9FE2" w14:textId="77777777" w:rsidR="00E33569" w:rsidRDefault="00E33569">
            <w:pPr>
              <w:pStyle w:val="TableParagraph"/>
            </w:pPr>
          </w:p>
        </w:tc>
        <w:tc>
          <w:tcPr>
            <w:tcW w:w="1531" w:type="dxa"/>
            <w:tcBorders>
              <w:top w:val="single" w:sz="2" w:space="0" w:color="000000"/>
              <w:left w:val="single" w:sz="8" w:space="0" w:color="000000"/>
              <w:bottom w:val="single" w:sz="2" w:space="0" w:color="000000"/>
              <w:right w:val="single" w:sz="8" w:space="0" w:color="000000"/>
            </w:tcBorders>
          </w:tcPr>
          <w:p w14:paraId="0EEC9FE3" w14:textId="77777777" w:rsidR="00E33569" w:rsidRDefault="00E33569">
            <w:pPr>
              <w:pStyle w:val="TableParagraph"/>
            </w:pPr>
          </w:p>
        </w:tc>
        <w:tc>
          <w:tcPr>
            <w:tcW w:w="1709" w:type="dxa"/>
            <w:tcBorders>
              <w:top w:val="single" w:sz="2" w:space="0" w:color="000000"/>
              <w:left w:val="single" w:sz="8" w:space="0" w:color="000000"/>
              <w:bottom w:val="single" w:sz="2" w:space="0" w:color="000000"/>
            </w:tcBorders>
          </w:tcPr>
          <w:p w14:paraId="0EEC9FE4" w14:textId="77777777" w:rsidR="00E33569" w:rsidRDefault="00E33569">
            <w:pPr>
              <w:pStyle w:val="TableParagraph"/>
            </w:pPr>
          </w:p>
        </w:tc>
      </w:tr>
      <w:tr w:rsidR="00E33569" w14:paraId="0EEC9FED" w14:textId="77777777" w:rsidTr="003E2322">
        <w:trPr>
          <w:trHeight w:val="580"/>
        </w:trPr>
        <w:tc>
          <w:tcPr>
            <w:tcW w:w="1440" w:type="dxa"/>
            <w:tcBorders>
              <w:top w:val="single" w:sz="2" w:space="0" w:color="000000"/>
              <w:bottom w:val="single" w:sz="2" w:space="0" w:color="000000"/>
              <w:right w:val="single" w:sz="8" w:space="0" w:color="000000"/>
            </w:tcBorders>
          </w:tcPr>
          <w:p w14:paraId="0EEC9FE6" w14:textId="77777777" w:rsidR="00E33569" w:rsidRDefault="00E33569">
            <w:pPr>
              <w:pStyle w:val="TableParagraph"/>
            </w:pPr>
          </w:p>
        </w:tc>
        <w:tc>
          <w:tcPr>
            <w:tcW w:w="1620" w:type="dxa"/>
            <w:tcBorders>
              <w:top w:val="single" w:sz="2" w:space="0" w:color="000000"/>
              <w:left w:val="single" w:sz="8" w:space="0" w:color="000000"/>
              <w:bottom w:val="single" w:sz="2" w:space="0" w:color="000000"/>
              <w:right w:val="single" w:sz="8" w:space="0" w:color="000000"/>
            </w:tcBorders>
          </w:tcPr>
          <w:p w14:paraId="0EEC9FE7" w14:textId="77777777" w:rsidR="00E33569" w:rsidRDefault="00E33569">
            <w:pPr>
              <w:pStyle w:val="TableParagraph"/>
            </w:pPr>
          </w:p>
        </w:tc>
        <w:tc>
          <w:tcPr>
            <w:tcW w:w="1440" w:type="dxa"/>
            <w:tcBorders>
              <w:top w:val="single" w:sz="2" w:space="0" w:color="000000"/>
              <w:left w:val="single" w:sz="8" w:space="0" w:color="000000"/>
              <w:bottom w:val="single" w:sz="2" w:space="0" w:color="000000"/>
              <w:right w:val="single" w:sz="8" w:space="0" w:color="000000"/>
            </w:tcBorders>
          </w:tcPr>
          <w:p w14:paraId="0EEC9FE8" w14:textId="77777777" w:rsidR="00E33569" w:rsidRDefault="00E33569">
            <w:pPr>
              <w:pStyle w:val="TableParagraph"/>
            </w:pPr>
          </w:p>
        </w:tc>
        <w:tc>
          <w:tcPr>
            <w:tcW w:w="1711" w:type="dxa"/>
            <w:tcBorders>
              <w:top w:val="single" w:sz="2" w:space="0" w:color="000000"/>
              <w:left w:val="single" w:sz="8" w:space="0" w:color="000000"/>
              <w:bottom w:val="single" w:sz="2" w:space="0" w:color="000000"/>
              <w:right w:val="single" w:sz="8" w:space="0" w:color="000000"/>
            </w:tcBorders>
          </w:tcPr>
          <w:p w14:paraId="0EEC9FE9" w14:textId="77777777" w:rsidR="00E33569" w:rsidRDefault="00E33569">
            <w:pPr>
              <w:pStyle w:val="TableParagraph"/>
            </w:pPr>
          </w:p>
        </w:tc>
        <w:tc>
          <w:tcPr>
            <w:tcW w:w="1349" w:type="dxa"/>
            <w:tcBorders>
              <w:top w:val="single" w:sz="2" w:space="0" w:color="000000"/>
              <w:left w:val="single" w:sz="8" w:space="0" w:color="000000"/>
              <w:bottom w:val="single" w:sz="2" w:space="0" w:color="000000"/>
              <w:right w:val="single" w:sz="8" w:space="0" w:color="000000"/>
            </w:tcBorders>
          </w:tcPr>
          <w:p w14:paraId="0EEC9FEA" w14:textId="77777777" w:rsidR="00E33569" w:rsidRDefault="00E33569">
            <w:pPr>
              <w:pStyle w:val="TableParagraph"/>
            </w:pPr>
          </w:p>
        </w:tc>
        <w:tc>
          <w:tcPr>
            <w:tcW w:w="1531" w:type="dxa"/>
            <w:tcBorders>
              <w:top w:val="single" w:sz="2" w:space="0" w:color="000000"/>
              <w:left w:val="single" w:sz="8" w:space="0" w:color="000000"/>
              <w:bottom w:val="single" w:sz="2" w:space="0" w:color="000000"/>
              <w:right w:val="single" w:sz="8" w:space="0" w:color="000000"/>
            </w:tcBorders>
          </w:tcPr>
          <w:p w14:paraId="0EEC9FEB" w14:textId="77777777" w:rsidR="00E33569" w:rsidRDefault="00E33569">
            <w:pPr>
              <w:pStyle w:val="TableParagraph"/>
            </w:pPr>
          </w:p>
        </w:tc>
        <w:tc>
          <w:tcPr>
            <w:tcW w:w="1709" w:type="dxa"/>
            <w:tcBorders>
              <w:top w:val="single" w:sz="2" w:space="0" w:color="000000"/>
              <w:left w:val="single" w:sz="8" w:space="0" w:color="000000"/>
              <w:bottom w:val="single" w:sz="2" w:space="0" w:color="000000"/>
            </w:tcBorders>
          </w:tcPr>
          <w:p w14:paraId="0EEC9FEC" w14:textId="77777777" w:rsidR="00E33569" w:rsidRDefault="00E33569">
            <w:pPr>
              <w:pStyle w:val="TableParagraph"/>
            </w:pPr>
          </w:p>
        </w:tc>
      </w:tr>
      <w:tr w:rsidR="00E33569" w14:paraId="0EEC9FF5" w14:textId="77777777" w:rsidTr="003E2322">
        <w:trPr>
          <w:trHeight w:val="580"/>
        </w:trPr>
        <w:tc>
          <w:tcPr>
            <w:tcW w:w="1440" w:type="dxa"/>
            <w:tcBorders>
              <w:top w:val="single" w:sz="2" w:space="0" w:color="000000"/>
              <w:bottom w:val="single" w:sz="2" w:space="0" w:color="000000"/>
              <w:right w:val="single" w:sz="8" w:space="0" w:color="000000"/>
            </w:tcBorders>
          </w:tcPr>
          <w:p w14:paraId="0EEC9FEE" w14:textId="77777777" w:rsidR="00E33569" w:rsidRDefault="00E33569">
            <w:pPr>
              <w:pStyle w:val="TableParagraph"/>
            </w:pPr>
          </w:p>
        </w:tc>
        <w:tc>
          <w:tcPr>
            <w:tcW w:w="1620" w:type="dxa"/>
            <w:tcBorders>
              <w:top w:val="single" w:sz="2" w:space="0" w:color="000000"/>
              <w:left w:val="single" w:sz="8" w:space="0" w:color="000000"/>
              <w:bottom w:val="single" w:sz="2" w:space="0" w:color="000000"/>
              <w:right w:val="single" w:sz="8" w:space="0" w:color="000000"/>
            </w:tcBorders>
          </w:tcPr>
          <w:p w14:paraId="0EEC9FEF" w14:textId="77777777" w:rsidR="00E33569" w:rsidRDefault="00E33569">
            <w:pPr>
              <w:pStyle w:val="TableParagraph"/>
            </w:pPr>
          </w:p>
        </w:tc>
        <w:tc>
          <w:tcPr>
            <w:tcW w:w="1440" w:type="dxa"/>
            <w:tcBorders>
              <w:top w:val="single" w:sz="2" w:space="0" w:color="000000"/>
              <w:left w:val="single" w:sz="8" w:space="0" w:color="000000"/>
              <w:bottom w:val="single" w:sz="2" w:space="0" w:color="000000"/>
              <w:right w:val="single" w:sz="8" w:space="0" w:color="000000"/>
            </w:tcBorders>
          </w:tcPr>
          <w:p w14:paraId="0EEC9FF0" w14:textId="77777777" w:rsidR="00E33569" w:rsidRDefault="00E33569">
            <w:pPr>
              <w:pStyle w:val="TableParagraph"/>
            </w:pPr>
          </w:p>
        </w:tc>
        <w:tc>
          <w:tcPr>
            <w:tcW w:w="1711" w:type="dxa"/>
            <w:tcBorders>
              <w:top w:val="single" w:sz="2" w:space="0" w:color="000000"/>
              <w:left w:val="single" w:sz="8" w:space="0" w:color="000000"/>
              <w:bottom w:val="single" w:sz="2" w:space="0" w:color="000000"/>
              <w:right w:val="single" w:sz="8" w:space="0" w:color="000000"/>
            </w:tcBorders>
          </w:tcPr>
          <w:p w14:paraId="0EEC9FF1" w14:textId="77777777" w:rsidR="00E33569" w:rsidRDefault="00E33569">
            <w:pPr>
              <w:pStyle w:val="TableParagraph"/>
            </w:pPr>
          </w:p>
        </w:tc>
        <w:tc>
          <w:tcPr>
            <w:tcW w:w="1349" w:type="dxa"/>
            <w:tcBorders>
              <w:top w:val="single" w:sz="2" w:space="0" w:color="000000"/>
              <w:left w:val="single" w:sz="8" w:space="0" w:color="000000"/>
              <w:bottom w:val="single" w:sz="2" w:space="0" w:color="000000"/>
              <w:right w:val="single" w:sz="8" w:space="0" w:color="000000"/>
            </w:tcBorders>
          </w:tcPr>
          <w:p w14:paraId="0EEC9FF2" w14:textId="77777777" w:rsidR="00E33569" w:rsidRDefault="00E33569">
            <w:pPr>
              <w:pStyle w:val="TableParagraph"/>
            </w:pPr>
          </w:p>
        </w:tc>
        <w:tc>
          <w:tcPr>
            <w:tcW w:w="1531" w:type="dxa"/>
            <w:tcBorders>
              <w:top w:val="single" w:sz="2" w:space="0" w:color="000000"/>
              <w:left w:val="single" w:sz="8" w:space="0" w:color="000000"/>
              <w:bottom w:val="single" w:sz="2" w:space="0" w:color="000000"/>
              <w:right w:val="single" w:sz="8" w:space="0" w:color="000000"/>
            </w:tcBorders>
          </w:tcPr>
          <w:p w14:paraId="0EEC9FF3" w14:textId="77777777" w:rsidR="00E33569" w:rsidRDefault="00E33569">
            <w:pPr>
              <w:pStyle w:val="TableParagraph"/>
            </w:pPr>
          </w:p>
        </w:tc>
        <w:tc>
          <w:tcPr>
            <w:tcW w:w="1709" w:type="dxa"/>
            <w:tcBorders>
              <w:top w:val="single" w:sz="2" w:space="0" w:color="000000"/>
              <w:left w:val="single" w:sz="8" w:space="0" w:color="000000"/>
              <w:bottom w:val="single" w:sz="2" w:space="0" w:color="000000"/>
            </w:tcBorders>
          </w:tcPr>
          <w:p w14:paraId="0EEC9FF4" w14:textId="77777777" w:rsidR="00E33569" w:rsidRDefault="00E33569">
            <w:pPr>
              <w:pStyle w:val="TableParagraph"/>
            </w:pPr>
          </w:p>
        </w:tc>
      </w:tr>
      <w:tr w:rsidR="00E33569" w14:paraId="0EEC9FFD" w14:textId="77777777" w:rsidTr="003E2322">
        <w:trPr>
          <w:trHeight w:val="580"/>
        </w:trPr>
        <w:tc>
          <w:tcPr>
            <w:tcW w:w="1440" w:type="dxa"/>
            <w:tcBorders>
              <w:top w:val="single" w:sz="2" w:space="0" w:color="000000"/>
              <w:bottom w:val="single" w:sz="2" w:space="0" w:color="000000"/>
              <w:right w:val="single" w:sz="8" w:space="0" w:color="000000"/>
            </w:tcBorders>
          </w:tcPr>
          <w:p w14:paraId="0EEC9FF6" w14:textId="77777777" w:rsidR="00E33569" w:rsidRDefault="00E33569">
            <w:pPr>
              <w:pStyle w:val="TableParagraph"/>
            </w:pPr>
          </w:p>
        </w:tc>
        <w:tc>
          <w:tcPr>
            <w:tcW w:w="1620" w:type="dxa"/>
            <w:tcBorders>
              <w:top w:val="single" w:sz="2" w:space="0" w:color="000000"/>
              <w:left w:val="single" w:sz="8" w:space="0" w:color="000000"/>
              <w:bottom w:val="single" w:sz="2" w:space="0" w:color="000000"/>
              <w:right w:val="single" w:sz="8" w:space="0" w:color="000000"/>
            </w:tcBorders>
          </w:tcPr>
          <w:p w14:paraId="0EEC9FF7" w14:textId="77777777" w:rsidR="00E33569" w:rsidRDefault="00E33569">
            <w:pPr>
              <w:pStyle w:val="TableParagraph"/>
            </w:pPr>
          </w:p>
        </w:tc>
        <w:tc>
          <w:tcPr>
            <w:tcW w:w="1440" w:type="dxa"/>
            <w:tcBorders>
              <w:top w:val="single" w:sz="2" w:space="0" w:color="000000"/>
              <w:left w:val="single" w:sz="8" w:space="0" w:color="000000"/>
              <w:bottom w:val="single" w:sz="2" w:space="0" w:color="000000"/>
              <w:right w:val="single" w:sz="8" w:space="0" w:color="000000"/>
            </w:tcBorders>
          </w:tcPr>
          <w:p w14:paraId="0EEC9FF8" w14:textId="77777777" w:rsidR="00E33569" w:rsidRDefault="00E33569">
            <w:pPr>
              <w:pStyle w:val="TableParagraph"/>
            </w:pPr>
          </w:p>
        </w:tc>
        <w:tc>
          <w:tcPr>
            <w:tcW w:w="1711" w:type="dxa"/>
            <w:tcBorders>
              <w:top w:val="single" w:sz="2" w:space="0" w:color="000000"/>
              <w:left w:val="single" w:sz="8" w:space="0" w:color="000000"/>
              <w:bottom w:val="single" w:sz="2" w:space="0" w:color="000000"/>
              <w:right w:val="single" w:sz="8" w:space="0" w:color="000000"/>
            </w:tcBorders>
          </w:tcPr>
          <w:p w14:paraId="0EEC9FF9" w14:textId="77777777" w:rsidR="00E33569" w:rsidRDefault="00E33569">
            <w:pPr>
              <w:pStyle w:val="TableParagraph"/>
            </w:pPr>
          </w:p>
        </w:tc>
        <w:tc>
          <w:tcPr>
            <w:tcW w:w="1349" w:type="dxa"/>
            <w:tcBorders>
              <w:top w:val="single" w:sz="2" w:space="0" w:color="000000"/>
              <w:left w:val="single" w:sz="8" w:space="0" w:color="000000"/>
              <w:bottom w:val="single" w:sz="2" w:space="0" w:color="000000"/>
              <w:right w:val="single" w:sz="8" w:space="0" w:color="000000"/>
            </w:tcBorders>
          </w:tcPr>
          <w:p w14:paraId="0EEC9FFA" w14:textId="77777777" w:rsidR="00E33569" w:rsidRDefault="00E33569">
            <w:pPr>
              <w:pStyle w:val="TableParagraph"/>
            </w:pPr>
          </w:p>
        </w:tc>
        <w:tc>
          <w:tcPr>
            <w:tcW w:w="1531" w:type="dxa"/>
            <w:tcBorders>
              <w:top w:val="single" w:sz="2" w:space="0" w:color="000000"/>
              <w:left w:val="single" w:sz="8" w:space="0" w:color="000000"/>
              <w:bottom w:val="single" w:sz="2" w:space="0" w:color="000000"/>
              <w:right w:val="single" w:sz="8" w:space="0" w:color="000000"/>
            </w:tcBorders>
          </w:tcPr>
          <w:p w14:paraId="0EEC9FFB" w14:textId="77777777" w:rsidR="00E33569" w:rsidRDefault="00E33569">
            <w:pPr>
              <w:pStyle w:val="TableParagraph"/>
            </w:pPr>
          </w:p>
        </w:tc>
        <w:tc>
          <w:tcPr>
            <w:tcW w:w="1709" w:type="dxa"/>
            <w:tcBorders>
              <w:top w:val="single" w:sz="2" w:space="0" w:color="000000"/>
              <w:left w:val="single" w:sz="8" w:space="0" w:color="000000"/>
              <w:bottom w:val="single" w:sz="2" w:space="0" w:color="000000"/>
            </w:tcBorders>
          </w:tcPr>
          <w:p w14:paraId="0EEC9FFC" w14:textId="77777777" w:rsidR="00E33569" w:rsidRDefault="00E33569">
            <w:pPr>
              <w:pStyle w:val="TableParagraph"/>
            </w:pPr>
          </w:p>
        </w:tc>
      </w:tr>
      <w:tr w:rsidR="00E33569" w14:paraId="0EECA005" w14:textId="77777777" w:rsidTr="003E2322">
        <w:trPr>
          <w:trHeight w:val="580"/>
        </w:trPr>
        <w:tc>
          <w:tcPr>
            <w:tcW w:w="1440" w:type="dxa"/>
            <w:tcBorders>
              <w:top w:val="single" w:sz="2" w:space="0" w:color="000000"/>
              <w:bottom w:val="single" w:sz="2" w:space="0" w:color="000000"/>
              <w:right w:val="single" w:sz="8" w:space="0" w:color="000000"/>
            </w:tcBorders>
          </w:tcPr>
          <w:p w14:paraId="0EEC9FFE" w14:textId="77777777" w:rsidR="00E33569" w:rsidRDefault="00E33569">
            <w:pPr>
              <w:pStyle w:val="TableParagraph"/>
            </w:pPr>
          </w:p>
        </w:tc>
        <w:tc>
          <w:tcPr>
            <w:tcW w:w="1620" w:type="dxa"/>
            <w:tcBorders>
              <w:top w:val="single" w:sz="2" w:space="0" w:color="000000"/>
              <w:left w:val="single" w:sz="8" w:space="0" w:color="000000"/>
              <w:bottom w:val="single" w:sz="2" w:space="0" w:color="000000"/>
              <w:right w:val="single" w:sz="8" w:space="0" w:color="000000"/>
            </w:tcBorders>
          </w:tcPr>
          <w:p w14:paraId="0EEC9FFF" w14:textId="77777777" w:rsidR="00E33569" w:rsidRDefault="00E33569">
            <w:pPr>
              <w:pStyle w:val="TableParagraph"/>
            </w:pPr>
          </w:p>
        </w:tc>
        <w:tc>
          <w:tcPr>
            <w:tcW w:w="1440" w:type="dxa"/>
            <w:tcBorders>
              <w:top w:val="single" w:sz="2" w:space="0" w:color="000000"/>
              <w:left w:val="single" w:sz="8" w:space="0" w:color="000000"/>
              <w:bottom w:val="single" w:sz="2" w:space="0" w:color="000000"/>
              <w:right w:val="single" w:sz="8" w:space="0" w:color="000000"/>
            </w:tcBorders>
          </w:tcPr>
          <w:p w14:paraId="0EECA000" w14:textId="77777777" w:rsidR="00E33569" w:rsidRDefault="00E33569">
            <w:pPr>
              <w:pStyle w:val="TableParagraph"/>
            </w:pPr>
          </w:p>
        </w:tc>
        <w:tc>
          <w:tcPr>
            <w:tcW w:w="1711" w:type="dxa"/>
            <w:tcBorders>
              <w:top w:val="single" w:sz="2" w:space="0" w:color="000000"/>
              <w:left w:val="single" w:sz="8" w:space="0" w:color="000000"/>
              <w:bottom w:val="single" w:sz="2" w:space="0" w:color="000000"/>
              <w:right w:val="single" w:sz="8" w:space="0" w:color="000000"/>
            </w:tcBorders>
          </w:tcPr>
          <w:p w14:paraId="0EECA001" w14:textId="77777777" w:rsidR="00E33569" w:rsidRDefault="00E33569">
            <w:pPr>
              <w:pStyle w:val="TableParagraph"/>
            </w:pPr>
          </w:p>
        </w:tc>
        <w:tc>
          <w:tcPr>
            <w:tcW w:w="1349" w:type="dxa"/>
            <w:tcBorders>
              <w:top w:val="single" w:sz="2" w:space="0" w:color="000000"/>
              <w:left w:val="single" w:sz="8" w:space="0" w:color="000000"/>
              <w:bottom w:val="single" w:sz="2" w:space="0" w:color="000000"/>
              <w:right w:val="single" w:sz="8" w:space="0" w:color="000000"/>
            </w:tcBorders>
          </w:tcPr>
          <w:p w14:paraId="0EECA002" w14:textId="77777777" w:rsidR="00E33569" w:rsidRDefault="00E33569">
            <w:pPr>
              <w:pStyle w:val="TableParagraph"/>
            </w:pPr>
          </w:p>
        </w:tc>
        <w:tc>
          <w:tcPr>
            <w:tcW w:w="1531" w:type="dxa"/>
            <w:tcBorders>
              <w:top w:val="single" w:sz="2" w:space="0" w:color="000000"/>
              <w:left w:val="single" w:sz="8" w:space="0" w:color="000000"/>
              <w:bottom w:val="single" w:sz="2" w:space="0" w:color="000000"/>
              <w:right w:val="single" w:sz="8" w:space="0" w:color="000000"/>
            </w:tcBorders>
          </w:tcPr>
          <w:p w14:paraId="0EECA003" w14:textId="77777777" w:rsidR="00E33569" w:rsidRDefault="00E33569">
            <w:pPr>
              <w:pStyle w:val="TableParagraph"/>
            </w:pPr>
          </w:p>
        </w:tc>
        <w:tc>
          <w:tcPr>
            <w:tcW w:w="1709" w:type="dxa"/>
            <w:tcBorders>
              <w:top w:val="single" w:sz="2" w:space="0" w:color="000000"/>
              <w:left w:val="single" w:sz="8" w:space="0" w:color="000000"/>
              <w:bottom w:val="single" w:sz="2" w:space="0" w:color="000000"/>
            </w:tcBorders>
          </w:tcPr>
          <w:p w14:paraId="0EECA004" w14:textId="77777777" w:rsidR="00E33569" w:rsidRDefault="00E33569">
            <w:pPr>
              <w:pStyle w:val="TableParagraph"/>
            </w:pPr>
          </w:p>
        </w:tc>
      </w:tr>
      <w:tr w:rsidR="00E33569" w14:paraId="0EECA00D" w14:textId="77777777" w:rsidTr="003E2322">
        <w:trPr>
          <w:trHeight w:val="580"/>
        </w:trPr>
        <w:tc>
          <w:tcPr>
            <w:tcW w:w="1440" w:type="dxa"/>
            <w:tcBorders>
              <w:top w:val="single" w:sz="2" w:space="0" w:color="000000"/>
              <w:bottom w:val="single" w:sz="2" w:space="0" w:color="000000"/>
              <w:right w:val="single" w:sz="8" w:space="0" w:color="000000"/>
            </w:tcBorders>
          </w:tcPr>
          <w:p w14:paraId="0EECA006" w14:textId="77777777" w:rsidR="00E33569" w:rsidRDefault="00E33569">
            <w:pPr>
              <w:pStyle w:val="TableParagraph"/>
            </w:pPr>
          </w:p>
        </w:tc>
        <w:tc>
          <w:tcPr>
            <w:tcW w:w="1620" w:type="dxa"/>
            <w:tcBorders>
              <w:top w:val="single" w:sz="2" w:space="0" w:color="000000"/>
              <w:left w:val="single" w:sz="8" w:space="0" w:color="000000"/>
              <w:bottom w:val="single" w:sz="2" w:space="0" w:color="000000"/>
              <w:right w:val="single" w:sz="8" w:space="0" w:color="000000"/>
            </w:tcBorders>
          </w:tcPr>
          <w:p w14:paraId="0EECA007" w14:textId="77777777" w:rsidR="00E33569" w:rsidRDefault="00E33569">
            <w:pPr>
              <w:pStyle w:val="TableParagraph"/>
            </w:pPr>
          </w:p>
        </w:tc>
        <w:tc>
          <w:tcPr>
            <w:tcW w:w="1440" w:type="dxa"/>
            <w:tcBorders>
              <w:top w:val="single" w:sz="2" w:space="0" w:color="000000"/>
              <w:left w:val="single" w:sz="8" w:space="0" w:color="000000"/>
              <w:bottom w:val="single" w:sz="2" w:space="0" w:color="000000"/>
              <w:right w:val="single" w:sz="8" w:space="0" w:color="000000"/>
            </w:tcBorders>
          </w:tcPr>
          <w:p w14:paraId="0EECA008" w14:textId="77777777" w:rsidR="00E33569" w:rsidRDefault="00E33569">
            <w:pPr>
              <w:pStyle w:val="TableParagraph"/>
            </w:pPr>
          </w:p>
        </w:tc>
        <w:tc>
          <w:tcPr>
            <w:tcW w:w="1711" w:type="dxa"/>
            <w:tcBorders>
              <w:top w:val="single" w:sz="2" w:space="0" w:color="000000"/>
              <w:left w:val="single" w:sz="8" w:space="0" w:color="000000"/>
              <w:bottom w:val="single" w:sz="2" w:space="0" w:color="000000"/>
              <w:right w:val="single" w:sz="8" w:space="0" w:color="000000"/>
            </w:tcBorders>
          </w:tcPr>
          <w:p w14:paraId="0EECA009" w14:textId="77777777" w:rsidR="00E33569" w:rsidRDefault="00E33569">
            <w:pPr>
              <w:pStyle w:val="TableParagraph"/>
            </w:pPr>
          </w:p>
        </w:tc>
        <w:tc>
          <w:tcPr>
            <w:tcW w:w="1349" w:type="dxa"/>
            <w:tcBorders>
              <w:top w:val="single" w:sz="2" w:space="0" w:color="000000"/>
              <w:left w:val="single" w:sz="8" w:space="0" w:color="000000"/>
              <w:bottom w:val="single" w:sz="2" w:space="0" w:color="000000"/>
              <w:right w:val="single" w:sz="8" w:space="0" w:color="000000"/>
            </w:tcBorders>
          </w:tcPr>
          <w:p w14:paraId="0EECA00A" w14:textId="77777777" w:rsidR="00E33569" w:rsidRDefault="00E33569">
            <w:pPr>
              <w:pStyle w:val="TableParagraph"/>
            </w:pPr>
          </w:p>
        </w:tc>
        <w:tc>
          <w:tcPr>
            <w:tcW w:w="1531" w:type="dxa"/>
            <w:tcBorders>
              <w:top w:val="single" w:sz="2" w:space="0" w:color="000000"/>
              <w:left w:val="single" w:sz="8" w:space="0" w:color="000000"/>
              <w:bottom w:val="single" w:sz="2" w:space="0" w:color="000000"/>
              <w:right w:val="single" w:sz="8" w:space="0" w:color="000000"/>
            </w:tcBorders>
          </w:tcPr>
          <w:p w14:paraId="0EECA00B" w14:textId="77777777" w:rsidR="00E33569" w:rsidRDefault="00E33569">
            <w:pPr>
              <w:pStyle w:val="TableParagraph"/>
            </w:pPr>
          </w:p>
        </w:tc>
        <w:tc>
          <w:tcPr>
            <w:tcW w:w="1709" w:type="dxa"/>
            <w:tcBorders>
              <w:top w:val="single" w:sz="2" w:space="0" w:color="000000"/>
              <w:left w:val="single" w:sz="8" w:space="0" w:color="000000"/>
              <w:bottom w:val="single" w:sz="2" w:space="0" w:color="000000"/>
            </w:tcBorders>
          </w:tcPr>
          <w:p w14:paraId="0EECA00C" w14:textId="77777777" w:rsidR="00E33569" w:rsidRDefault="00E33569">
            <w:pPr>
              <w:pStyle w:val="TableParagraph"/>
            </w:pPr>
          </w:p>
        </w:tc>
      </w:tr>
      <w:tr w:rsidR="00E33569" w14:paraId="0EECA015" w14:textId="77777777" w:rsidTr="003E2322">
        <w:trPr>
          <w:trHeight w:val="580"/>
        </w:trPr>
        <w:tc>
          <w:tcPr>
            <w:tcW w:w="1440" w:type="dxa"/>
            <w:tcBorders>
              <w:top w:val="single" w:sz="2" w:space="0" w:color="000000"/>
              <w:bottom w:val="single" w:sz="2" w:space="0" w:color="000000"/>
              <w:right w:val="single" w:sz="8" w:space="0" w:color="000000"/>
            </w:tcBorders>
          </w:tcPr>
          <w:p w14:paraId="0EECA00E" w14:textId="77777777" w:rsidR="00E33569" w:rsidRDefault="00E33569">
            <w:pPr>
              <w:pStyle w:val="TableParagraph"/>
            </w:pPr>
          </w:p>
        </w:tc>
        <w:tc>
          <w:tcPr>
            <w:tcW w:w="1620" w:type="dxa"/>
            <w:tcBorders>
              <w:top w:val="single" w:sz="2" w:space="0" w:color="000000"/>
              <w:left w:val="single" w:sz="8" w:space="0" w:color="000000"/>
              <w:bottom w:val="single" w:sz="2" w:space="0" w:color="000000"/>
              <w:right w:val="single" w:sz="8" w:space="0" w:color="000000"/>
            </w:tcBorders>
          </w:tcPr>
          <w:p w14:paraId="0EECA00F" w14:textId="77777777" w:rsidR="00E33569" w:rsidRDefault="00E33569">
            <w:pPr>
              <w:pStyle w:val="TableParagraph"/>
            </w:pPr>
          </w:p>
        </w:tc>
        <w:tc>
          <w:tcPr>
            <w:tcW w:w="1440" w:type="dxa"/>
            <w:tcBorders>
              <w:top w:val="single" w:sz="2" w:space="0" w:color="000000"/>
              <w:left w:val="single" w:sz="8" w:space="0" w:color="000000"/>
              <w:bottom w:val="single" w:sz="2" w:space="0" w:color="000000"/>
              <w:right w:val="single" w:sz="8" w:space="0" w:color="000000"/>
            </w:tcBorders>
          </w:tcPr>
          <w:p w14:paraId="0EECA010" w14:textId="77777777" w:rsidR="00E33569" w:rsidRDefault="00E33569">
            <w:pPr>
              <w:pStyle w:val="TableParagraph"/>
            </w:pPr>
          </w:p>
        </w:tc>
        <w:tc>
          <w:tcPr>
            <w:tcW w:w="1711" w:type="dxa"/>
            <w:tcBorders>
              <w:top w:val="single" w:sz="2" w:space="0" w:color="000000"/>
              <w:left w:val="single" w:sz="8" w:space="0" w:color="000000"/>
              <w:bottom w:val="single" w:sz="2" w:space="0" w:color="000000"/>
              <w:right w:val="single" w:sz="8" w:space="0" w:color="000000"/>
            </w:tcBorders>
          </w:tcPr>
          <w:p w14:paraId="0EECA011" w14:textId="77777777" w:rsidR="00E33569" w:rsidRDefault="00E33569">
            <w:pPr>
              <w:pStyle w:val="TableParagraph"/>
            </w:pPr>
          </w:p>
        </w:tc>
        <w:tc>
          <w:tcPr>
            <w:tcW w:w="1349" w:type="dxa"/>
            <w:tcBorders>
              <w:top w:val="single" w:sz="2" w:space="0" w:color="000000"/>
              <w:left w:val="single" w:sz="8" w:space="0" w:color="000000"/>
              <w:bottom w:val="single" w:sz="2" w:space="0" w:color="000000"/>
              <w:right w:val="single" w:sz="8" w:space="0" w:color="000000"/>
            </w:tcBorders>
          </w:tcPr>
          <w:p w14:paraId="0EECA012" w14:textId="77777777" w:rsidR="00E33569" w:rsidRDefault="00E33569">
            <w:pPr>
              <w:pStyle w:val="TableParagraph"/>
            </w:pPr>
          </w:p>
        </w:tc>
        <w:tc>
          <w:tcPr>
            <w:tcW w:w="1531" w:type="dxa"/>
            <w:tcBorders>
              <w:top w:val="single" w:sz="2" w:space="0" w:color="000000"/>
              <w:left w:val="single" w:sz="8" w:space="0" w:color="000000"/>
              <w:bottom w:val="single" w:sz="2" w:space="0" w:color="000000"/>
              <w:right w:val="single" w:sz="8" w:space="0" w:color="000000"/>
            </w:tcBorders>
          </w:tcPr>
          <w:p w14:paraId="0EECA013" w14:textId="77777777" w:rsidR="00E33569" w:rsidRDefault="00E33569">
            <w:pPr>
              <w:pStyle w:val="TableParagraph"/>
            </w:pPr>
          </w:p>
        </w:tc>
        <w:tc>
          <w:tcPr>
            <w:tcW w:w="1709" w:type="dxa"/>
            <w:tcBorders>
              <w:top w:val="single" w:sz="2" w:space="0" w:color="000000"/>
              <w:left w:val="single" w:sz="8" w:space="0" w:color="000000"/>
              <w:bottom w:val="single" w:sz="2" w:space="0" w:color="000000"/>
            </w:tcBorders>
          </w:tcPr>
          <w:p w14:paraId="0EECA014" w14:textId="77777777" w:rsidR="00E33569" w:rsidRDefault="00E33569">
            <w:pPr>
              <w:pStyle w:val="TableParagraph"/>
            </w:pPr>
          </w:p>
        </w:tc>
      </w:tr>
      <w:tr w:rsidR="00E33569" w14:paraId="0EECA01D" w14:textId="77777777" w:rsidTr="003E2322">
        <w:trPr>
          <w:trHeight w:val="580"/>
        </w:trPr>
        <w:tc>
          <w:tcPr>
            <w:tcW w:w="1440" w:type="dxa"/>
            <w:tcBorders>
              <w:top w:val="single" w:sz="2" w:space="0" w:color="000000"/>
              <w:right w:val="single" w:sz="8" w:space="0" w:color="000000"/>
            </w:tcBorders>
          </w:tcPr>
          <w:p w14:paraId="0EECA016" w14:textId="77777777" w:rsidR="00E33569" w:rsidRDefault="00E33569">
            <w:pPr>
              <w:pStyle w:val="TableParagraph"/>
            </w:pPr>
          </w:p>
        </w:tc>
        <w:tc>
          <w:tcPr>
            <w:tcW w:w="1620" w:type="dxa"/>
            <w:tcBorders>
              <w:top w:val="single" w:sz="2" w:space="0" w:color="000000"/>
              <w:left w:val="single" w:sz="8" w:space="0" w:color="000000"/>
              <w:right w:val="single" w:sz="8" w:space="0" w:color="000000"/>
            </w:tcBorders>
          </w:tcPr>
          <w:p w14:paraId="0EECA017" w14:textId="77777777" w:rsidR="00E33569" w:rsidRDefault="00E33569">
            <w:pPr>
              <w:pStyle w:val="TableParagraph"/>
            </w:pPr>
          </w:p>
        </w:tc>
        <w:tc>
          <w:tcPr>
            <w:tcW w:w="1440" w:type="dxa"/>
            <w:tcBorders>
              <w:top w:val="single" w:sz="2" w:space="0" w:color="000000"/>
              <w:left w:val="single" w:sz="8" w:space="0" w:color="000000"/>
              <w:right w:val="single" w:sz="8" w:space="0" w:color="000000"/>
            </w:tcBorders>
          </w:tcPr>
          <w:p w14:paraId="0EECA018" w14:textId="77777777" w:rsidR="00E33569" w:rsidRDefault="00E33569">
            <w:pPr>
              <w:pStyle w:val="TableParagraph"/>
            </w:pPr>
          </w:p>
        </w:tc>
        <w:tc>
          <w:tcPr>
            <w:tcW w:w="1711" w:type="dxa"/>
            <w:tcBorders>
              <w:top w:val="single" w:sz="2" w:space="0" w:color="000000"/>
              <w:left w:val="single" w:sz="8" w:space="0" w:color="000000"/>
              <w:right w:val="single" w:sz="8" w:space="0" w:color="000000"/>
            </w:tcBorders>
          </w:tcPr>
          <w:p w14:paraId="0EECA019" w14:textId="77777777" w:rsidR="00E33569" w:rsidRDefault="00E33569">
            <w:pPr>
              <w:pStyle w:val="TableParagraph"/>
            </w:pPr>
          </w:p>
        </w:tc>
        <w:tc>
          <w:tcPr>
            <w:tcW w:w="1349" w:type="dxa"/>
            <w:tcBorders>
              <w:top w:val="single" w:sz="2" w:space="0" w:color="000000"/>
              <w:left w:val="single" w:sz="8" w:space="0" w:color="000000"/>
              <w:right w:val="single" w:sz="8" w:space="0" w:color="000000"/>
            </w:tcBorders>
          </w:tcPr>
          <w:p w14:paraId="0EECA01A" w14:textId="77777777" w:rsidR="00E33569" w:rsidRDefault="00E33569">
            <w:pPr>
              <w:pStyle w:val="TableParagraph"/>
            </w:pPr>
          </w:p>
        </w:tc>
        <w:tc>
          <w:tcPr>
            <w:tcW w:w="1531" w:type="dxa"/>
            <w:tcBorders>
              <w:top w:val="single" w:sz="2" w:space="0" w:color="000000"/>
              <w:left w:val="single" w:sz="8" w:space="0" w:color="000000"/>
              <w:right w:val="single" w:sz="8" w:space="0" w:color="000000"/>
            </w:tcBorders>
          </w:tcPr>
          <w:p w14:paraId="0EECA01B" w14:textId="77777777" w:rsidR="00E33569" w:rsidRDefault="00E33569">
            <w:pPr>
              <w:pStyle w:val="TableParagraph"/>
            </w:pPr>
          </w:p>
        </w:tc>
        <w:tc>
          <w:tcPr>
            <w:tcW w:w="1709" w:type="dxa"/>
            <w:tcBorders>
              <w:top w:val="single" w:sz="2" w:space="0" w:color="000000"/>
              <w:left w:val="single" w:sz="8" w:space="0" w:color="000000"/>
            </w:tcBorders>
          </w:tcPr>
          <w:p w14:paraId="0EECA01C" w14:textId="77777777" w:rsidR="00E33569" w:rsidRDefault="00E33569">
            <w:pPr>
              <w:pStyle w:val="TableParagraph"/>
            </w:pPr>
          </w:p>
        </w:tc>
      </w:tr>
    </w:tbl>
    <w:p w14:paraId="0EECA01E" w14:textId="77777777" w:rsidR="00E33569" w:rsidRDefault="00E33569">
      <w:pPr>
        <w:pStyle w:val="BodyText"/>
        <w:rPr>
          <w:b/>
          <w:sz w:val="20"/>
        </w:rPr>
      </w:pPr>
    </w:p>
    <w:p w14:paraId="0EECA01F" w14:textId="77777777" w:rsidR="00E33569" w:rsidRDefault="00E33569" w:rsidP="00472C4B">
      <w:pPr>
        <w:spacing w:before="90" w:line="360" w:lineRule="auto"/>
        <w:ind w:left="140" w:right="138"/>
        <w:rPr>
          <w:b/>
          <w:sz w:val="24"/>
          <w:szCs w:val="24"/>
        </w:rPr>
      </w:pPr>
    </w:p>
    <w:p w14:paraId="0EECA020" w14:textId="77777777" w:rsidR="00E33569" w:rsidRDefault="00E33569" w:rsidP="00472C4B">
      <w:pPr>
        <w:spacing w:before="90" w:line="360" w:lineRule="auto"/>
        <w:ind w:left="140" w:right="138"/>
        <w:rPr>
          <w:b/>
          <w:sz w:val="24"/>
          <w:szCs w:val="24"/>
        </w:rPr>
      </w:pPr>
    </w:p>
    <w:p w14:paraId="0EECA021" w14:textId="77777777" w:rsidR="00E33569" w:rsidRDefault="00E33569" w:rsidP="00472C4B">
      <w:pPr>
        <w:spacing w:before="90" w:line="360" w:lineRule="auto"/>
        <w:ind w:left="140" w:right="138"/>
        <w:rPr>
          <w:b/>
          <w:sz w:val="24"/>
          <w:szCs w:val="24"/>
        </w:rPr>
      </w:pPr>
    </w:p>
    <w:p w14:paraId="0EECA022" w14:textId="77777777" w:rsidR="00E33569" w:rsidRDefault="00E33569" w:rsidP="00472C4B">
      <w:pPr>
        <w:spacing w:before="90" w:line="360" w:lineRule="auto"/>
        <w:ind w:left="140" w:right="138"/>
        <w:rPr>
          <w:b/>
          <w:sz w:val="24"/>
          <w:szCs w:val="24"/>
        </w:rPr>
        <w:sectPr w:rsidR="00E33569" w:rsidSect="00E33569">
          <w:pgSz w:w="15840" w:h="12240" w:orient="landscape"/>
          <w:pgMar w:top="720" w:right="720" w:bottom="720" w:left="720" w:header="720" w:footer="720" w:gutter="0"/>
          <w:cols w:space="720"/>
          <w:docGrid w:linePitch="360"/>
        </w:sectPr>
      </w:pPr>
    </w:p>
    <w:p w14:paraId="0EECA023" w14:textId="77777777" w:rsidR="00E33569" w:rsidRDefault="00E33569">
      <w:pPr>
        <w:pStyle w:val="Heading2"/>
        <w:numPr>
          <w:ilvl w:val="0"/>
          <w:numId w:val="10"/>
        </w:numPr>
        <w:tabs>
          <w:tab w:val="left" w:pos="859"/>
          <w:tab w:val="left" w:pos="860"/>
        </w:tabs>
      </w:pPr>
      <w:r>
        <w:lastRenderedPageBreak/>
        <w:t xml:space="preserve">SAMPLE </w:t>
      </w:r>
      <w:r w:rsidRPr="00E33569">
        <w:t>CONTAINERS,</w:t>
      </w:r>
      <w:r>
        <w:t xml:space="preserve"> PRESERVATION, </w:t>
      </w:r>
      <w:proofErr w:type="gramStart"/>
      <w:r w:rsidRPr="00E33569">
        <w:t>PACKAGING</w:t>
      </w:r>
      <w:proofErr w:type="gramEnd"/>
      <w:r w:rsidRPr="00E33569">
        <w:tab/>
        <w:t xml:space="preserve">AND </w:t>
      </w:r>
      <w:r>
        <w:t>SHIPPING</w:t>
      </w:r>
    </w:p>
    <w:p w14:paraId="0EECA024" w14:textId="77777777" w:rsidR="00E33569" w:rsidRDefault="00E33569">
      <w:pPr>
        <w:pStyle w:val="BodyText"/>
        <w:rPr>
          <w:rFonts w:ascii="Arial"/>
          <w:b/>
          <w:sz w:val="20"/>
        </w:rPr>
      </w:pPr>
    </w:p>
    <w:p w14:paraId="0EECA025" w14:textId="77777777" w:rsidR="00E33569" w:rsidRDefault="00E33569" w:rsidP="00472C4B">
      <w:pPr>
        <w:pStyle w:val="BodyText"/>
        <w:shd w:val="clear" w:color="auto" w:fill="D9D9D9" w:themeFill="background1" w:themeFillShade="D9"/>
        <w:spacing w:line="360" w:lineRule="auto"/>
        <w:ind w:left="140" w:right="24"/>
      </w:pPr>
      <w:r>
        <w:t xml:space="preserve">This section describes the types of containers to be used and the procedures for preserving, </w:t>
      </w:r>
      <w:proofErr w:type="gramStart"/>
      <w:r>
        <w:t>packaging</w:t>
      </w:r>
      <w:proofErr w:type="gramEnd"/>
      <w:r>
        <w:t xml:space="preserve"> and shipping samples. Some of this information may have been presented in tabular form previously. See Tables 5-1 and 5-2 for examples. The organization responsible for adding preservatives should be named.</w:t>
      </w:r>
    </w:p>
    <w:p w14:paraId="0EECA026" w14:textId="77777777" w:rsidR="00E33569" w:rsidRDefault="00E33569">
      <w:pPr>
        <w:pStyle w:val="BodyText"/>
        <w:rPr>
          <w:rFonts w:ascii="Arial"/>
          <w:b/>
          <w:sz w:val="10"/>
        </w:rPr>
      </w:pPr>
    </w:p>
    <w:p w14:paraId="0EECA027" w14:textId="77777777" w:rsidR="00E33569" w:rsidRDefault="00E33569">
      <w:pPr>
        <w:pStyle w:val="BodyText"/>
        <w:spacing w:before="3"/>
        <w:rPr>
          <w:rFonts w:ascii="Arial"/>
          <w:b/>
          <w:sz w:val="11"/>
        </w:rPr>
      </w:pPr>
    </w:p>
    <w:p w14:paraId="0EECA028" w14:textId="77777777" w:rsidR="00E33569" w:rsidRDefault="00E33569" w:rsidP="00472C4B">
      <w:pPr>
        <w:pStyle w:val="BodyText"/>
        <w:tabs>
          <w:tab w:val="left" w:pos="5424"/>
        </w:tabs>
        <w:spacing w:before="90" w:line="360" w:lineRule="auto"/>
        <w:ind w:left="140" w:right="135"/>
      </w:pPr>
      <w:r>
        <w:t xml:space="preserve">The number and type of sample containers, volumes, and preservatives are listed in </w:t>
      </w:r>
      <w:r>
        <w:rPr>
          <w:shd w:val="clear" w:color="auto" w:fill="DEDEDE"/>
        </w:rPr>
        <w:t>[specify</w:t>
      </w:r>
      <w:r>
        <w:t xml:space="preserve"> </w:t>
      </w:r>
      <w:r>
        <w:rPr>
          <w:shd w:val="clear" w:color="auto" w:fill="DEDEDE"/>
        </w:rPr>
        <w:t>table(s)]</w:t>
      </w:r>
      <w:r>
        <w:t>. The containers are pre-cleaned and will not be rinsed prior to sample collection. Preservatives,</w:t>
      </w:r>
      <w:r>
        <w:rPr>
          <w:spacing w:val="36"/>
        </w:rPr>
        <w:t xml:space="preserve"> </w:t>
      </w:r>
      <w:r>
        <w:t>if</w:t>
      </w:r>
      <w:r>
        <w:rPr>
          <w:spacing w:val="35"/>
        </w:rPr>
        <w:t xml:space="preserve"> </w:t>
      </w:r>
      <w:r>
        <w:t>required,</w:t>
      </w:r>
      <w:r>
        <w:rPr>
          <w:spacing w:val="36"/>
        </w:rPr>
        <w:t xml:space="preserve"> </w:t>
      </w:r>
      <w:r>
        <w:t>will</w:t>
      </w:r>
      <w:r>
        <w:rPr>
          <w:spacing w:val="36"/>
        </w:rPr>
        <w:t xml:space="preserve"> </w:t>
      </w:r>
      <w:r>
        <w:t>be</w:t>
      </w:r>
      <w:r>
        <w:rPr>
          <w:spacing w:val="35"/>
        </w:rPr>
        <w:t xml:space="preserve"> </w:t>
      </w:r>
      <w:r>
        <w:t>added</w:t>
      </w:r>
      <w:r>
        <w:rPr>
          <w:spacing w:val="36"/>
        </w:rPr>
        <w:t xml:space="preserve"> </w:t>
      </w:r>
      <w:r>
        <w:t>by</w:t>
      </w:r>
      <w:r>
        <w:rPr>
          <w:u w:val="single"/>
        </w:rPr>
        <w:tab/>
      </w:r>
      <w:r>
        <w:rPr>
          <w:shd w:val="clear" w:color="auto" w:fill="DEDEDE"/>
        </w:rPr>
        <w:t xml:space="preserve">[name </w:t>
      </w:r>
      <w:proofErr w:type="gramStart"/>
      <w:r>
        <w:rPr>
          <w:shd w:val="clear" w:color="auto" w:fill="DEDEDE"/>
        </w:rPr>
        <w:t>of  agency</w:t>
      </w:r>
      <w:proofErr w:type="gramEnd"/>
      <w:r>
        <w:rPr>
          <w:shd w:val="clear" w:color="auto" w:fill="DEDEDE"/>
        </w:rPr>
        <w:t>/organization</w:t>
      </w:r>
      <w:r>
        <w:rPr>
          <w:spacing w:val="-10"/>
          <w:shd w:val="clear" w:color="auto" w:fill="DEDEDE"/>
        </w:rPr>
        <w:t xml:space="preserve"> </w:t>
      </w:r>
      <w:r>
        <w:rPr>
          <w:shd w:val="clear" w:color="auto" w:fill="DEDEDE"/>
        </w:rPr>
        <w:t>doing</w:t>
      </w:r>
      <w:r>
        <w:rPr>
          <w:spacing w:val="35"/>
          <w:shd w:val="clear" w:color="auto" w:fill="DEDEDE"/>
        </w:rPr>
        <w:t xml:space="preserve"> </w:t>
      </w:r>
      <w:r>
        <w:rPr>
          <w:shd w:val="clear" w:color="auto" w:fill="DEDEDE"/>
        </w:rPr>
        <w:t>the</w:t>
      </w:r>
      <w:r>
        <w:t xml:space="preserve"> </w:t>
      </w:r>
      <w:r>
        <w:rPr>
          <w:shd w:val="clear" w:color="auto" w:fill="DEDEDE"/>
        </w:rPr>
        <w:t>sampling]</w:t>
      </w:r>
      <w:r>
        <w:t xml:space="preserve"> to the containers prior to shipment of the samples to the</w:t>
      </w:r>
      <w:r>
        <w:rPr>
          <w:spacing w:val="-20"/>
        </w:rPr>
        <w:t xml:space="preserve"> </w:t>
      </w:r>
      <w:r>
        <w:t>laboratory.</w:t>
      </w:r>
    </w:p>
    <w:p w14:paraId="0EECA029" w14:textId="77777777" w:rsidR="00E33569" w:rsidRDefault="00E33569">
      <w:pPr>
        <w:pStyle w:val="BodyText"/>
        <w:spacing w:before="6"/>
        <w:rPr>
          <w:sz w:val="13"/>
        </w:rPr>
      </w:pPr>
    </w:p>
    <w:p w14:paraId="0EECA02A" w14:textId="77777777" w:rsidR="00E33569" w:rsidRDefault="00E33569">
      <w:pPr>
        <w:pStyle w:val="Heading2"/>
        <w:numPr>
          <w:ilvl w:val="1"/>
          <w:numId w:val="10"/>
        </w:numPr>
        <w:tabs>
          <w:tab w:val="left" w:pos="859"/>
          <w:tab w:val="left" w:pos="860"/>
        </w:tabs>
      </w:pPr>
      <w:bookmarkStart w:id="54" w:name="7.1_Soil_Samples"/>
      <w:bookmarkEnd w:id="54"/>
      <w:r>
        <w:t>SOIL</w:t>
      </w:r>
      <w:r>
        <w:rPr>
          <w:spacing w:val="-7"/>
        </w:rPr>
        <w:t xml:space="preserve"> </w:t>
      </w:r>
      <w:r>
        <w:t>SAMPLES</w:t>
      </w:r>
    </w:p>
    <w:p w14:paraId="0EECA02B" w14:textId="77777777" w:rsidR="00E33569" w:rsidRDefault="00E33569">
      <w:pPr>
        <w:pStyle w:val="BodyText"/>
        <w:rPr>
          <w:rFonts w:ascii="Arial"/>
          <w:b/>
          <w:sz w:val="20"/>
        </w:rPr>
      </w:pPr>
    </w:p>
    <w:p w14:paraId="0EECA02C" w14:textId="77777777" w:rsidR="00E33569" w:rsidRDefault="00E33569">
      <w:pPr>
        <w:pStyle w:val="BodyText"/>
        <w:shd w:val="clear" w:color="auto" w:fill="D9D9D9" w:themeFill="background1" w:themeFillShade="D9"/>
        <w:spacing w:line="270" w:lineRule="exact"/>
        <w:ind w:left="28" w:firstLine="112"/>
      </w:pPr>
      <w:r>
        <w:t>Include this subsection if collecting soil samples; otherwise delete.</w:t>
      </w:r>
    </w:p>
    <w:p w14:paraId="0EECA02D" w14:textId="77777777" w:rsidR="00E33569" w:rsidRDefault="00E33569">
      <w:pPr>
        <w:pStyle w:val="BodyText"/>
        <w:shd w:val="clear" w:color="auto" w:fill="D9D9D9" w:themeFill="background1" w:themeFillShade="D9"/>
        <w:spacing w:line="270" w:lineRule="exact"/>
        <w:ind w:left="28" w:firstLine="112"/>
        <w:rPr>
          <w:rFonts w:ascii="Arial"/>
          <w:b/>
          <w:sz w:val="32"/>
        </w:rPr>
      </w:pPr>
    </w:p>
    <w:p w14:paraId="0EECA02E" w14:textId="77777777" w:rsidR="00E33569" w:rsidRDefault="00E33569">
      <w:pPr>
        <w:pStyle w:val="BodyText"/>
        <w:shd w:val="clear" w:color="auto" w:fill="D9D9D9" w:themeFill="background1" w:themeFillShade="D9"/>
        <w:spacing w:before="1"/>
        <w:ind w:left="28" w:firstLine="112"/>
        <w:rPr>
          <w:rFonts w:ascii="Arial"/>
          <w:b/>
          <w:sz w:val="14"/>
        </w:rPr>
      </w:pPr>
      <w:r>
        <w:t>Include the following paragraphs, as appropriate; otherwise delete. Modify if necessary.</w:t>
      </w:r>
    </w:p>
    <w:p w14:paraId="0EECA02F" w14:textId="77777777" w:rsidR="00E33569" w:rsidRDefault="00E33569">
      <w:pPr>
        <w:pStyle w:val="BodyText"/>
        <w:spacing w:before="3"/>
        <w:rPr>
          <w:rFonts w:ascii="Arial"/>
          <w:b/>
          <w:sz w:val="11"/>
        </w:rPr>
      </w:pPr>
    </w:p>
    <w:p w14:paraId="0EECA030" w14:textId="77777777" w:rsidR="00E33569" w:rsidRDefault="00E33569" w:rsidP="00472C4B">
      <w:pPr>
        <w:pStyle w:val="BodyText"/>
        <w:spacing w:before="90" w:line="360" w:lineRule="auto"/>
        <w:ind w:left="140" w:right="137"/>
      </w:pPr>
      <w:r>
        <w:t>VOLATILE ORGANIC COMPOUNDS: Soil samples to be analyzed for volatile organic compounds will be stored in their sealed Encore samplers for no more than two days prior to analysis. Samples will be chilled to 4</w:t>
      </w:r>
      <w:r>
        <w:rPr>
          <w:rFonts w:ascii="Symbol" w:hAnsi="Symbol"/>
        </w:rPr>
        <w:t></w:t>
      </w:r>
      <w:r>
        <w:t>C immediately upon collection.</w:t>
      </w:r>
    </w:p>
    <w:p w14:paraId="0EECA031" w14:textId="77777777" w:rsidR="00E33569" w:rsidRDefault="00E33569">
      <w:pPr>
        <w:pStyle w:val="BodyText"/>
        <w:spacing w:before="1"/>
        <w:rPr>
          <w:sz w:val="13"/>
        </w:rPr>
      </w:pPr>
    </w:p>
    <w:p w14:paraId="0EECA032" w14:textId="77777777" w:rsidR="00E33569" w:rsidRDefault="00E33569" w:rsidP="00472C4B">
      <w:pPr>
        <w:pStyle w:val="BodyText"/>
        <w:spacing w:before="90" w:line="360" w:lineRule="auto"/>
        <w:ind w:left="140" w:right="137"/>
      </w:pPr>
      <w:r>
        <w:rPr>
          <w:shd w:val="clear" w:color="auto" w:fill="E7E7E7"/>
        </w:rPr>
        <w:t>Include these sentences if samples will be frozen or preserved; otherwise delete.</w:t>
      </w:r>
      <w:r>
        <w:t xml:space="preserve"> Frozen Encore sampler samples will be stored for no more than 4 days prior to analysis. If samples are preserved by ejecting into either methanol or sodium bisulfate solution the holding time is two weeks.</w:t>
      </w:r>
    </w:p>
    <w:p w14:paraId="0EECA033" w14:textId="77777777" w:rsidR="00E33569" w:rsidRDefault="00E33569">
      <w:pPr>
        <w:pStyle w:val="BodyText"/>
        <w:spacing w:before="3"/>
        <w:rPr>
          <w:sz w:val="13"/>
        </w:rPr>
      </w:pPr>
    </w:p>
    <w:p w14:paraId="0EECA034" w14:textId="77777777" w:rsidR="00E33569" w:rsidRDefault="00E33569" w:rsidP="00472C4B">
      <w:pPr>
        <w:pStyle w:val="BodyText"/>
        <w:tabs>
          <w:tab w:val="left" w:pos="7277"/>
        </w:tabs>
        <w:spacing w:before="90" w:line="360" w:lineRule="auto"/>
        <w:ind w:left="140" w:right="138"/>
      </w:pPr>
      <w:r>
        <w:t>OTHER ORGANIC COMPOUNDS: Soil samples</w:t>
      </w:r>
      <w:r>
        <w:rPr>
          <w:spacing w:val="30"/>
        </w:rPr>
        <w:t xml:space="preserve"> </w:t>
      </w:r>
      <w:r>
        <w:t>for</w:t>
      </w:r>
      <w:r>
        <w:rPr>
          <w:u w:val="single"/>
        </w:rPr>
        <w:tab/>
      </w:r>
      <w:r>
        <w:rPr>
          <w:shd w:val="clear" w:color="auto" w:fill="DEDEDE"/>
        </w:rPr>
        <w:t>[include</w:t>
      </w:r>
      <w:r>
        <w:rPr>
          <w:spacing w:val="28"/>
          <w:shd w:val="clear" w:color="auto" w:fill="DEDEDE"/>
        </w:rPr>
        <w:t xml:space="preserve"> </w:t>
      </w:r>
      <w:r>
        <w:rPr>
          <w:shd w:val="clear" w:color="auto" w:fill="DEDEDE"/>
        </w:rPr>
        <w:t>all</w:t>
      </w:r>
      <w:r>
        <w:rPr>
          <w:spacing w:val="30"/>
          <w:shd w:val="clear" w:color="auto" w:fill="DEDEDE"/>
        </w:rPr>
        <w:t xml:space="preserve"> </w:t>
      </w:r>
      <w:r>
        <w:rPr>
          <w:shd w:val="clear" w:color="auto" w:fill="DEDEDE"/>
        </w:rPr>
        <w:t>requested</w:t>
      </w:r>
      <w:r>
        <w:rPr>
          <w:spacing w:val="-1"/>
        </w:rPr>
        <w:t xml:space="preserve"> </w:t>
      </w:r>
      <w:r>
        <w:rPr>
          <w:shd w:val="clear" w:color="auto" w:fill="DEDEDE"/>
        </w:rPr>
        <w:t>analysis(</w:t>
      </w:r>
      <w:proofErr w:type="spellStart"/>
      <w:r>
        <w:rPr>
          <w:shd w:val="clear" w:color="auto" w:fill="DEDEDE"/>
        </w:rPr>
        <w:t>ses</w:t>
      </w:r>
      <w:proofErr w:type="spellEnd"/>
      <w:r>
        <w:rPr>
          <w:shd w:val="clear" w:color="auto" w:fill="DEDEDE"/>
        </w:rPr>
        <w:t>)]</w:t>
      </w:r>
      <w:r>
        <w:t xml:space="preserve"> will be homogenized and transferred from the sample-dedicated homogenization pail into 8-ounze wide-mouth glass jars using a trowel. A separate container will be collected for each laboratory. </w:t>
      </w:r>
      <w:r>
        <w:rPr>
          <w:shd w:val="clear" w:color="auto" w:fill="E7E7E7"/>
        </w:rPr>
        <w:t>[Alternatively, samples will be retained in the brass sleeve in which collected</w:t>
      </w:r>
      <w:r>
        <w:t xml:space="preserve"> </w:t>
      </w:r>
      <w:r>
        <w:rPr>
          <w:shd w:val="clear" w:color="auto" w:fill="E7E7E7"/>
        </w:rPr>
        <w:t>until sample preparation begins.]</w:t>
      </w:r>
      <w:r>
        <w:t xml:space="preserve"> The samples will be chilled to 4</w:t>
      </w:r>
      <w:r>
        <w:rPr>
          <w:rFonts w:ascii="Symbol" w:hAnsi="Symbol"/>
        </w:rPr>
        <w:t></w:t>
      </w:r>
      <w:r>
        <w:t>C immediately upon collection.</w:t>
      </w:r>
    </w:p>
    <w:p w14:paraId="0EECA035" w14:textId="77777777" w:rsidR="00E33569" w:rsidRDefault="00E33569" w:rsidP="00472C4B">
      <w:pPr>
        <w:pStyle w:val="BodyText"/>
        <w:spacing w:before="74" w:line="360" w:lineRule="auto"/>
        <w:ind w:left="139" w:right="139"/>
      </w:pPr>
      <w:r>
        <w:t>METALS: Surface soil samples to be analyzed for metals will be homogenized and transferred from the sample-dedicated homogenization pail into 8-oz, wide-mouth glass jars. A separate container will be collected for each laboratory. Samples will not be chilled. Subsurface samples will be retained in their original brass sleeves or other container unless transferred to bottles.</w:t>
      </w:r>
    </w:p>
    <w:p w14:paraId="0EECA036" w14:textId="77777777" w:rsidR="00E33569" w:rsidRDefault="00E33569">
      <w:pPr>
        <w:pStyle w:val="BodyText"/>
        <w:spacing w:before="8"/>
        <w:rPr>
          <w:sz w:val="13"/>
        </w:rPr>
      </w:pPr>
    </w:p>
    <w:p w14:paraId="0EECA037" w14:textId="77777777" w:rsidR="00E33569" w:rsidRDefault="00E33569">
      <w:pPr>
        <w:pStyle w:val="BodyText"/>
        <w:spacing w:before="8"/>
        <w:rPr>
          <w:sz w:val="13"/>
        </w:rPr>
      </w:pPr>
    </w:p>
    <w:p w14:paraId="0EECA038" w14:textId="77777777" w:rsidR="00E33569" w:rsidRDefault="00E33569">
      <w:pPr>
        <w:pStyle w:val="BodyText"/>
        <w:spacing w:before="8"/>
        <w:rPr>
          <w:sz w:val="13"/>
        </w:rPr>
      </w:pPr>
    </w:p>
    <w:p w14:paraId="0EECA039" w14:textId="77777777" w:rsidR="00E33569" w:rsidRDefault="00E33569">
      <w:pPr>
        <w:pStyle w:val="BodyText"/>
        <w:spacing w:before="8"/>
        <w:rPr>
          <w:sz w:val="13"/>
        </w:rPr>
      </w:pPr>
    </w:p>
    <w:p w14:paraId="0EECA03A" w14:textId="77777777" w:rsidR="00E33569" w:rsidRDefault="00E33569">
      <w:pPr>
        <w:pStyle w:val="BodyText"/>
        <w:spacing w:before="8"/>
        <w:rPr>
          <w:sz w:val="13"/>
        </w:rPr>
      </w:pPr>
    </w:p>
    <w:p w14:paraId="0EECA03B" w14:textId="77777777" w:rsidR="00E33569" w:rsidRDefault="00E33569">
      <w:pPr>
        <w:pStyle w:val="BodyText"/>
        <w:spacing w:before="8"/>
        <w:rPr>
          <w:sz w:val="13"/>
        </w:rPr>
      </w:pPr>
    </w:p>
    <w:p w14:paraId="0EECA03C" w14:textId="77777777" w:rsidR="00E33569" w:rsidRDefault="00E33569">
      <w:pPr>
        <w:pStyle w:val="BodyText"/>
        <w:spacing w:before="8"/>
        <w:rPr>
          <w:sz w:val="13"/>
        </w:rPr>
      </w:pPr>
    </w:p>
    <w:p w14:paraId="0EECA03D" w14:textId="77777777" w:rsidR="00E33569" w:rsidRDefault="00E33569">
      <w:pPr>
        <w:pStyle w:val="BodyText"/>
        <w:spacing w:before="8"/>
        <w:rPr>
          <w:sz w:val="13"/>
        </w:rPr>
      </w:pPr>
    </w:p>
    <w:p w14:paraId="0EECA03E" w14:textId="77777777" w:rsidR="00E33569" w:rsidRDefault="00E33569">
      <w:pPr>
        <w:pStyle w:val="BodyText"/>
        <w:spacing w:before="8"/>
        <w:rPr>
          <w:sz w:val="13"/>
        </w:rPr>
      </w:pPr>
    </w:p>
    <w:p w14:paraId="0EECA03F" w14:textId="77777777" w:rsidR="00E33569" w:rsidRDefault="00E33569">
      <w:pPr>
        <w:pStyle w:val="BodyText"/>
        <w:spacing w:before="8"/>
        <w:rPr>
          <w:sz w:val="13"/>
        </w:rPr>
      </w:pPr>
    </w:p>
    <w:p w14:paraId="0EECA040" w14:textId="77777777" w:rsidR="00E33569" w:rsidRDefault="00E33569">
      <w:pPr>
        <w:pStyle w:val="BodyText"/>
        <w:spacing w:before="8"/>
        <w:rPr>
          <w:sz w:val="13"/>
        </w:rPr>
      </w:pPr>
    </w:p>
    <w:p w14:paraId="0EECA041" w14:textId="77777777" w:rsidR="00E33569" w:rsidRDefault="00E33569">
      <w:pPr>
        <w:pStyle w:val="Heading2"/>
        <w:numPr>
          <w:ilvl w:val="1"/>
          <w:numId w:val="10"/>
        </w:numPr>
        <w:tabs>
          <w:tab w:val="left" w:pos="859"/>
          <w:tab w:val="left" w:pos="860"/>
        </w:tabs>
      </w:pPr>
      <w:bookmarkStart w:id="55" w:name="7.2_Sediment_Samples"/>
      <w:bookmarkEnd w:id="55"/>
      <w:r>
        <w:lastRenderedPageBreak/>
        <w:t>SEDIMENT</w:t>
      </w:r>
      <w:r>
        <w:rPr>
          <w:spacing w:val="-8"/>
        </w:rPr>
        <w:t xml:space="preserve"> </w:t>
      </w:r>
      <w:r>
        <w:t>SAMPLES</w:t>
      </w:r>
    </w:p>
    <w:p w14:paraId="0EECA042" w14:textId="77777777" w:rsidR="00E33569" w:rsidRDefault="00E33569">
      <w:pPr>
        <w:pStyle w:val="BodyText"/>
        <w:rPr>
          <w:rFonts w:ascii="Arial"/>
          <w:b/>
          <w:sz w:val="20"/>
        </w:rPr>
      </w:pPr>
    </w:p>
    <w:p w14:paraId="0EECA043" w14:textId="77777777" w:rsidR="00E33569" w:rsidRDefault="00E33569">
      <w:pPr>
        <w:pStyle w:val="BodyText"/>
        <w:shd w:val="clear" w:color="auto" w:fill="D9D9D9" w:themeFill="background1" w:themeFillShade="D9"/>
        <w:spacing w:line="270" w:lineRule="exact"/>
        <w:ind w:left="28" w:firstLine="112"/>
      </w:pPr>
      <w:r>
        <w:t>Include this subsection if collecting sediment samples; otherwise delete.</w:t>
      </w:r>
    </w:p>
    <w:p w14:paraId="0EECA044" w14:textId="77777777" w:rsidR="00E33569" w:rsidRDefault="00E33569">
      <w:pPr>
        <w:pStyle w:val="BodyText"/>
        <w:shd w:val="clear" w:color="auto" w:fill="D9D9D9" w:themeFill="background1" w:themeFillShade="D9"/>
        <w:spacing w:line="270" w:lineRule="exact"/>
        <w:ind w:left="28" w:firstLine="112"/>
        <w:rPr>
          <w:rFonts w:ascii="Arial"/>
          <w:b/>
          <w:sz w:val="32"/>
        </w:rPr>
      </w:pPr>
    </w:p>
    <w:p w14:paraId="0EECA045" w14:textId="77777777" w:rsidR="00E33569" w:rsidRDefault="00E33569">
      <w:pPr>
        <w:pStyle w:val="BodyText"/>
        <w:shd w:val="clear" w:color="auto" w:fill="D9D9D9" w:themeFill="background1" w:themeFillShade="D9"/>
        <w:ind w:left="28" w:firstLine="112"/>
      </w:pPr>
      <w:r>
        <w:t>Include the following paragraphs, as appropriate; otherwise delete. Modify if necessary.</w:t>
      </w:r>
    </w:p>
    <w:p w14:paraId="0EECA046" w14:textId="77777777" w:rsidR="00E33569" w:rsidRDefault="00E33569">
      <w:pPr>
        <w:pStyle w:val="BodyText"/>
        <w:spacing w:before="4"/>
        <w:rPr>
          <w:rFonts w:ascii="Arial"/>
          <w:b/>
          <w:sz w:val="14"/>
        </w:rPr>
      </w:pPr>
    </w:p>
    <w:p w14:paraId="0EECA047" w14:textId="77777777" w:rsidR="00E33569" w:rsidRDefault="00E33569">
      <w:pPr>
        <w:pStyle w:val="BodyText"/>
        <w:spacing w:before="3"/>
        <w:rPr>
          <w:rFonts w:ascii="Arial"/>
          <w:b/>
          <w:sz w:val="11"/>
        </w:rPr>
      </w:pPr>
    </w:p>
    <w:p w14:paraId="0EECA048" w14:textId="77777777" w:rsidR="00E33569" w:rsidRDefault="00E33569" w:rsidP="00472C4B">
      <w:pPr>
        <w:pStyle w:val="BodyText"/>
        <w:spacing w:before="90" w:line="360" w:lineRule="auto"/>
        <w:ind w:left="140" w:right="137"/>
      </w:pPr>
      <w:r>
        <w:t>VOLATILE ORGANIC COMPOUNDS: Sediment samples to be analyzed for volatile organic compounds will be stored in their sealed Encore samplers for no more than two days prior to analysis. Samples will be chilled to 4</w:t>
      </w:r>
      <w:r>
        <w:rPr>
          <w:rFonts w:ascii="Symbol" w:hAnsi="Symbol"/>
        </w:rPr>
        <w:t></w:t>
      </w:r>
      <w:r>
        <w:t>C immediately upon collection.</w:t>
      </w:r>
    </w:p>
    <w:p w14:paraId="0EECA049" w14:textId="77777777" w:rsidR="00E33569" w:rsidRDefault="00E33569">
      <w:pPr>
        <w:pStyle w:val="BodyText"/>
        <w:spacing w:before="1"/>
        <w:rPr>
          <w:sz w:val="13"/>
        </w:rPr>
      </w:pPr>
    </w:p>
    <w:p w14:paraId="0EECA04A" w14:textId="77777777" w:rsidR="00E33569" w:rsidRDefault="00E33569" w:rsidP="00472C4B">
      <w:pPr>
        <w:pStyle w:val="BodyText"/>
        <w:spacing w:before="90" w:line="360" w:lineRule="auto"/>
        <w:ind w:left="140" w:right="137"/>
      </w:pPr>
      <w:r>
        <w:rPr>
          <w:shd w:val="clear" w:color="auto" w:fill="E7E7E7"/>
        </w:rPr>
        <w:t>Include these sentences if samples will be frozen or preserved; otherwise delete.</w:t>
      </w:r>
      <w:r>
        <w:t xml:space="preserve"> Frozen </w:t>
      </w:r>
      <w:proofErr w:type="spellStart"/>
      <w:proofErr w:type="gramStart"/>
      <w:r>
        <w:t>En</w:t>
      </w:r>
      <w:r w:rsidR="001F03B1">
        <w:t>C</w:t>
      </w:r>
      <w:r>
        <w:t>ore</w:t>
      </w:r>
      <w:proofErr w:type="spellEnd"/>
      <w:r>
        <w:t xml:space="preserve">  samples</w:t>
      </w:r>
      <w:proofErr w:type="gramEnd"/>
      <w:r>
        <w:t xml:space="preserve"> will be stored for no more than 4 days prior to analysis. If samples are preserved by ejecting into either methanol or sodium bisulfate solution the holding time is two weeks.</w:t>
      </w:r>
    </w:p>
    <w:p w14:paraId="0EECA04B" w14:textId="77777777" w:rsidR="00E33569" w:rsidRDefault="00E33569">
      <w:pPr>
        <w:pStyle w:val="BodyText"/>
        <w:spacing w:before="6"/>
        <w:rPr>
          <w:sz w:val="13"/>
        </w:rPr>
      </w:pPr>
    </w:p>
    <w:p w14:paraId="0EECA04C" w14:textId="77777777" w:rsidR="00E33569" w:rsidRDefault="00E33569" w:rsidP="00472C4B">
      <w:pPr>
        <w:pStyle w:val="BodyText"/>
        <w:tabs>
          <w:tab w:val="left" w:pos="7277"/>
        </w:tabs>
        <w:spacing w:before="90" w:line="360" w:lineRule="auto"/>
        <w:ind w:left="140" w:right="138"/>
      </w:pPr>
      <w:r>
        <w:t>OTHER ORGANIC COMPOUNDS: Soil samples</w:t>
      </w:r>
      <w:r>
        <w:rPr>
          <w:spacing w:val="30"/>
        </w:rPr>
        <w:t xml:space="preserve"> </w:t>
      </w:r>
      <w:r>
        <w:t>for</w:t>
      </w:r>
      <w:r>
        <w:rPr>
          <w:u w:val="single"/>
        </w:rPr>
        <w:tab/>
      </w:r>
      <w:r>
        <w:rPr>
          <w:shd w:val="clear" w:color="auto" w:fill="DEDEDE"/>
        </w:rPr>
        <w:t>[include</w:t>
      </w:r>
      <w:r>
        <w:rPr>
          <w:spacing w:val="28"/>
          <w:shd w:val="clear" w:color="auto" w:fill="DEDEDE"/>
        </w:rPr>
        <w:t xml:space="preserve"> </w:t>
      </w:r>
      <w:r>
        <w:rPr>
          <w:shd w:val="clear" w:color="auto" w:fill="DEDEDE"/>
        </w:rPr>
        <w:t>all</w:t>
      </w:r>
      <w:r>
        <w:rPr>
          <w:spacing w:val="30"/>
          <w:shd w:val="clear" w:color="auto" w:fill="DEDEDE"/>
        </w:rPr>
        <w:t xml:space="preserve"> </w:t>
      </w:r>
      <w:r>
        <w:rPr>
          <w:shd w:val="clear" w:color="auto" w:fill="DEDEDE"/>
        </w:rPr>
        <w:t>requested</w:t>
      </w:r>
      <w:r>
        <w:rPr>
          <w:spacing w:val="-1"/>
        </w:rPr>
        <w:t xml:space="preserve"> </w:t>
      </w:r>
      <w:r>
        <w:rPr>
          <w:shd w:val="clear" w:color="auto" w:fill="DEDEDE"/>
        </w:rPr>
        <w:t>analysis(</w:t>
      </w:r>
      <w:proofErr w:type="spellStart"/>
      <w:r>
        <w:rPr>
          <w:shd w:val="clear" w:color="auto" w:fill="DEDEDE"/>
        </w:rPr>
        <w:t>ses</w:t>
      </w:r>
      <w:proofErr w:type="spellEnd"/>
      <w:r>
        <w:rPr>
          <w:shd w:val="clear" w:color="auto" w:fill="DEDEDE"/>
        </w:rPr>
        <w:t>)]</w:t>
      </w:r>
      <w:r>
        <w:t xml:space="preserve"> will be homogenized and transferred from the sample-dedicated homogenization pail into 8-ounze wide-mouth glass jars using a trowel. A separate container will be collected for each laboratory. </w:t>
      </w:r>
      <w:r>
        <w:rPr>
          <w:shd w:val="clear" w:color="auto" w:fill="E7E7E7"/>
        </w:rPr>
        <w:t>[Alternatively, samples will be retained in the brass sleeve in which collected</w:t>
      </w:r>
      <w:r>
        <w:t xml:space="preserve"> </w:t>
      </w:r>
      <w:r>
        <w:rPr>
          <w:shd w:val="clear" w:color="auto" w:fill="E7E7E7"/>
        </w:rPr>
        <w:t>until sample preparation begins.]</w:t>
      </w:r>
      <w:r>
        <w:t xml:space="preserve"> The samples will be chilled to 4</w:t>
      </w:r>
      <w:r>
        <w:rPr>
          <w:rFonts w:ascii="Symbol" w:hAnsi="Symbol"/>
        </w:rPr>
        <w:t></w:t>
      </w:r>
      <w:r>
        <w:t>C immediately upon collection.</w:t>
      </w:r>
    </w:p>
    <w:p w14:paraId="0EECA04D" w14:textId="77777777" w:rsidR="00E33569" w:rsidRDefault="00E33569">
      <w:pPr>
        <w:pStyle w:val="BodyText"/>
        <w:spacing w:before="4"/>
        <w:rPr>
          <w:sz w:val="21"/>
        </w:rPr>
      </w:pPr>
    </w:p>
    <w:p w14:paraId="0EECA04E" w14:textId="77777777" w:rsidR="00E33569" w:rsidRDefault="00E33569" w:rsidP="00472C4B">
      <w:pPr>
        <w:pStyle w:val="BodyText"/>
        <w:spacing w:line="360" w:lineRule="auto"/>
        <w:ind w:left="139" w:right="136"/>
      </w:pPr>
      <w:r>
        <w:t>METALS: Sediment samples, with rocks and debris removed, which are to be analyzed for metals will be homogenized and transferred from the sample-dedicated homogenization pail into 8-ounze, wide-mouth glass jars. A separate container will be collected for each laboratory. Samples will not be chilled.</w:t>
      </w:r>
    </w:p>
    <w:p w14:paraId="0EECA04F" w14:textId="77777777" w:rsidR="00E33569" w:rsidRDefault="00E33569" w:rsidP="00472C4B">
      <w:pPr>
        <w:pStyle w:val="BodyText"/>
        <w:spacing w:line="360" w:lineRule="auto"/>
        <w:ind w:left="139" w:right="136"/>
      </w:pPr>
    </w:p>
    <w:p w14:paraId="0EECA050" w14:textId="77777777" w:rsidR="00E33569" w:rsidRDefault="00E33569">
      <w:pPr>
        <w:pStyle w:val="Heading2"/>
        <w:numPr>
          <w:ilvl w:val="1"/>
          <w:numId w:val="10"/>
        </w:numPr>
        <w:tabs>
          <w:tab w:val="left" w:pos="859"/>
          <w:tab w:val="left" w:pos="860"/>
        </w:tabs>
        <w:spacing w:before="93"/>
      </w:pPr>
      <w:r>
        <w:t>WATER</w:t>
      </w:r>
      <w:r>
        <w:rPr>
          <w:spacing w:val="-10"/>
        </w:rPr>
        <w:t xml:space="preserve"> </w:t>
      </w:r>
      <w:r>
        <w:t>SAMPLES</w:t>
      </w:r>
    </w:p>
    <w:p w14:paraId="0EECA051" w14:textId="77777777" w:rsidR="00E33569" w:rsidRDefault="00E33569">
      <w:pPr>
        <w:pStyle w:val="BodyText"/>
        <w:spacing w:before="2"/>
        <w:rPr>
          <w:rFonts w:ascii="Arial"/>
          <w:b/>
          <w:sz w:val="28"/>
        </w:rPr>
      </w:pPr>
    </w:p>
    <w:p w14:paraId="0EECA052" w14:textId="77777777" w:rsidR="00E33569" w:rsidRDefault="00E33569" w:rsidP="00472C4B">
      <w:pPr>
        <w:pStyle w:val="BodyText"/>
        <w:spacing w:line="360" w:lineRule="auto"/>
        <w:ind w:left="139" w:right="136"/>
        <w:rPr>
          <w:shd w:val="clear" w:color="auto" w:fill="DEDEDE"/>
        </w:rPr>
      </w:pPr>
      <w:r>
        <w:rPr>
          <w:spacing w:val="-32"/>
          <w:shd w:val="clear" w:color="auto" w:fill="DEDEDE"/>
        </w:rPr>
        <w:t xml:space="preserve"> </w:t>
      </w:r>
      <w:r>
        <w:rPr>
          <w:shd w:val="clear" w:color="auto" w:fill="DEDEDE"/>
        </w:rPr>
        <w:t>Include this subsection if collecting water samples; otherwise</w:t>
      </w:r>
      <w:r>
        <w:rPr>
          <w:spacing w:val="-20"/>
          <w:shd w:val="clear" w:color="auto" w:fill="DEDEDE"/>
        </w:rPr>
        <w:t xml:space="preserve"> </w:t>
      </w:r>
      <w:r>
        <w:rPr>
          <w:shd w:val="clear" w:color="auto" w:fill="DEDEDE"/>
        </w:rPr>
        <w:t>delete.</w:t>
      </w:r>
    </w:p>
    <w:p w14:paraId="0EECA053" w14:textId="77777777" w:rsidR="00E33569" w:rsidRDefault="00E33569" w:rsidP="00472C4B">
      <w:pPr>
        <w:pStyle w:val="BodyText"/>
        <w:spacing w:line="360" w:lineRule="auto"/>
        <w:ind w:left="139" w:right="136"/>
        <w:rPr>
          <w:shd w:val="clear" w:color="auto" w:fill="DEDEDE"/>
        </w:rPr>
      </w:pPr>
    </w:p>
    <w:p w14:paraId="0EECA054" w14:textId="77777777" w:rsidR="00E33569" w:rsidRDefault="00E33569" w:rsidP="00472C4B">
      <w:pPr>
        <w:pStyle w:val="BodyText"/>
        <w:tabs>
          <w:tab w:val="left" w:pos="9528"/>
        </w:tabs>
        <w:spacing w:before="74"/>
        <w:ind w:left="140" w:hanging="29"/>
      </w:pPr>
      <w:r>
        <w:rPr>
          <w:shd w:val="clear" w:color="auto" w:fill="DEDEDE"/>
        </w:rPr>
        <w:t>Include the following paragraphs, as appropriate; otherwise delete. Modify if</w:t>
      </w:r>
      <w:r>
        <w:rPr>
          <w:spacing w:val="-20"/>
          <w:shd w:val="clear" w:color="auto" w:fill="DEDEDE"/>
        </w:rPr>
        <w:t xml:space="preserve"> </w:t>
      </w:r>
      <w:r>
        <w:rPr>
          <w:shd w:val="clear" w:color="auto" w:fill="DEDEDE"/>
        </w:rPr>
        <w:t>necessary.</w:t>
      </w:r>
      <w:r>
        <w:rPr>
          <w:shd w:val="clear" w:color="auto" w:fill="DEDEDE"/>
        </w:rPr>
        <w:tab/>
      </w:r>
    </w:p>
    <w:p w14:paraId="0EECA055" w14:textId="77777777" w:rsidR="00E33569" w:rsidRDefault="00E33569">
      <w:pPr>
        <w:pStyle w:val="BodyText"/>
        <w:spacing w:before="8"/>
        <w:rPr>
          <w:sz w:val="32"/>
        </w:rPr>
      </w:pPr>
    </w:p>
    <w:p w14:paraId="0EECA056" w14:textId="77777777" w:rsidR="00E33569" w:rsidRDefault="00E33569" w:rsidP="00472C4B">
      <w:pPr>
        <w:pStyle w:val="BodyText"/>
        <w:spacing w:line="360" w:lineRule="auto"/>
        <w:ind w:left="139" w:right="135"/>
      </w:pPr>
      <w:r>
        <w:t xml:space="preserve">VOLATILE ORGANIC COMPOUNDS: Low concentration water samples to be analyzed for volatile organic compounds will be collected in 40-ml glass vials. 1:1 hydrochloric acid (HCl) will be added to the vial prior to sample collection. During purging, a test vial will be filled with sample at each sample location and the pH will be measured using a pH meter or pH paper to ensure that sufficient acid is present to result in a pH of less than 2. If the pH is greater than 2, additional HCl will be added to the sample vials. Another vial will be pH tested to ensure the pH is less than 2. The tested vial(s) will be discarded. The sample vials will be filled so that there is no headspace. The vials will be inverted and checked for air bubbles to ensure zero headspace. If a bubble appears, the vial will be </w:t>
      </w:r>
      <w:proofErr w:type="gramStart"/>
      <w:r>
        <w:t>discarded</w:t>
      </w:r>
      <w:proofErr w:type="gramEnd"/>
      <w:r>
        <w:t xml:space="preserve"> and a new sample will be collected. The samples </w:t>
      </w:r>
      <w:r>
        <w:lastRenderedPageBreak/>
        <w:t>will be chilled to 4</w:t>
      </w:r>
      <w:r>
        <w:rPr>
          <w:rFonts w:ascii="Symbol" w:hAnsi="Symbol"/>
        </w:rPr>
        <w:t></w:t>
      </w:r>
      <w:r>
        <w:t>C immediately upon collection. Three vials of each water sample are required for each laboratory.</w:t>
      </w:r>
    </w:p>
    <w:p w14:paraId="0EECA057" w14:textId="77777777" w:rsidR="00E33569" w:rsidRDefault="00E33569">
      <w:pPr>
        <w:pStyle w:val="BodyText"/>
        <w:spacing w:before="1"/>
        <w:rPr>
          <w:sz w:val="21"/>
        </w:rPr>
      </w:pPr>
    </w:p>
    <w:p w14:paraId="0EECA058" w14:textId="77777777" w:rsidR="00E33569" w:rsidRDefault="00E33569" w:rsidP="00472C4B">
      <w:pPr>
        <w:pStyle w:val="BodyText"/>
        <w:spacing w:before="1" w:line="357" w:lineRule="auto"/>
        <w:ind w:left="139" w:right="134"/>
      </w:pPr>
      <w:r>
        <w:t>METALS: Water samples collected for metals analysis will be collected in 1-liter polyethylene bottles. The samples will be preserved by adding nitric acid (HNO</w:t>
      </w:r>
      <w:r>
        <w:rPr>
          <w:position w:val="-2"/>
          <w:sz w:val="16"/>
        </w:rPr>
        <w:t>3</w:t>
      </w:r>
      <w:r>
        <w:t xml:space="preserve">) to the sample bottle. The bottle will be capped and lightly shaken to mix in the acid. A small quantity of sample will be poured into the bottle cap where the pH will be measured using pH paper. The pH must be </w:t>
      </w:r>
      <w:r>
        <w:rPr>
          <w:u w:val="single"/>
        </w:rPr>
        <w:t>&lt;</w:t>
      </w:r>
      <w:r>
        <w:t>2. The sample in the cap will be discarded, and the pH of the sample will be adjusted further if necessary. The samples will be chilled to 4</w:t>
      </w:r>
      <w:r>
        <w:rPr>
          <w:rFonts w:ascii="Symbol" w:hAnsi="Symbol"/>
        </w:rPr>
        <w:t></w:t>
      </w:r>
      <w:r>
        <w:t>C immediately upon collection. One bottle of each water sample is required for each laboratory.</w:t>
      </w:r>
    </w:p>
    <w:p w14:paraId="0EECA059" w14:textId="77777777" w:rsidR="00E33569" w:rsidRDefault="00E33569">
      <w:pPr>
        <w:pStyle w:val="BodyText"/>
        <w:spacing w:before="9"/>
        <w:rPr>
          <w:sz w:val="13"/>
        </w:rPr>
      </w:pPr>
    </w:p>
    <w:p w14:paraId="0EECA05A" w14:textId="77777777" w:rsidR="00E33569" w:rsidRDefault="00E33569">
      <w:pPr>
        <w:pStyle w:val="BodyText"/>
        <w:spacing w:before="90"/>
        <w:ind w:left="140"/>
      </w:pPr>
      <w:r>
        <w:t xml:space="preserve">OTHER PARAMETERS: </w:t>
      </w:r>
      <w:r>
        <w:rPr>
          <w:shd w:val="clear" w:color="auto" w:fill="DEDEDE"/>
        </w:rPr>
        <w:t>[e.g., Anions, Pesticides, Semivolatile Organic Compounds]</w:t>
      </w:r>
    </w:p>
    <w:p w14:paraId="0EECA05B" w14:textId="77777777" w:rsidR="00E33569" w:rsidRDefault="00E33569">
      <w:pPr>
        <w:pStyle w:val="BodyText"/>
        <w:spacing w:before="8"/>
        <w:rPr>
          <w:sz w:val="32"/>
        </w:rPr>
      </w:pPr>
    </w:p>
    <w:p w14:paraId="0EECA05C" w14:textId="77777777" w:rsidR="00E33569" w:rsidRDefault="00E33569">
      <w:pPr>
        <w:pStyle w:val="BodyText"/>
        <w:spacing w:line="360" w:lineRule="auto"/>
        <w:ind w:left="140"/>
      </w:pPr>
      <w:r>
        <w:t>If requested analyses require preservation, include this paragraph; otherwise delete. A separate paragraph should be included for each bottle type.</w:t>
      </w:r>
    </w:p>
    <w:p w14:paraId="0EECA05D" w14:textId="77777777" w:rsidR="00E33569" w:rsidRDefault="00E33569">
      <w:pPr>
        <w:pStyle w:val="BodyText"/>
        <w:spacing w:before="4"/>
        <w:rPr>
          <w:sz w:val="13"/>
        </w:rPr>
      </w:pPr>
    </w:p>
    <w:p w14:paraId="0EECA05E" w14:textId="77777777" w:rsidR="00E33569" w:rsidRDefault="00E33569">
      <w:pPr>
        <w:pStyle w:val="BodyText"/>
        <w:spacing w:before="74" w:line="360" w:lineRule="auto"/>
        <w:ind w:left="140"/>
      </w:pPr>
      <w:r>
        <w:t>Water samples to be analyzed</w:t>
      </w:r>
      <w:r>
        <w:rPr>
          <w:spacing w:val="15"/>
        </w:rPr>
        <w:t xml:space="preserve"> </w:t>
      </w:r>
      <w:r>
        <w:t>for</w:t>
      </w:r>
      <w:r>
        <w:rPr>
          <w:u w:val="single"/>
        </w:rPr>
        <w:tab/>
      </w:r>
      <w:r>
        <w:rPr>
          <w:shd w:val="clear" w:color="auto" w:fill="DEDEDE"/>
        </w:rPr>
        <w:t>[specify what parameters are</w:t>
      </w:r>
      <w:r>
        <w:rPr>
          <w:spacing w:val="57"/>
          <w:shd w:val="clear" w:color="auto" w:fill="DEDEDE"/>
        </w:rPr>
        <w:t xml:space="preserve"> </w:t>
      </w:r>
      <w:r>
        <w:rPr>
          <w:shd w:val="clear" w:color="auto" w:fill="DEDEDE"/>
        </w:rPr>
        <w:t>included]</w:t>
      </w:r>
      <w:r>
        <w:rPr>
          <w:spacing w:val="17"/>
        </w:rPr>
        <w:t xml:space="preserve"> </w:t>
      </w:r>
      <w:r>
        <w:t xml:space="preserve">will be collected in </w:t>
      </w:r>
      <w:r>
        <w:rPr>
          <w:shd w:val="clear" w:color="auto" w:fill="DEDEDE"/>
        </w:rPr>
        <w:t>[specify size and type of container]</w:t>
      </w:r>
      <w:r>
        <w:t xml:space="preserve">. The </w:t>
      </w:r>
      <w:r>
        <w:rPr>
          <w:shd w:val="clear" w:color="auto" w:fill="DEDEDE"/>
        </w:rPr>
        <w:t>[specify analysis(</w:t>
      </w:r>
      <w:proofErr w:type="spellStart"/>
      <w:r>
        <w:rPr>
          <w:shd w:val="clear" w:color="auto" w:fill="DEDEDE"/>
        </w:rPr>
        <w:t>ses</w:t>
      </w:r>
      <w:proofErr w:type="spellEnd"/>
      <w:r>
        <w:rPr>
          <w:shd w:val="clear" w:color="auto" w:fill="DEDEDE"/>
        </w:rPr>
        <w:t>)]</w:t>
      </w:r>
      <w:r>
        <w:t xml:space="preserve"> samples will be preserved by adding </w:t>
      </w:r>
      <w:r>
        <w:rPr>
          <w:shd w:val="clear" w:color="auto" w:fill="DEDEDE"/>
        </w:rPr>
        <w:t>[describe preservative appropriate to each sample type]</w:t>
      </w:r>
      <w:r>
        <w:t xml:space="preserve"> to the sample bottle. The bottle will be capped and lightly shaken to mix in the preservative. A small quantity of sample will be poured into the bottle cap where the pH will be measured using pH paper. The pH must</w:t>
      </w:r>
      <w:r>
        <w:rPr>
          <w:spacing w:val="5"/>
        </w:rPr>
        <w:t xml:space="preserve"> </w:t>
      </w:r>
      <w:r>
        <w:t>be</w:t>
      </w:r>
      <w:r>
        <w:rPr>
          <w:spacing w:val="5"/>
        </w:rPr>
        <w:t xml:space="preserve"> </w:t>
      </w:r>
      <w:r>
        <w:t>within</w:t>
      </w:r>
      <w:r>
        <w:rPr>
          <w:spacing w:val="5"/>
        </w:rPr>
        <w:t xml:space="preserve"> </w:t>
      </w:r>
      <w:r>
        <w:t>the</w:t>
      </w:r>
      <w:r>
        <w:rPr>
          <w:spacing w:val="5"/>
        </w:rPr>
        <w:t xml:space="preserve"> </w:t>
      </w:r>
      <w:r>
        <w:t>appropriate</w:t>
      </w:r>
      <w:r>
        <w:rPr>
          <w:spacing w:val="5"/>
        </w:rPr>
        <w:t xml:space="preserve"> </w:t>
      </w:r>
      <w:r>
        <w:t>range.</w:t>
      </w:r>
      <w:r>
        <w:rPr>
          <w:spacing w:val="5"/>
        </w:rPr>
        <w:t xml:space="preserve"> </w:t>
      </w:r>
      <w:r>
        <w:t>The</w:t>
      </w:r>
      <w:r>
        <w:rPr>
          <w:spacing w:val="5"/>
        </w:rPr>
        <w:t xml:space="preserve"> </w:t>
      </w:r>
      <w:r>
        <w:t>sample</w:t>
      </w:r>
      <w:r>
        <w:rPr>
          <w:spacing w:val="6"/>
        </w:rPr>
        <w:t xml:space="preserve"> </w:t>
      </w:r>
      <w:r>
        <w:t>in</w:t>
      </w:r>
      <w:r>
        <w:rPr>
          <w:spacing w:val="5"/>
        </w:rPr>
        <w:t xml:space="preserve"> </w:t>
      </w:r>
      <w:r>
        <w:t>the</w:t>
      </w:r>
      <w:r>
        <w:rPr>
          <w:spacing w:val="5"/>
        </w:rPr>
        <w:t xml:space="preserve"> </w:t>
      </w:r>
      <w:r>
        <w:t>cap</w:t>
      </w:r>
      <w:r>
        <w:rPr>
          <w:spacing w:val="5"/>
        </w:rPr>
        <w:t xml:space="preserve"> </w:t>
      </w:r>
      <w:r>
        <w:t>will</w:t>
      </w:r>
      <w:r>
        <w:rPr>
          <w:spacing w:val="5"/>
        </w:rPr>
        <w:t xml:space="preserve"> </w:t>
      </w:r>
      <w:r>
        <w:t>be</w:t>
      </w:r>
      <w:r>
        <w:rPr>
          <w:spacing w:val="5"/>
        </w:rPr>
        <w:t xml:space="preserve"> </w:t>
      </w:r>
      <w:r>
        <w:t>discarded,</w:t>
      </w:r>
      <w:r>
        <w:rPr>
          <w:spacing w:val="5"/>
        </w:rPr>
        <w:t xml:space="preserve"> </w:t>
      </w:r>
      <w:r>
        <w:t>and</w:t>
      </w:r>
      <w:r>
        <w:rPr>
          <w:spacing w:val="5"/>
        </w:rPr>
        <w:t xml:space="preserve"> </w:t>
      </w:r>
      <w:r>
        <w:t>the</w:t>
      </w:r>
      <w:r>
        <w:rPr>
          <w:spacing w:val="5"/>
        </w:rPr>
        <w:t xml:space="preserve"> </w:t>
      </w:r>
      <w:r>
        <w:t>pH</w:t>
      </w:r>
      <w:r>
        <w:rPr>
          <w:spacing w:val="5"/>
        </w:rPr>
        <w:t xml:space="preserve"> </w:t>
      </w:r>
      <w:r>
        <w:t>of</w:t>
      </w:r>
      <w:r>
        <w:rPr>
          <w:spacing w:val="5"/>
        </w:rPr>
        <w:t xml:space="preserve"> </w:t>
      </w:r>
      <w:r>
        <w:t>the sample will be adjusted further if necessary. Samples will be chilled to 4</w:t>
      </w:r>
      <w:r>
        <w:rPr>
          <w:rFonts w:ascii="Symbol" w:hAnsi="Symbol"/>
        </w:rPr>
        <w:t></w:t>
      </w:r>
      <w:r>
        <w:t>C immediately upon collection.</w:t>
      </w:r>
    </w:p>
    <w:p w14:paraId="0EECA05F" w14:textId="77777777" w:rsidR="00E33569" w:rsidRDefault="00E33569">
      <w:pPr>
        <w:pStyle w:val="BodyText"/>
        <w:spacing w:line="360" w:lineRule="auto"/>
        <w:ind w:left="28" w:right="86" w:firstLine="112"/>
      </w:pPr>
    </w:p>
    <w:p w14:paraId="0EECA060" w14:textId="77777777" w:rsidR="00E33569" w:rsidRDefault="00E33569">
      <w:pPr>
        <w:pStyle w:val="BodyText"/>
        <w:shd w:val="clear" w:color="auto" w:fill="D9D9D9" w:themeFill="background1" w:themeFillShade="D9"/>
        <w:spacing w:line="360" w:lineRule="auto"/>
        <w:ind w:left="140" w:right="86"/>
        <w:rPr>
          <w:sz w:val="19"/>
        </w:rPr>
      </w:pPr>
      <w:r>
        <w:t>If requested analyses do not require preservation, include this paragraph; otherwise delete. A separate paragraph should be included for each bottle type.</w:t>
      </w:r>
    </w:p>
    <w:p w14:paraId="0EECA061" w14:textId="77777777" w:rsidR="00E33569" w:rsidRDefault="00E33569">
      <w:pPr>
        <w:pStyle w:val="BodyText"/>
        <w:spacing w:before="3"/>
        <w:rPr>
          <w:sz w:val="11"/>
        </w:rPr>
      </w:pPr>
    </w:p>
    <w:p w14:paraId="0EECA062" w14:textId="77777777" w:rsidR="00E33569" w:rsidRDefault="00E33569" w:rsidP="00472C4B">
      <w:pPr>
        <w:pStyle w:val="BodyText"/>
        <w:tabs>
          <w:tab w:val="left" w:pos="5246"/>
        </w:tabs>
        <w:spacing w:before="90"/>
        <w:ind w:left="140"/>
      </w:pPr>
      <w:r>
        <w:t>Water samples to be analyzed</w:t>
      </w:r>
      <w:r>
        <w:rPr>
          <w:spacing w:val="25"/>
        </w:rPr>
        <w:t xml:space="preserve"> </w:t>
      </w:r>
      <w:r>
        <w:t>for</w:t>
      </w:r>
      <w:r>
        <w:rPr>
          <w:u w:val="single"/>
        </w:rPr>
        <w:tab/>
      </w:r>
      <w:r>
        <w:rPr>
          <w:shd w:val="clear" w:color="auto" w:fill="DEDEDE"/>
        </w:rPr>
        <w:t>[specify analysis(</w:t>
      </w:r>
      <w:proofErr w:type="spellStart"/>
      <w:r>
        <w:rPr>
          <w:shd w:val="clear" w:color="auto" w:fill="DEDEDE"/>
        </w:rPr>
        <w:t>ses</w:t>
      </w:r>
      <w:proofErr w:type="spellEnd"/>
      <w:r>
        <w:rPr>
          <w:shd w:val="clear" w:color="auto" w:fill="DEDEDE"/>
        </w:rPr>
        <w:t>)]</w:t>
      </w:r>
      <w:r>
        <w:t xml:space="preserve"> will be </w:t>
      </w:r>
      <w:proofErr w:type="gramStart"/>
      <w:r>
        <w:t xml:space="preserve">collected </w:t>
      </w:r>
      <w:r>
        <w:rPr>
          <w:spacing w:val="5"/>
        </w:rPr>
        <w:t xml:space="preserve"> </w:t>
      </w:r>
      <w:r>
        <w:t>in</w:t>
      </w:r>
      <w:proofErr w:type="gramEnd"/>
    </w:p>
    <w:p w14:paraId="0EECA063" w14:textId="77777777" w:rsidR="00E33569" w:rsidRDefault="00E33569" w:rsidP="00472C4B">
      <w:pPr>
        <w:pStyle w:val="BodyText"/>
        <w:tabs>
          <w:tab w:val="left" w:pos="1579"/>
        </w:tabs>
        <w:spacing w:before="139" w:line="360" w:lineRule="auto"/>
        <w:ind w:left="140" w:right="139"/>
      </w:pPr>
      <w:r>
        <w:rPr>
          <w:u w:val="single"/>
        </w:rPr>
        <w:t xml:space="preserve"> </w:t>
      </w:r>
      <w:r>
        <w:rPr>
          <w:u w:val="single"/>
        </w:rPr>
        <w:tab/>
      </w:r>
      <w:r>
        <w:rPr>
          <w:spacing w:val="11"/>
        </w:rPr>
        <w:t xml:space="preserve"> </w:t>
      </w:r>
      <w:r>
        <w:rPr>
          <w:shd w:val="clear" w:color="auto" w:fill="DEDEDE"/>
        </w:rPr>
        <w:t>[specify</w:t>
      </w:r>
      <w:r>
        <w:rPr>
          <w:spacing w:val="10"/>
          <w:shd w:val="clear" w:color="auto" w:fill="DEDEDE"/>
        </w:rPr>
        <w:t xml:space="preserve"> </w:t>
      </w:r>
      <w:r>
        <w:rPr>
          <w:shd w:val="clear" w:color="auto" w:fill="DEDEDE"/>
        </w:rPr>
        <w:t>bottle</w:t>
      </w:r>
      <w:r>
        <w:rPr>
          <w:spacing w:val="8"/>
          <w:shd w:val="clear" w:color="auto" w:fill="DEDEDE"/>
        </w:rPr>
        <w:t xml:space="preserve"> </w:t>
      </w:r>
      <w:r>
        <w:rPr>
          <w:shd w:val="clear" w:color="auto" w:fill="DEDEDE"/>
        </w:rPr>
        <w:t>type]</w:t>
      </w:r>
      <w:r>
        <w:t>.</w:t>
      </w:r>
      <w:r>
        <w:rPr>
          <w:spacing w:val="10"/>
        </w:rPr>
        <w:t xml:space="preserve"> </w:t>
      </w:r>
      <w:r>
        <w:t>No</w:t>
      </w:r>
      <w:r>
        <w:rPr>
          <w:spacing w:val="10"/>
        </w:rPr>
        <w:t xml:space="preserve"> </w:t>
      </w:r>
      <w:r>
        <w:t>preservative</w:t>
      </w:r>
      <w:r>
        <w:rPr>
          <w:spacing w:val="8"/>
        </w:rPr>
        <w:t xml:space="preserve"> </w:t>
      </w:r>
      <w:r>
        <w:t>is</w:t>
      </w:r>
      <w:r>
        <w:rPr>
          <w:spacing w:val="10"/>
        </w:rPr>
        <w:t xml:space="preserve"> </w:t>
      </w:r>
      <w:r>
        <w:t>required</w:t>
      </w:r>
      <w:r>
        <w:rPr>
          <w:spacing w:val="11"/>
        </w:rPr>
        <w:t xml:space="preserve"> </w:t>
      </w:r>
      <w:r>
        <w:t>for</w:t>
      </w:r>
      <w:r>
        <w:rPr>
          <w:spacing w:val="8"/>
        </w:rPr>
        <w:t xml:space="preserve"> </w:t>
      </w:r>
      <w:r>
        <w:t>these</w:t>
      </w:r>
      <w:r>
        <w:rPr>
          <w:spacing w:val="10"/>
        </w:rPr>
        <w:t xml:space="preserve"> </w:t>
      </w:r>
      <w:r>
        <w:t>samples.</w:t>
      </w:r>
      <w:r>
        <w:rPr>
          <w:spacing w:val="10"/>
        </w:rPr>
        <w:t xml:space="preserve"> </w:t>
      </w:r>
      <w:r>
        <w:t>The</w:t>
      </w:r>
      <w:r>
        <w:rPr>
          <w:spacing w:val="8"/>
        </w:rPr>
        <w:t xml:space="preserve"> </w:t>
      </w:r>
      <w:r>
        <w:t>samples</w:t>
      </w:r>
      <w:r>
        <w:rPr>
          <w:spacing w:val="-1"/>
          <w:w w:val="99"/>
        </w:rPr>
        <w:t xml:space="preserve"> </w:t>
      </w:r>
      <w:r>
        <w:t>will be chilled to 4</w:t>
      </w:r>
      <w:r>
        <w:rPr>
          <w:rFonts w:ascii="Symbol" w:hAnsi="Symbol"/>
        </w:rPr>
        <w:t></w:t>
      </w:r>
      <w:r>
        <w:t>C immediately upon collection. Two bottles of each water sample are required for each</w:t>
      </w:r>
      <w:r>
        <w:rPr>
          <w:spacing w:val="-8"/>
        </w:rPr>
        <w:t xml:space="preserve"> </w:t>
      </w:r>
      <w:r>
        <w:t>laboratory.</w:t>
      </w:r>
    </w:p>
    <w:p w14:paraId="0EECA064" w14:textId="77777777" w:rsidR="007745AB" w:rsidRDefault="007745AB">
      <w:pPr>
        <w:pStyle w:val="Heading2"/>
        <w:numPr>
          <w:ilvl w:val="1"/>
          <w:numId w:val="10"/>
        </w:numPr>
        <w:tabs>
          <w:tab w:val="left" w:pos="859"/>
          <w:tab w:val="left" w:pos="860"/>
        </w:tabs>
        <w:spacing w:before="93"/>
      </w:pPr>
      <w:r>
        <w:t>OTHER</w:t>
      </w:r>
      <w:r>
        <w:rPr>
          <w:spacing w:val="-7"/>
        </w:rPr>
        <w:t xml:space="preserve"> </w:t>
      </w:r>
      <w:r>
        <w:t>SAMPLES</w:t>
      </w:r>
    </w:p>
    <w:p w14:paraId="0EECA065" w14:textId="77777777" w:rsidR="007745AB" w:rsidRDefault="007745AB">
      <w:pPr>
        <w:pStyle w:val="BodyText"/>
        <w:spacing w:line="360" w:lineRule="auto"/>
        <w:ind w:left="140" w:right="86"/>
      </w:pPr>
    </w:p>
    <w:p w14:paraId="0EECA066" w14:textId="77777777" w:rsidR="007745AB" w:rsidRDefault="007745AB">
      <w:pPr>
        <w:pStyle w:val="BodyText"/>
        <w:shd w:val="clear" w:color="auto" w:fill="D9D9D9" w:themeFill="background1" w:themeFillShade="D9"/>
        <w:spacing w:line="360" w:lineRule="auto"/>
        <w:ind w:left="140" w:right="86"/>
      </w:pPr>
      <w:r>
        <w:t xml:space="preserve">If samples of other media (e.g., soil gas) are to be collected, specify the analyses that will be </w:t>
      </w:r>
      <w:proofErr w:type="gramStart"/>
      <w:r>
        <w:t>performed</w:t>
      </w:r>
      <w:proofErr w:type="gramEnd"/>
      <w:r>
        <w:t xml:space="preserve"> and the containers and preservatives required.</w:t>
      </w:r>
    </w:p>
    <w:p w14:paraId="0EECA067" w14:textId="77777777" w:rsidR="007745AB" w:rsidRDefault="007745AB" w:rsidP="00472C4B">
      <w:pPr>
        <w:pStyle w:val="BodyText"/>
        <w:tabs>
          <w:tab w:val="left" w:pos="1579"/>
        </w:tabs>
        <w:spacing w:before="139" w:line="360" w:lineRule="auto"/>
        <w:ind w:left="140" w:right="139"/>
      </w:pPr>
    </w:p>
    <w:p w14:paraId="0EECA068" w14:textId="77777777" w:rsidR="00605047" w:rsidRDefault="00605047" w:rsidP="00472C4B">
      <w:pPr>
        <w:pStyle w:val="BodyText"/>
        <w:tabs>
          <w:tab w:val="left" w:pos="1579"/>
        </w:tabs>
        <w:spacing w:before="139" w:line="360" w:lineRule="auto"/>
        <w:ind w:left="140" w:right="139"/>
      </w:pPr>
    </w:p>
    <w:p w14:paraId="0EECA069" w14:textId="77777777" w:rsidR="00605047" w:rsidRDefault="00605047" w:rsidP="00472C4B">
      <w:pPr>
        <w:pStyle w:val="BodyText"/>
        <w:tabs>
          <w:tab w:val="left" w:pos="1579"/>
        </w:tabs>
        <w:spacing w:before="139" w:line="360" w:lineRule="auto"/>
        <w:ind w:left="140" w:right="139"/>
      </w:pPr>
    </w:p>
    <w:p w14:paraId="0EECA06A" w14:textId="77777777" w:rsidR="00605047" w:rsidRDefault="00605047">
      <w:pPr>
        <w:pStyle w:val="Heading2"/>
        <w:numPr>
          <w:ilvl w:val="1"/>
          <w:numId w:val="10"/>
        </w:numPr>
        <w:tabs>
          <w:tab w:val="left" w:pos="859"/>
          <w:tab w:val="left" w:pos="860"/>
        </w:tabs>
        <w:spacing w:before="93"/>
      </w:pPr>
      <w:r>
        <w:t>PACKAGING AND</w:t>
      </w:r>
      <w:r w:rsidRPr="00605047">
        <w:t xml:space="preserve"> </w:t>
      </w:r>
      <w:r>
        <w:t>SHIPPING</w:t>
      </w:r>
    </w:p>
    <w:p w14:paraId="0EECA06B" w14:textId="77777777" w:rsidR="0090356D" w:rsidRDefault="0090356D">
      <w:pPr>
        <w:pStyle w:val="Heading2"/>
        <w:tabs>
          <w:tab w:val="left" w:pos="859"/>
          <w:tab w:val="left" w:pos="860"/>
        </w:tabs>
        <w:spacing w:before="93"/>
        <w:ind w:left="140" w:firstLine="0"/>
      </w:pPr>
    </w:p>
    <w:p w14:paraId="0EECA06C" w14:textId="77777777" w:rsidR="0090356D" w:rsidRDefault="0090356D" w:rsidP="00472C4B">
      <w:pPr>
        <w:pStyle w:val="BodyText"/>
        <w:shd w:val="clear" w:color="auto" w:fill="D9D9D9" w:themeFill="background1" w:themeFillShade="D9"/>
        <w:spacing w:line="360" w:lineRule="auto"/>
        <w:ind w:left="140" w:right="25"/>
      </w:pPr>
      <w:r>
        <w:t>The following paragraphs provide a generic explanation and description of how to pack and ship samples. They may be incorporated as is, if appropriate, or modified to meet any project-specific conditions.</w:t>
      </w:r>
    </w:p>
    <w:p w14:paraId="0EECA06D" w14:textId="77777777" w:rsidR="0090356D" w:rsidRDefault="0090356D">
      <w:pPr>
        <w:pStyle w:val="Heading2"/>
        <w:tabs>
          <w:tab w:val="left" w:pos="859"/>
          <w:tab w:val="left" w:pos="860"/>
        </w:tabs>
        <w:spacing w:before="93"/>
        <w:ind w:left="140" w:firstLine="0"/>
      </w:pPr>
    </w:p>
    <w:p w14:paraId="0EECA06E" w14:textId="77777777" w:rsidR="0090356D" w:rsidRDefault="0090356D" w:rsidP="00472C4B">
      <w:pPr>
        <w:pStyle w:val="BodyText"/>
        <w:spacing w:before="90" w:line="360" w:lineRule="auto"/>
        <w:ind w:left="140" w:right="140"/>
      </w:pPr>
      <w:r>
        <w:t xml:space="preserve">All sample containers will be placed in a strong-outside shipping </w:t>
      </w:r>
      <w:proofErr w:type="gramStart"/>
      <w:r>
        <w:t xml:space="preserve">container </w:t>
      </w:r>
      <w:r w:rsidR="001F03B1">
        <w:t>.</w:t>
      </w:r>
      <w:r>
        <w:t>The</w:t>
      </w:r>
      <w:proofErr w:type="gramEnd"/>
      <w:r>
        <w:t xml:space="preserve"> following outlines the packaging procedures that will be followed for low concentration samples.</w:t>
      </w:r>
    </w:p>
    <w:p w14:paraId="0EECA06F" w14:textId="77777777" w:rsidR="0090356D" w:rsidRDefault="0090356D">
      <w:pPr>
        <w:pStyle w:val="BodyText"/>
        <w:spacing w:before="5"/>
        <w:rPr>
          <w:sz w:val="21"/>
        </w:rPr>
      </w:pPr>
    </w:p>
    <w:p w14:paraId="0EECA070" w14:textId="77777777" w:rsidR="0090356D" w:rsidRDefault="0090356D" w:rsidP="00472C4B">
      <w:pPr>
        <w:pStyle w:val="ListParagraph"/>
        <w:numPr>
          <w:ilvl w:val="0"/>
          <w:numId w:val="29"/>
        </w:numPr>
        <w:tabs>
          <w:tab w:val="left" w:pos="860"/>
        </w:tabs>
        <w:spacing w:before="0" w:line="360" w:lineRule="auto"/>
        <w:ind w:right="137" w:firstLine="0"/>
        <w:rPr>
          <w:sz w:val="24"/>
        </w:rPr>
      </w:pPr>
      <w:r>
        <w:rPr>
          <w:sz w:val="24"/>
        </w:rPr>
        <w:t>When ice is used, pack it in zip-lock, double plastic bags. Seal the drain plug of the cooler with fiberglass tape to prevent melting ice from leaking out of the</w:t>
      </w:r>
      <w:r>
        <w:rPr>
          <w:spacing w:val="-21"/>
          <w:sz w:val="24"/>
        </w:rPr>
        <w:t xml:space="preserve"> </w:t>
      </w:r>
      <w:r>
        <w:rPr>
          <w:sz w:val="24"/>
        </w:rPr>
        <w:t>cooler.</w:t>
      </w:r>
    </w:p>
    <w:p w14:paraId="0EECA071" w14:textId="77777777" w:rsidR="0090356D" w:rsidRDefault="0090356D">
      <w:pPr>
        <w:pStyle w:val="BodyText"/>
        <w:spacing w:before="4"/>
        <w:rPr>
          <w:sz w:val="21"/>
        </w:rPr>
      </w:pPr>
    </w:p>
    <w:p w14:paraId="0EECA072" w14:textId="77777777" w:rsidR="0090356D" w:rsidRDefault="0090356D" w:rsidP="00472C4B">
      <w:pPr>
        <w:pStyle w:val="ListParagraph"/>
        <w:numPr>
          <w:ilvl w:val="0"/>
          <w:numId w:val="29"/>
        </w:numPr>
        <w:tabs>
          <w:tab w:val="left" w:pos="860"/>
        </w:tabs>
        <w:spacing w:before="1" w:line="360" w:lineRule="auto"/>
        <w:ind w:right="138" w:firstLine="0"/>
        <w:rPr>
          <w:sz w:val="24"/>
        </w:rPr>
      </w:pPr>
      <w:r>
        <w:rPr>
          <w:sz w:val="24"/>
        </w:rPr>
        <w:t>The bottom of the cooler should be lined with bubble wrap to prevent breakage during shipment.</w:t>
      </w:r>
    </w:p>
    <w:p w14:paraId="0EECA073" w14:textId="77777777" w:rsidR="0090356D" w:rsidRDefault="0090356D">
      <w:pPr>
        <w:pStyle w:val="BodyText"/>
        <w:spacing w:before="5"/>
        <w:rPr>
          <w:sz w:val="21"/>
        </w:rPr>
      </w:pPr>
    </w:p>
    <w:p w14:paraId="0EECA074" w14:textId="77777777" w:rsidR="0090356D" w:rsidRDefault="0090356D" w:rsidP="00472C4B">
      <w:pPr>
        <w:pStyle w:val="ListParagraph"/>
        <w:numPr>
          <w:ilvl w:val="0"/>
          <w:numId w:val="29"/>
        </w:numPr>
        <w:tabs>
          <w:tab w:val="left" w:pos="860"/>
        </w:tabs>
        <w:spacing w:before="0" w:line="360" w:lineRule="auto"/>
        <w:ind w:right="136" w:firstLine="0"/>
        <w:rPr>
          <w:sz w:val="24"/>
        </w:rPr>
      </w:pPr>
      <w:r>
        <w:rPr>
          <w:sz w:val="24"/>
        </w:rPr>
        <w:t>Check screw caps for tightness and, if not full, mark the sample volume level of liquid samples on the outside of the sample bottles with indelible</w:t>
      </w:r>
      <w:r>
        <w:rPr>
          <w:spacing w:val="-11"/>
          <w:sz w:val="24"/>
        </w:rPr>
        <w:t xml:space="preserve"> </w:t>
      </w:r>
      <w:r>
        <w:rPr>
          <w:sz w:val="24"/>
        </w:rPr>
        <w:t>ink.</w:t>
      </w:r>
    </w:p>
    <w:p w14:paraId="0EECA075" w14:textId="77777777" w:rsidR="0090356D" w:rsidRDefault="0090356D" w:rsidP="00472C4B">
      <w:pPr>
        <w:pStyle w:val="ListParagraph"/>
        <w:numPr>
          <w:ilvl w:val="0"/>
          <w:numId w:val="29"/>
        </w:numPr>
        <w:tabs>
          <w:tab w:val="left" w:pos="860"/>
        </w:tabs>
        <w:spacing w:before="74"/>
        <w:ind w:firstLine="0"/>
        <w:rPr>
          <w:sz w:val="24"/>
        </w:rPr>
      </w:pPr>
      <w:r>
        <w:rPr>
          <w:sz w:val="24"/>
        </w:rPr>
        <w:t>Secure bottle/container tops with clear tape and custody seal all container</w:t>
      </w:r>
      <w:r>
        <w:rPr>
          <w:spacing w:val="-21"/>
          <w:sz w:val="24"/>
        </w:rPr>
        <w:t xml:space="preserve"> </w:t>
      </w:r>
      <w:r>
        <w:rPr>
          <w:sz w:val="24"/>
        </w:rPr>
        <w:t>tops.</w:t>
      </w:r>
    </w:p>
    <w:p w14:paraId="0EECA076" w14:textId="77777777" w:rsidR="0090356D" w:rsidRDefault="0090356D">
      <w:pPr>
        <w:pStyle w:val="BodyText"/>
        <w:spacing w:before="8"/>
        <w:rPr>
          <w:sz w:val="32"/>
        </w:rPr>
      </w:pPr>
    </w:p>
    <w:p w14:paraId="0EECA077" w14:textId="77777777" w:rsidR="0090356D" w:rsidRDefault="0090356D" w:rsidP="00472C4B">
      <w:pPr>
        <w:pStyle w:val="ListParagraph"/>
        <w:numPr>
          <w:ilvl w:val="0"/>
          <w:numId w:val="29"/>
        </w:numPr>
        <w:tabs>
          <w:tab w:val="left" w:pos="860"/>
        </w:tabs>
        <w:spacing w:before="0"/>
        <w:ind w:firstLine="0"/>
        <w:rPr>
          <w:sz w:val="24"/>
        </w:rPr>
      </w:pPr>
      <w:r>
        <w:rPr>
          <w:sz w:val="24"/>
        </w:rPr>
        <w:t>Affix sample labels onto the containers with clear</w:t>
      </w:r>
      <w:r>
        <w:rPr>
          <w:spacing w:val="-17"/>
          <w:sz w:val="24"/>
        </w:rPr>
        <w:t xml:space="preserve"> </w:t>
      </w:r>
      <w:r>
        <w:rPr>
          <w:sz w:val="24"/>
        </w:rPr>
        <w:t>tape.</w:t>
      </w:r>
    </w:p>
    <w:p w14:paraId="0EECA078" w14:textId="77777777" w:rsidR="0090356D" w:rsidRDefault="0090356D">
      <w:pPr>
        <w:pStyle w:val="BodyText"/>
        <w:spacing w:before="10"/>
        <w:rPr>
          <w:sz w:val="32"/>
        </w:rPr>
      </w:pPr>
    </w:p>
    <w:p w14:paraId="0EECA079" w14:textId="77777777" w:rsidR="0090356D" w:rsidRDefault="0090356D" w:rsidP="00472C4B">
      <w:pPr>
        <w:pStyle w:val="ListParagraph"/>
        <w:numPr>
          <w:ilvl w:val="0"/>
          <w:numId w:val="29"/>
        </w:numPr>
        <w:tabs>
          <w:tab w:val="left" w:pos="860"/>
        </w:tabs>
        <w:spacing w:before="0"/>
        <w:ind w:firstLine="0"/>
        <w:rPr>
          <w:sz w:val="24"/>
        </w:rPr>
      </w:pPr>
      <w:r>
        <w:rPr>
          <w:sz w:val="24"/>
        </w:rPr>
        <w:t>Wrap all glass sample containers in bubble wrap to prevent</w:t>
      </w:r>
      <w:r>
        <w:rPr>
          <w:spacing w:val="-16"/>
          <w:sz w:val="24"/>
        </w:rPr>
        <w:t xml:space="preserve"> </w:t>
      </w:r>
      <w:r>
        <w:rPr>
          <w:sz w:val="24"/>
        </w:rPr>
        <w:t>breakage.</w:t>
      </w:r>
    </w:p>
    <w:p w14:paraId="0EECA07A" w14:textId="77777777" w:rsidR="0090356D" w:rsidRDefault="0090356D">
      <w:pPr>
        <w:pStyle w:val="BodyText"/>
        <w:spacing w:before="8"/>
        <w:rPr>
          <w:sz w:val="32"/>
        </w:rPr>
      </w:pPr>
    </w:p>
    <w:p w14:paraId="0EECA07B" w14:textId="77777777" w:rsidR="0090356D" w:rsidRDefault="0090356D">
      <w:pPr>
        <w:pStyle w:val="ListParagraph"/>
        <w:numPr>
          <w:ilvl w:val="0"/>
          <w:numId w:val="29"/>
        </w:numPr>
        <w:tabs>
          <w:tab w:val="left" w:pos="859"/>
          <w:tab w:val="left" w:pos="860"/>
        </w:tabs>
        <w:spacing w:before="0" w:line="360" w:lineRule="auto"/>
        <w:ind w:right="138" w:firstLine="0"/>
        <w:rPr>
          <w:sz w:val="24"/>
        </w:rPr>
      </w:pPr>
      <w:r>
        <w:rPr>
          <w:sz w:val="24"/>
        </w:rPr>
        <w:t>Seal all sample containers in heavy duty plastic zip-lock bags. Write the sample numbers on the outside of the plastic bags with indelible</w:t>
      </w:r>
      <w:r>
        <w:rPr>
          <w:spacing w:val="-10"/>
          <w:sz w:val="24"/>
        </w:rPr>
        <w:t xml:space="preserve"> </w:t>
      </w:r>
      <w:r>
        <w:rPr>
          <w:sz w:val="24"/>
        </w:rPr>
        <w:t>ink.</w:t>
      </w:r>
    </w:p>
    <w:p w14:paraId="0EECA07C" w14:textId="77777777" w:rsidR="0090356D" w:rsidRDefault="0090356D">
      <w:pPr>
        <w:pStyle w:val="BodyText"/>
        <w:spacing w:before="2"/>
        <w:rPr>
          <w:sz w:val="21"/>
        </w:rPr>
      </w:pPr>
    </w:p>
    <w:p w14:paraId="0EECA07D" w14:textId="77777777" w:rsidR="0090356D" w:rsidRDefault="0090356D">
      <w:pPr>
        <w:pStyle w:val="ListParagraph"/>
        <w:numPr>
          <w:ilvl w:val="0"/>
          <w:numId w:val="29"/>
        </w:numPr>
        <w:tabs>
          <w:tab w:val="left" w:pos="859"/>
          <w:tab w:val="left" w:pos="860"/>
        </w:tabs>
        <w:spacing w:before="0" w:line="360" w:lineRule="auto"/>
        <w:ind w:right="139" w:firstLine="0"/>
        <w:rPr>
          <w:sz w:val="24"/>
        </w:rPr>
      </w:pPr>
      <w:r>
        <w:rPr>
          <w:sz w:val="24"/>
        </w:rPr>
        <w:t>Place samples in a sturdy cooler(s) lined with a large plastic trash bag. Enclose the appropriate COC(s) in a zip-lock plastic bag affixed to the underside of the cooler</w:t>
      </w:r>
      <w:r>
        <w:rPr>
          <w:spacing w:val="-17"/>
          <w:sz w:val="24"/>
        </w:rPr>
        <w:t xml:space="preserve"> </w:t>
      </w:r>
      <w:r>
        <w:rPr>
          <w:sz w:val="24"/>
        </w:rPr>
        <w:t>lid.</w:t>
      </w:r>
    </w:p>
    <w:p w14:paraId="0EECA07E" w14:textId="77777777" w:rsidR="0090356D" w:rsidRDefault="0090356D">
      <w:pPr>
        <w:pStyle w:val="BodyText"/>
        <w:spacing w:before="2"/>
        <w:rPr>
          <w:sz w:val="21"/>
        </w:rPr>
      </w:pPr>
    </w:p>
    <w:p w14:paraId="0EECA07F" w14:textId="77777777" w:rsidR="0090356D" w:rsidRDefault="0090356D" w:rsidP="00472C4B">
      <w:pPr>
        <w:pStyle w:val="ListParagraph"/>
        <w:numPr>
          <w:ilvl w:val="0"/>
          <w:numId w:val="29"/>
        </w:numPr>
        <w:tabs>
          <w:tab w:val="left" w:pos="860"/>
        </w:tabs>
        <w:spacing w:before="0" w:line="360" w:lineRule="auto"/>
        <w:ind w:right="138" w:firstLine="0"/>
        <w:rPr>
          <w:sz w:val="24"/>
        </w:rPr>
      </w:pPr>
      <w:r>
        <w:rPr>
          <w:sz w:val="24"/>
        </w:rPr>
        <w:t>Fill empty space in the cooler with bubble wrap or Styrofoam peanuts to prevent movement and breakage during shipment. Vermiculite should also be placed in the cooler to absorb spills if they</w:t>
      </w:r>
      <w:r>
        <w:rPr>
          <w:spacing w:val="-7"/>
          <w:sz w:val="24"/>
        </w:rPr>
        <w:t xml:space="preserve"> </w:t>
      </w:r>
      <w:r>
        <w:rPr>
          <w:sz w:val="24"/>
        </w:rPr>
        <w:t>occur.</w:t>
      </w:r>
    </w:p>
    <w:p w14:paraId="0EECA080" w14:textId="77777777" w:rsidR="0090356D" w:rsidRDefault="0090356D">
      <w:pPr>
        <w:pStyle w:val="BodyText"/>
        <w:spacing w:before="4"/>
        <w:rPr>
          <w:sz w:val="21"/>
        </w:rPr>
      </w:pPr>
    </w:p>
    <w:p w14:paraId="0EECA081" w14:textId="77777777" w:rsidR="0090356D" w:rsidRDefault="0090356D">
      <w:pPr>
        <w:pStyle w:val="ListParagraph"/>
        <w:numPr>
          <w:ilvl w:val="0"/>
          <w:numId w:val="29"/>
        </w:numPr>
        <w:tabs>
          <w:tab w:val="left" w:pos="859"/>
          <w:tab w:val="left" w:pos="860"/>
        </w:tabs>
        <w:spacing w:before="0" w:line="360" w:lineRule="auto"/>
        <w:ind w:right="141" w:firstLine="0"/>
        <w:rPr>
          <w:sz w:val="24"/>
        </w:rPr>
      </w:pPr>
      <w:r>
        <w:rPr>
          <w:sz w:val="24"/>
        </w:rPr>
        <w:t>Ice used to cool samples will be double sealed in two zip lock plastic bags and placed on top and around the samples to chill them to the correct</w:t>
      </w:r>
      <w:r>
        <w:rPr>
          <w:spacing w:val="-17"/>
          <w:sz w:val="24"/>
        </w:rPr>
        <w:t xml:space="preserve"> </w:t>
      </w:r>
      <w:r>
        <w:rPr>
          <w:sz w:val="24"/>
        </w:rPr>
        <w:t>temperature.</w:t>
      </w:r>
    </w:p>
    <w:p w14:paraId="0EECA082" w14:textId="77777777" w:rsidR="0090356D" w:rsidRDefault="0090356D">
      <w:pPr>
        <w:pStyle w:val="BodyText"/>
        <w:spacing w:before="4"/>
        <w:rPr>
          <w:sz w:val="21"/>
        </w:rPr>
      </w:pPr>
    </w:p>
    <w:p w14:paraId="0EECA083" w14:textId="77777777" w:rsidR="0090356D" w:rsidRDefault="0090356D">
      <w:pPr>
        <w:pStyle w:val="ListParagraph"/>
        <w:numPr>
          <w:ilvl w:val="0"/>
          <w:numId w:val="29"/>
        </w:numPr>
        <w:tabs>
          <w:tab w:val="left" w:pos="859"/>
          <w:tab w:val="left" w:pos="860"/>
        </w:tabs>
        <w:spacing w:before="0" w:line="360" w:lineRule="auto"/>
        <w:ind w:right="135" w:firstLine="0"/>
        <w:rPr>
          <w:sz w:val="24"/>
        </w:rPr>
      </w:pPr>
      <w:r>
        <w:rPr>
          <w:sz w:val="24"/>
        </w:rPr>
        <w:t>Each ice chest will be securely taped shut with fiberglass strapping tape, and custody seals will be affixed to the front, right and back of each</w:t>
      </w:r>
      <w:r>
        <w:rPr>
          <w:spacing w:val="-16"/>
          <w:sz w:val="24"/>
        </w:rPr>
        <w:t xml:space="preserve"> </w:t>
      </w:r>
      <w:r>
        <w:rPr>
          <w:sz w:val="24"/>
        </w:rPr>
        <w:t>cooler.</w:t>
      </w:r>
    </w:p>
    <w:p w14:paraId="0EECA084" w14:textId="77777777" w:rsidR="00605047" w:rsidRDefault="00605047" w:rsidP="00472C4B">
      <w:pPr>
        <w:pStyle w:val="BodyText"/>
        <w:tabs>
          <w:tab w:val="left" w:pos="1579"/>
        </w:tabs>
        <w:spacing w:before="139" w:line="360" w:lineRule="auto"/>
        <w:ind w:left="140" w:right="139"/>
      </w:pPr>
    </w:p>
    <w:p w14:paraId="0EECA085" w14:textId="77777777" w:rsidR="00D34520" w:rsidRDefault="00D34520" w:rsidP="00472C4B">
      <w:pPr>
        <w:pStyle w:val="BodyText"/>
        <w:tabs>
          <w:tab w:val="left" w:pos="1579"/>
        </w:tabs>
        <w:spacing w:before="139" w:line="360" w:lineRule="auto"/>
        <w:ind w:left="140" w:right="139"/>
      </w:pPr>
    </w:p>
    <w:p w14:paraId="0EECA086" w14:textId="77777777" w:rsidR="00D34520" w:rsidRDefault="00D34520" w:rsidP="00472C4B">
      <w:pPr>
        <w:pStyle w:val="BodyText"/>
        <w:tabs>
          <w:tab w:val="left" w:pos="1579"/>
        </w:tabs>
        <w:spacing w:before="139" w:line="360" w:lineRule="auto"/>
        <w:ind w:left="140" w:right="139"/>
      </w:pPr>
    </w:p>
    <w:p w14:paraId="0EECA087" w14:textId="77777777" w:rsidR="00D34520" w:rsidRDefault="00D34520">
      <w:pPr>
        <w:pStyle w:val="Heading2"/>
        <w:numPr>
          <w:ilvl w:val="0"/>
          <w:numId w:val="10"/>
        </w:numPr>
        <w:tabs>
          <w:tab w:val="left" w:pos="859"/>
          <w:tab w:val="left" w:pos="860"/>
        </w:tabs>
      </w:pPr>
      <w:r>
        <w:t>DISPOSAL OF RESIDUAL</w:t>
      </w:r>
      <w:r w:rsidRPr="00D34520">
        <w:t xml:space="preserve"> MATERIALS</w:t>
      </w:r>
    </w:p>
    <w:p w14:paraId="0EECA088" w14:textId="77777777" w:rsidR="00D34520" w:rsidRDefault="00D34520">
      <w:pPr>
        <w:pStyle w:val="BodyText"/>
        <w:rPr>
          <w:rFonts w:ascii="Arial"/>
          <w:b/>
          <w:sz w:val="20"/>
        </w:rPr>
      </w:pPr>
    </w:p>
    <w:p w14:paraId="0EECA089" w14:textId="77777777" w:rsidR="00D34520" w:rsidRDefault="00D34520" w:rsidP="00472C4B">
      <w:pPr>
        <w:pStyle w:val="BodyText"/>
        <w:shd w:val="clear" w:color="auto" w:fill="D9D9D9" w:themeFill="background1" w:themeFillShade="D9"/>
        <w:spacing w:line="360" w:lineRule="auto"/>
        <w:ind w:left="140" w:right="23"/>
      </w:pPr>
      <w:r>
        <w:t xml:space="preserve">This section should describe the type(s) of investigation-derived wastes (IDW) that will be generated during this sampling event. EPA recognizes that </w:t>
      </w:r>
      <w:r>
        <w:rPr>
          <w:spacing w:val="-3"/>
        </w:rPr>
        <w:t xml:space="preserve">IDW </w:t>
      </w:r>
      <w:r>
        <w:t>may not be generated in all sampling events, in which case this section would not apply. Use the language below or reference the appropriate sections in a Disposal of Residual Materials SOP and state in which appendix the SOP is located. Depending upon site-specific conditions and applicable federal, state, and local regulations, other provisions for IDW disposal may be required. If any analyses of IDW are required, these should be discussed. If IDW are to be placed in drums, labeling for the drums should be discussed in this</w:t>
      </w:r>
      <w:r>
        <w:rPr>
          <w:spacing w:val="-8"/>
        </w:rPr>
        <w:t xml:space="preserve"> </w:t>
      </w:r>
      <w:r>
        <w:t>section.</w:t>
      </w:r>
    </w:p>
    <w:p w14:paraId="0EECA08A" w14:textId="77777777" w:rsidR="00D34520" w:rsidRDefault="00D34520">
      <w:pPr>
        <w:pStyle w:val="BodyText"/>
        <w:spacing w:before="4"/>
        <w:rPr>
          <w:rFonts w:ascii="Arial"/>
          <w:b/>
          <w:sz w:val="23"/>
        </w:rPr>
      </w:pPr>
    </w:p>
    <w:p w14:paraId="0EECA08B" w14:textId="77777777" w:rsidR="00D34520" w:rsidRDefault="00D34520" w:rsidP="00472C4B">
      <w:pPr>
        <w:pStyle w:val="BodyText"/>
        <w:spacing w:before="90" w:line="360" w:lineRule="auto"/>
        <w:ind w:left="140" w:right="137"/>
      </w:pPr>
      <w:r>
        <w:t>In the process of collecting environmental, the sampling team will generate different types of potentially contaminated IDW that include the following:</w:t>
      </w:r>
    </w:p>
    <w:p w14:paraId="0EECA08C" w14:textId="77777777" w:rsidR="00D34520" w:rsidRDefault="00D34520">
      <w:pPr>
        <w:pStyle w:val="BodyText"/>
        <w:spacing w:before="2"/>
        <w:rPr>
          <w:sz w:val="21"/>
        </w:rPr>
      </w:pPr>
    </w:p>
    <w:p w14:paraId="0EECA08D" w14:textId="77777777" w:rsidR="00D34520" w:rsidRDefault="00D34520">
      <w:pPr>
        <w:pStyle w:val="ListParagraph"/>
        <w:numPr>
          <w:ilvl w:val="1"/>
          <w:numId w:val="30"/>
        </w:numPr>
        <w:tabs>
          <w:tab w:val="left" w:pos="1219"/>
          <w:tab w:val="left" w:pos="1220"/>
        </w:tabs>
        <w:spacing w:before="0"/>
        <w:rPr>
          <w:sz w:val="24"/>
        </w:rPr>
      </w:pPr>
      <w:r>
        <w:rPr>
          <w:sz w:val="24"/>
        </w:rPr>
        <w:t>Used personal protective equipment</w:t>
      </w:r>
      <w:r>
        <w:rPr>
          <w:spacing w:val="-10"/>
          <w:sz w:val="24"/>
        </w:rPr>
        <w:t xml:space="preserve"> </w:t>
      </w:r>
      <w:r>
        <w:rPr>
          <w:sz w:val="24"/>
        </w:rPr>
        <w:t>(PPE)</w:t>
      </w:r>
    </w:p>
    <w:p w14:paraId="0EECA08E" w14:textId="77777777" w:rsidR="00D34520" w:rsidRDefault="00D34520">
      <w:pPr>
        <w:pStyle w:val="ListParagraph"/>
        <w:numPr>
          <w:ilvl w:val="1"/>
          <w:numId w:val="30"/>
        </w:numPr>
        <w:tabs>
          <w:tab w:val="left" w:pos="1219"/>
          <w:tab w:val="left" w:pos="1220"/>
        </w:tabs>
        <w:spacing w:before="138"/>
        <w:rPr>
          <w:sz w:val="24"/>
        </w:rPr>
      </w:pPr>
      <w:r>
        <w:rPr>
          <w:sz w:val="24"/>
        </w:rPr>
        <w:t>Disposable sampling</w:t>
      </w:r>
      <w:r>
        <w:rPr>
          <w:spacing w:val="-8"/>
          <w:sz w:val="24"/>
        </w:rPr>
        <w:t xml:space="preserve"> </w:t>
      </w:r>
      <w:r>
        <w:rPr>
          <w:sz w:val="24"/>
        </w:rPr>
        <w:t>equipment</w:t>
      </w:r>
    </w:p>
    <w:p w14:paraId="0EECA08F" w14:textId="77777777" w:rsidR="00D34520" w:rsidRDefault="00D34520">
      <w:pPr>
        <w:pStyle w:val="ListParagraph"/>
        <w:numPr>
          <w:ilvl w:val="1"/>
          <w:numId w:val="30"/>
        </w:numPr>
        <w:tabs>
          <w:tab w:val="left" w:pos="1219"/>
          <w:tab w:val="left" w:pos="1220"/>
        </w:tabs>
        <w:spacing w:before="136"/>
        <w:rPr>
          <w:sz w:val="24"/>
        </w:rPr>
      </w:pPr>
      <w:r>
        <w:rPr>
          <w:sz w:val="24"/>
        </w:rPr>
        <w:t>Decontamination</w:t>
      </w:r>
      <w:r>
        <w:rPr>
          <w:spacing w:val="-7"/>
          <w:sz w:val="24"/>
        </w:rPr>
        <w:t xml:space="preserve"> </w:t>
      </w:r>
      <w:r>
        <w:rPr>
          <w:sz w:val="24"/>
        </w:rPr>
        <w:t>fluids</w:t>
      </w:r>
    </w:p>
    <w:p w14:paraId="0EECA090" w14:textId="77777777" w:rsidR="00D34520" w:rsidRDefault="00D34520">
      <w:pPr>
        <w:pStyle w:val="ListParagraph"/>
        <w:numPr>
          <w:ilvl w:val="1"/>
          <w:numId w:val="30"/>
        </w:numPr>
        <w:tabs>
          <w:tab w:val="left" w:pos="1219"/>
          <w:tab w:val="left" w:pos="1220"/>
        </w:tabs>
        <w:spacing w:before="139" w:line="360" w:lineRule="auto"/>
        <w:ind w:right="139"/>
        <w:rPr>
          <w:sz w:val="24"/>
        </w:rPr>
      </w:pPr>
      <w:r>
        <w:rPr>
          <w:sz w:val="24"/>
        </w:rPr>
        <w:t xml:space="preserve">Soil cuttings from soil borings </w:t>
      </w:r>
      <w:r>
        <w:rPr>
          <w:sz w:val="24"/>
          <w:shd w:val="clear" w:color="auto" w:fill="E7E7E7"/>
        </w:rPr>
        <w:t>[Include this bullet when sampling soils; otherwise delete.]</w:t>
      </w:r>
    </w:p>
    <w:p w14:paraId="0EECA091" w14:textId="77777777" w:rsidR="00D34520" w:rsidRDefault="00D34520">
      <w:pPr>
        <w:pStyle w:val="ListParagraph"/>
        <w:numPr>
          <w:ilvl w:val="1"/>
          <w:numId w:val="30"/>
        </w:numPr>
        <w:tabs>
          <w:tab w:val="left" w:pos="1219"/>
          <w:tab w:val="left" w:pos="1220"/>
        </w:tabs>
        <w:spacing w:before="6" w:line="360" w:lineRule="auto"/>
        <w:ind w:right="138"/>
        <w:rPr>
          <w:sz w:val="24"/>
        </w:rPr>
      </w:pPr>
      <w:r>
        <w:rPr>
          <w:sz w:val="24"/>
        </w:rPr>
        <w:t>Purged groundwater and excess groundwater collected for sample container filling</w:t>
      </w:r>
      <w:r>
        <w:rPr>
          <w:sz w:val="24"/>
          <w:shd w:val="clear" w:color="auto" w:fill="E7E7E7"/>
        </w:rPr>
        <w:t xml:space="preserve"> [Include this bullet when sampling groundwater; otherwise</w:t>
      </w:r>
      <w:r>
        <w:rPr>
          <w:spacing w:val="-16"/>
          <w:sz w:val="24"/>
          <w:shd w:val="clear" w:color="auto" w:fill="E7E7E7"/>
        </w:rPr>
        <w:t xml:space="preserve"> </w:t>
      </w:r>
      <w:r>
        <w:rPr>
          <w:sz w:val="24"/>
          <w:shd w:val="clear" w:color="auto" w:fill="E7E7E7"/>
        </w:rPr>
        <w:t>delete.]</w:t>
      </w:r>
    </w:p>
    <w:p w14:paraId="0EECA092" w14:textId="77777777" w:rsidR="00D34520" w:rsidRDefault="00D34520">
      <w:pPr>
        <w:pStyle w:val="BodyText"/>
        <w:spacing w:before="4"/>
        <w:rPr>
          <w:sz w:val="21"/>
        </w:rPr>
      </w:pPr>
    </w:p>
    <w:p w14:paraId="0EECA093" w14:textId="77777777" w:rsidR="00D34520" w:rsidRDefault="00D34520" w:rsidP="00472C4B">
      <w:pPr>
        <w:pStyle w:val="BodyText"/>
        <w:spacing w:line="360" w:lineRule="auto"/>
        <w:ind w:left="140" w:right="139"/>
      </w:pPr>
      <w:r>
        <w:t>The EPA's National Contingency Plan (NCP) requires that management of IDW generated during sampling comply with all applicable or relevant and appropriate requirements (</w:t>
      </w:r>
      <w:proofErr w:type="gramStart"/>
      <w:r>
        <w:t>ARARs)  to</w:t>
      </w:r>
      <w:proofErr w:type="gramEnd"/>
      <w:r>
        <w:t xml:space="preserve"> the extent practicable. The sampling plan will follow the </w:t>
      </w:r>
      <w:r>
        <w:rPr>
          <w:i/>
        </w:rPr>
        <w:t xml:space="preserve">Office of Emergency and Remedial Response (OERR) Directive 9345.3-02 </w:t>
      </w:r>
      <w:r>
        <w:t xml:space="preserve">(May 1991), which provides the guidance for the management of IDW. </w:t>
      </w:r>
      <w:r>
        <w:rPr>
          <w:spacing w:val="-3"/>
        </w:rPr>
        <w:t xml:space="preserve">In </w:t>
      </w:r>
      <w:r>
        <w:t>addition, other legal and practical considerations that may affect the handling of IDW will be</w:t>
      </w:r>
      <w:r>
        <w:rPr>
          <w:spacing w:val="-11"/>
        </w:rPr>
        <w:t xml:space="preserve"> </w:t>
      </w:r>
      <w:r>
        <w:t>considered.</w:t>
      </w:r>
    </w:p>
    <w:p w14:paraId="0EECA094" w14:textId="77777777" w:rsidR="00D34520" w:rsidRDefault="00D34520">
      <w:pPr>
        <w:pStyle w:val="BodyText"/>
        <w:spacing w:before="4"/>
        <w:rPr>
          <w:rFonts w:ascii="Arial"/>
          <w:b/>
          <w:sz w:val="23"/>
        </w:rPr>
      </w:pPr>
    </w:p>
    <w:p w14:paraId="0EECA095" w14:textId="77777777" w:rsidR="00C308C3" w:rsidRDefault="00C308C3" w:rsidP="00472C4B">
      <w:pPr>
        <w:pStyle w:val="BodyText"/>
        <w:shd w:val="clear" w:color="auto" w:fill="D9D9D9" w:themeFill="background1" w:themeFillShade="D9"/>
        <w:spacing w:line="360" w:lineRule="auto"/>
        <w:ind w:left="140" w:right="29"/>
      </w:pPr>
      <w:r>
        <w:t>Listed below are the procedures that should be followed for handling the IDW. The procedures have enough flexibility to allow the sampling team to use its professional judgment as to the proper method for the disposal of each type of IDW generated at each sampling location. The following bullet is generally appropriate for site or sampling areas with low levels of contamination or for routine monitoring. If higher levels of contamination exist at the site or sampling area, other disposal methods (such as the drumming of wastes) should be used to dispose of used PPE and disposable sampling equipment.</w:t>
      </w:r>
    </w:p>
    <w:p w14:paraId="0EECA096" w14:textId="77777777" w:rsidR="00D34520" w:rsidRDefault="00D34520" w:rsidP="00472C4B">
      <w:pPr>
        <w:pStyle w:val="BodyText"/>
        <w:tabs>
          <w:tab w:val="left" w:pos="1579"/>
        </w:tabs>
        <w:spacing w:before="139" w:line="360" w:lineRule="auto"/>
        <w:ind w:left="140" w:right="139"/>
      </w:pPr>
    </w:p>
    <w:p w14:paraId="0EECA097" w14:textId="77777777" w:rsidR="00E33569" w:rsidRPr="00C308C3" w:rsidRDefault="00C308C3" w:rsidP="00472C4B">
      <w:pPr>
        <w:pStyle w:val="BodyText"/>
        <w:widowControl/>
        <w:numPr>
          <w:ilvl w:val="0"/>
          <w:numId w:val="31"/>
        </w:numPr>
        <w:spacing w:line="360" w:lineRule="auto"/>
        <w:ind w:right="130"/>
        <w:rPr>
          <w:shd w:val="clear" w:color="auto" w:fill="DEDEDE"/>
        </w:rPr>
      </w:pPr>
      <w:r>
        <w:t xml:space="preserve">Used PPE and disposable equipment will be double bagged and placed in a municipal refuse dumpster. These wastes are not considered hazardous and can be sent to a municipal landfill. Any </w:t>
      </w:r>
      <w:r>
        <w:lastRenderedPageBreak/>
        <w:t>PPE and disposable equipment that is to be disposed of which can still be reused will be rendered inoperable before disposal in the refuse</w:t>
      </w:r>
      <w:r>
        <w:rPr>
          <w:spacing w:val="-16"/>
        </w:rPr>
        <w:t xml:space="preserve"> </w:t>
      </w:r>
      <w:r>
        <w:t>dumpster.</w:t>
      </w:r>
    </w:p>
    <w:p w14:paraId="0EECA098" w14:textId="77777777" w:rsidR="00C308C3" w:rsidRPr="00C308C3" w:rsidRDefault="00C308C3" w:rsidP="00472C4B">
      <w:pPr>
        <w:pStyle w:val="BodyText"/>
        <w:widowControl/>
        <w:spacing w:line="360" w:lineRule="auto"/>
        <w:ind w:left="864" w:right="130"/>
        <w:rPr>
          <w:shd w:val="clear" w:color="auto" w:fill="DEDEDE"/>
        </w:rPr>
      </w:pPr>
    </w:p>
    <w:p w14:paraId="0EECA099" w14:textId="77777777" w:rsidR="00C308C3" w:rsidRDefault="00C308C3">
      <w:pPr>
        <w:pStyle w:val="BodyText"/>
        <w:shd w:val="clear" w:color="auto" w:fill="D9D9D9" w:themeFill="background1" w:themeFillShade="D9"/>
        <w:spacing w:line="270" w:lineRule="exact"/>
        <w:ind w:left="504"/>
      </w:pPr>
      <w:r>
        <w:t xml:space="preserve">Include this bullet if sampling for </w:t>
      </w:r>
      <w:r>
        <w:rPr>
          <w:u w:val="single"/>
        </w:rPr>
        <w:t>both metals and organics</w:t>
      </w:r>
      <w:r>
        <w:t>; otherwise delete.</w:t>
      </w:r>
    </w:p>
    <w:p w14:paraId="0EECA09A" w14:textId="77777777" w:rsidR="00C308C3" w:rsidRDefault="00C308C3" w:rsidP="00472C4B">
      <w:pPr>
        <w:pStyle w:val="BodyText"/>
        <w:widowControl/>
        <w:spacing w:line="360" w:lineRule="auto"/>
        <w:ind w:left="504" w:right="130"/>
        <w:rPr>
          <w:shd w:val="clear" w:color="auto" w:fill="DEDEDE"/>
        </w:rPr>
      </w:pPr>
    </w:p>
    <w:p w14:paraId="0EECA09B" w14:textId="77777777" w:rsidR="00C308C3" w:rsidRPr="00C308C3" w:rsidRDefault="00C308C3" w:rsidP="00472C4B">
      <w:pPr>
        <w:pStyle w:val="BodyText"/>
        <w:widowControl/>
        <w:numPr>
          <w:ilvl w:val="0"/>
          <w:numId w:val="31"/>
        </w:numPr>
        <w:spacing w:line="360" w:lineRule="auto"/>
        <w:ind w:right="130"/>
        <w:rPr>
          <w:shd w:val="clear" w:color="auto" w:fill="DEDEDE"/>
        </w:rPr>
      </w:pPr>
      <w:r>
        <w:t>Decontamination fluids that will be generated in the sampling event will consist of dilute nitric acid, pesticide-grade solvent, deionized water, residual contaminants, and water with non-phosphate detergent. The volume and concentration of the decontamination fluid will be sufficiently low to allow disposal at the site or sampling area. The water (and water with detergent) will be poured onto the ground or into a storm drain. Pesticide-grade solvents will be allowed to evaporate from the decontamination bucket. The nitric acid will be diluted and/or neutralized with sodium hydroxide and tested with pH paper before pouring onto the ground or into a storm</w:t>
      </w:r>
      <w:r>
        <w:rPr>
          <w:spacing w:val="-4"/>
        </w:rPr>
        <w:t xml:space="preserve"> </w:t>
      </w:r>
      <w:r>
        <w:t>drain.</w:t>
      </w:r>
    </w:p>
    <w:p w14:paraId="0EECA09C" w14:textId="77777777" w:rsidR="00C308C3" w:rsidRDefault="00C308C3" w:rsidP="00472C4B">
      <w:pPr>
        <w:pStyle w:val="BodyText"/>
        <w:widowControl/>
        <w:spacing w:line="360" w:lineRule="auto"/>
        <w:ind w:left="504" w:right="130"/>
      </w:pPr>
    </w:p>
    <w:p w14:paraId="0EECA09D" w14:textId="77777777" w:rsidR="00C308C3" w:rsidRDefault="00C308C3">
      <w:pPr>
        <w:pStyle w:val="BodyText"/>
        <w:spacing w:line="270" w:lineRule="exact"/>
        <w:ind w:left="28" w:firstLine="476"/>
      </w:pPr>
      <w:r w:rsidRPr="00C308C3">
        <w:rPr>
          <w:shd w:val="clear" w:color="auto" w:fill="D9D9D9" w:themeFill="background1" w:themeFillShade="D9"/>
        </w:rPr>
        <w:t xml:space="preserve">Include this bullet if sampling for </w:t>
      </w:r>
      <w:r w:rsidRPr="00C308C3">
        <w:rPr>
          <w:u w:val="single"/>
          <w:shd w:val="clear" w:color="auto" w:fill="D9D9D9" w:themeFill="background1" w:themeFillShade="D9"/>
        </w:rPr>
        <w:t>metals</w:t>
      </w:r>
      <w:r w:rsidRPr="00C308C3">
        <w:rPr>
          <w:shd w:val="clear" w:color="auto" w:fill="D9D9D9" w:themeFill="background1" w:themeFillShade="D9"/>
        </w:rPr>
        <w:t xml:space="preserve"> but not organics; otherwise delete.</w:t>
      </w:r>
    </w:p>
    <w:p w14:paraId="0EECA09E" w14:textId="77777777" w:rsidR="00C308C3" w:rsidRDefault="00C308C3" w:rsidP="00472C4B">
      <w:pPr>
        <w:pStyle w:val="BodyText"/>
        <w:widowControl/>
        <w:spacing w:line="360" w:lineRule="auto"/>
        <w:ind w:left="504" w:right="130"/>
        <w:rPr>
          <w:shd w:val="clear" w:color="auto" w:fill="DEDEDE"/>
        </w:rPr>
      </w:pPr>
    </w:p>
    <w:p w14:paraId="0EECA09F" w14:textId="77777777" w:rsidR="00C308C3" w:rsidRPr="00C308C3" w:rsidRDefault="00C308C3" w:rsidP="00472C4B">
      <w:pPr>
        <w:pStyle w:val="BodyText"/>
        <w:widowControl/>
        <w:numPr>
          <w:ilvl w:val="0"/>
          <w:numId w:val="31"/>
        </w:numPr>
        <w:spacing w:line="360" w:lineRule="auto"/>
        <w:ind w:right="130"/>
        <w:rPr>
          <w:shd w:val="clear" w:color="auto" w:fill="DEDEDE"/>
        </w:rPr>
      </w:pPr>
      <w:r>
        <w:t>Decontamination fluids that will be generated in the sampling event will consist of nitric acid, deionized water, residual contaminants, and water with non-phosphate detergent. The volume and concentration of the decontamination fluid will be sufficiently low to allow disposal at the site or sampling area. The water (and water with detergent) will be poured onto the ground or into a storm drain. The nitric acid will be diluted and/or neutralized with sodium hydroxide and tested with pH paper before pouring onto the ground or into a storm</w:t>
      </w:r>
      <w:r>
        <w:rPr>
          <w:spacing w:val="-6"/>
        </w:rPr>
        <w:t xml:space="preserve"> </w:t>
      </w:r>
      <w:r>
        <w:t>drain.</w:t>
      </w:r>
    </w:p>
    <w:p w14:paraId="0EECA0A0" w14:textId="77777777" w:rsidR="00C308C3" w:rsidRDefault="00C308C3">
      <w:pPr>
        <w:pStyle w:val="BodyText"/>
        <w:spacing w:line="270" w:lineRule="exact"/>
        <w:ind w:left="504"/>
      </w:pPr>
    </w:p>
    <w:p w14:paraId="0EECA0A1" w14:textId="77777777" w:rsidR="00C308C3" w:rsidRDefault="00C308C3">
      <w:pPr>
        <w:pStyle w:val="BodyText"/>
        <w:shd w:val="clear" w:color="auto" w:fill="D9D9D9" w:themeFill="background1" w:themeFillShade="D9"/>
        <w:spacing w:line="270" w:lineRule="exact"/>
        <w:ind w:left="504"/>
        <w:rPr>
          <w:b/>
        </w:rPr>
      </w:pPr>
      <w:r>
        <w:t xml:space="preserve">Include this bullet if sampling for </w:t>
      </w:r>
      <w:r>
        <w:rPr>
          <w:u w:val="single"/>
        </w:rPr>
        <w:t>organics</w:t>
      </w:r>
      <w:r>
        <w:t xml:space="preserve"> but not metals; otherwise delete.</w:t>
      </w:r>
    </w:p>
    <w:p w14:paraId="0EECA0A2" w14:textId="77777777" w:rsidR="00C308C3" w:rsidRDefault="00C308C3"/>
    <w:p w14:paraId="0EECA0A3" w14:textId="77777777" w:rsidR="00C308C3" w:rsidRDefault="00C308C3" w:rsidP="00472C4B">
      <w:pPr>
        <w:pStyle w:val="BodyText"/>
        <w:numPr>
          <w:ilvl w:val="0"/>
          <w:numId w:val="31"/>
        </w:numPr>
        <w:spacing w:before="74" w:line="360" w:lineRule="auto"/>
        <w:ind w:right="136"/>
      </w:pPr>
      <w:r>
        <w:t>Decontamination fluids that will be generated in the sampling event will consist of pesticide-grade</w:t>
      </w:r>
      <w:r>
        <w:rPr>
          <w:spacing w:val="11"/>
        </w:rPr>
        <w:t xml:space="preserve"> </w:t>
      </w:r>
      <w:r>
        <w:t>solvent,</w:t>
      </w:r>
      <w:r>
        <w:rPr>
          <w:spacing w:val="15"/>
        </w:rPr>
        <w:t xml:space="preserve"> </w:t>
      </w:r>
      <w:r>
        <w:t>deionized</w:t>
      </w:r>
      <w:r>
        <w:rPr>
          <w:spacing w:val="12"/>
        </w:rPr>
        <w:t xml:space="preserve"> </w:t>
      </w:r>
      <w:r>
        <w:t>water,</w:t>
      </w:r>
      <w:r>
        <w:rPr>
          <w:spacing w:val="12"/>
        </w:rPr>
        <w:t xml:space="preserve"> </w:t>
      </w:r>
      <w:r>
        <w:t>residual</w:t>
      </w:r>
      <w:r>
        <w:rPr>
          <w:spacing w:val="15"/>
        </w:rPr>
        <w:t xml:space="preserve"> </w:t>
      </w:r>
      <w:r>
        <w:t>contaminants,</w:t>
      </w:r>
      <w:r>
        <w:rPr>
          <w:spacing w:val="12"/>
        </w:rPr>
        <w:t xml:space="preserve"> </w:t>
      </w:r>
      <w:r>
        <w:t>and</w:t>
      </w:r>
      <w:r>
        <w:rPr>
          <w:spacing w:val="12"/>
        </w:rPr>
        <w:t xml:space="preserve"> </w:t>
      </w:r>
      <w:r>
        <w:t>water</w:t>
      </w:r>
      <w:r>
        <w:rPr>
          <w:spacing w:val="15"/>
        </w:rPr>
        <w:t xml:space="preserve"> </w:t>
      </w:r>
      <w:r>
        <w:t>with</w:t>
      </w:r>
      <w:r>
        <w:rPr>
          <w:spacing w:val="12"/>
        </w:rPr>
        <w:t xml:space="preserve"> </w:t>
      </w:r>
      <w:r>
        <w:t>non-</w:t>
      </w:r>
      <w:r w:rsidRPr="00C308C3">
        <w:t xml:space="preserve"> </w:t>
      </w:r>
      <w:r>
        <w:t>phosphate detergent. The volume and concentration of the decontamination fluid will be sufficiently low to allow disposal at the site or</w:t>
      </w:r>
      <w:r w:rsidR="00FE64F8">
        <w:t xml:space="preserve"> sampling area. The water (and </w:t>
      </w:r>
      <w:r>
        <w:t>water with detergent) will be poured onto the ground or into a storm drain. Pesticide- grade solvents will be allowed to evaporate from the decontamination</w:t>
      </w:r>
      <w:r>
        <w:rPr>
          <w:spacing w:val="-17"/>
        </w:rPr>
        <w:t xml:space="preserve"> </w:t>
      </w:r>
      <w:r>
        <w:t>bucket.</w:t>
      </w:r>
    </w:p>
    <w:p w14:paraId="0EECA0A4" w14:textId="77777777" w:rsidR="00FE64F8" w:rsidRDefault="00FE64F8">
      <w:pPr>
        <w:pStyle w:val="BodyText"/>
        <w:spacing w:line="270" w:lineRule="exact"/>
        <w:ind w:left="504"/>
      </w:pPr>
    </w:p>
    <w:p w14:paraId="0EECA0A5" w14:textId="77777777" w:rsidR="00FE64F8" w:rsidRDefault="00FE64F8">
      <w:pPr>
        <w:pStyle w:val="BodyText"/>
        <w:shd w:val="clear" w:color="auto" w:fill="D9D9D9" w:themeFill="background1" w:themeFillShade="D9"/>
        <w:spacing w:line="270" w:lineRule="exact"/>
        <w:ind w:left="504"/>
      </w:pPr>
      <w:r>
        <w:t xml:space="preserve">Include this bullet if sampling </w:t>
      </w:r>
      <w:r>
        <w:rPr>
          <w:u w:val="single"/>
        </w:rPr>
        <w:t>soils</w:t>
      </w:r>
      <w:r>
        <w:t>; otherwise delete.</w:t>
      </w:r>
    </w:p>
    <w:p w14:paraId="0EECA0A6" w14:textId="77777777" w:rsidR="00FE64F8" w:rsidRDefault="00FE64F8" w:rsidP="00472C4B">
      <w:pPr>
        <w:pStyle w:val="BodyText"/>
        <w:spacing w:before="74" w:line="360" w:lineRule="auto"/>
        <w:ind w:left="864" w:right="136"/>
      </w:pPr>
    </w:p>
    <w:p w14:paraId="0EECA0A7" w14:textId="77777777" w:rsidR="00FE64F8" w:rsidRDefault="00FE64F8">
      <w:pPr>
        <w:pStyle w:val="ListParagraph"/>
        <w:numPr>
          <w:ilvl w:val="1"/>
          <w:numId w:val="32"/>
        </w:numPr>
        <w:tabs>
          <w:tab w:val="left" w:pos="1219"/>
          <w:tab w:val="left" w:pos="1220"/>
        </w:tabs>
        <w:spacing w:line="360" w:lineRule="auto"/>
        <w:ind w:right="141"/>
        <w:rPr>
          <w:sz w:val="24"/>
        </w:rPr>
      </w:pPr>
      <w:r>
        <w:rPr>
          <w:sz w:val="24"/>
        </w:rPr>
        <w:t>Soil cuttings generated during the subsurface sampling will be disposed of in an appropriate</w:t>
      </w:r>
      <w:r>
        <w:rPr>
          <w:spacing w:val="-6"/>
          <w:sz w:val="24"/>
        </w:rPr>
        <w:t xml:space="preserve"> </w:t>
      </w:r>
      <w:r>
        <w:rPr>
          <w:sz w:val="24"/>
        </w:rPr>
        <w:t>manner.</w:t>
      </w:r>
    </w:p>
    <w:p w14:paraId="0EECA0A8" w14:textId="77777777" w:rsidR="00FE64F8" w:rsidRDefault="00FE64F8" w:rsidP="00472C4B">
      <w:pPr>
        <w:pStyle w:val="BodyText"/>
        <w:spacing w:before="74" w:line="360" w:lineRule="auto"/>
        <w:ind w:left="864" w:right="136"/>
      </w:pPr>
    </w:p>
    <w:p w14:paraId="0EECA0A9" w14:textId="77777777" w:rsidR="00FE64F8" w:rsidRDefault="00FE64F8">
      <w:pPr>
        <w:pStyle w:val="BodyText"/>
        <w:spacing w:line="270" w:lineRule="exact"/>
        <w:ind w:left="168"/>
      </w:pPr>
    </w:p>
    <w:p w14:paraId="0EECA0AA" w14:textId="77777777" w:rsidR="00FE64F8" w:rsidRDefault="00FE64F8">
      <w:pPr>
        <w:pStyle w:val="BodyText"/>
        <w:spacing w:line="270" w:lineRule="exact"/>
        <w:ind w:left="168"/>
      </w:pPr>
    </w:p>
    <w:p w14:paraId="0EECA0AB" w14:textId="77777777" w:rsidR="00FE64F8" w:rsidRDefault="00FE64F8">
      <w:pPr>
        <w:pStyle w:val="BodyText"/>
        <w:spacing w:line="270" w:lineRule="exact"/>
        <w:ind w:left="168"/>
      </w:pPr>
    </w:p>
    <w:p w14:paraId="0EECA0AC" w14:textId="77777777" w:rsidR="00FE64F8" w:rsidRDefault="00FE64F8">
      <w:pPr>
        <w:pStyle w:val="BodyText"/>
        <w:spacing w:line="270" w:lineRule="exact"/>
        <w:ind w:left="168" w:firstLine="282"/>
      </w:pPr>
      <w:r w:rsidRPr="00FE64F8">
        <w:rPr>
          <w:shd w:val="clear" w:color="auto" w:fill="D9D9D9" w:themeFill="background1" w:themeFillShade="D9"/>
        </w:rPr>
        <w:t xml:space="preserve">Include this bullet if sampling </w:t>
      </w:r>
      <w:r w:rsidRPr="00FE64F8">
        <w:rPr>
          <w:u w:val="single"/>
          <w:shd w:val="clear" w:color="auto" w:fill="D9D9D9" w:themeFill="background1" w:themeFillShade="D9"/>
        </w:rPr>
        <w:t>groundwater</w:t>
      </w:r>
      <w:r w:rsidRPr="00FE64F8">
        <w:rPr>
          <w:shd w:val="clear" w:color="auto" w:fill="D9D9D9" w:themeFill="background1" w:themeFillShade="D9"/>
        </w:rPr>
        <w:t>; otherwise delete.</w:t>
      </w:r>
    </w:p>
    <w:p w14:paraId="0EECA0AD" w14:textId="77777777" w:rsidR="00FE64F8" w:rsidRDefault="00FE64F8">
      <w:pPr>
        <w:pStyle w:val="ListParagraph"/>
        <w:tabs>
          <w:tab w:val="left" w:pos="1219"/>
          <w:tab w:val="left" w:pos="1220"/>
          <w:tab w:val="left" w:pos="5630"/>
        </w:tabs>
        <w:ind w:left="1220" w:firstLine="0"/>
        <w:rPr>
          <w:sz w:val="24"/>
        </w:rPr>
      </w:pPr>
    </w:p>
    <w:p w14:paraId="0EECA0AE" w14:textId="77777777" w:rsidR="00FE64F8" w:rsidRDefault="00FE64F8">
      <w:pPr>
        <w:pStyle w:val="ListParagraph"/>
        <w:numPr>
          <w:ilvl w:val="1"/>
          <w:numId w:val="32"/>
        </w:numPr>
        <w:tabs>
          <w:tab w:val="left" w:pos="1219"/>
          <w:tab w:val="left" w:pos="1220"/>
          <w:tab w:val="left" w:pos="5630"/>
        </w:tabs>
        <w:rPr>
          <w:sz w:val="24"/>
        </w:rPr>
      </w:pPr>
      <w:r>
        <w:rPr>
          <w:sz w:val="24"/>
        </w:rPr>
        <w:t>Purged groundwater will</w:t>
      </w:r>
      <w:r>
        <w:rPr>
          <w:spacing w:val="-8"/>
          <w:sz w:val="24"/>
        </w:rPr>
        <w:t xml:space="preserve"> </w:t>
      </w:r>
      <w:proofErr w:type="gramStart"/>
      <w:r>
        <w:rPr>
          <w:sz w:val="24"/>
        </w:rPr>
        <w:t>be</w:t>
      </w:r>
      <w:proofErr w:type="gramEnd"/>
      <w:r>
        <w:rPr>
          <w:spacing w:val="-1"/>
          <w:sz w:val="24"/>
        </w:rPr>
        <w:t xml:space="preserve"> </w:t>
      </w:r>
      <w:r>
        <w:rPr>
          <w:sz w:val="24"/>
          <w:u w:val="single"/>
        </w:rPr>
        <w:t xml:space="preserve"> </w:t>
      </w:r>
      <w:r>
        <w:rPr>
          <w:sz w:val="24"/>
          <w:u w:val="single"/>
        </w:rPr>
        <w:tab/>
      </w:r>
    </w:p>
    <w:p w14:paraId="0EECA0AF" w14:textId="77777777" w:rsidR="00FE64F8" w:rsidRDefault="00FE64F8" w:rsidP="00472C4B">
      <w:pPr>
        <w:pStyle w:val="BodyText"/>
        <w:spacing w:before="74" w:line="360" w:lineRule="auto"/>
        <w:ind w:left="864" w:right="136"/>
      </w:pPr>
    </w:p>
    <w:p w14:paraId="0EECA0B0" w14:textId="77777777" w:rsidR="00FE64F8" w:rsidRDefault="00FE64F8" w:rsidP="00472C4B">
      <w:pPr>
        <w:pStyle w:val="BodyText"/>
        <w:shd w:val="clear" w:color="auto" w:fill="D9D9D9" w:themeFill="background1" w:themeFillShade="D9"/>
        <w:spacing w:line="360" w:lineRule="auto"/>
        <w:ind w:left="450" w:right="24"/>
      </w:pPr>
      <w:r>
        <w:t>Depending upon the degree of groundwater contamination, site-specific conditions, and applicable federal, state, and local regulations, disposal methods will vary. Disposal methods can also vary for purge water from different wells sampled during the same sampling event.</w:t>
      </w:r>
    </w:p>
    <w:p w14:paraId="0EECA0B1" w14:textId="77777777" w:rsidR="00FE64F8" w:rsidRDefault="00FE64F8" w:rsidP="00472C4B">
      <w:pPr>
        <w:pStyle w:val="BodyText"/>
        <w:spacing w:line="360" w:lineRule="auto"/>
        <w:ind w:left="450" w:right="24"/>
      </w:pPr>
    </w:p>
    <w:p w14:paraId="0EECA0B2" w14:textId="77777777" w:rsidR="00FE64F8" w:rsidRDefault="00FE64F8" w:rsidP="00472C4B">
      <w:pPr>
        <w:pStyle w:val="BodyText"/>
        <w:spacing w:line="360" w:lineRule="auto"/>
        <w:ind w:left="450" w:right="24"/>
      </w:pPr>
    </w:p>
    <w:p w14:paraId="0EECA0B3" w14:textId="77777777" w:rsidR="00C308C3" w:rsidRPr="00FE64F8" w:rsidRDefault="00C308C3">
      <w:pPr>
        <w:tabs>
          <w:tab w:val="left" w:pos="1219"/>
          <w:tab w:val="left" w:pos="1220"/>
        </w:tabs>
        <w:spacing w:line="360" w:lineRule="auto"/>
        <w:ind w:right="137"/>
        <w:rPr>
          <w:sz w:val="24"/>
        </w:rPr>
      </w:pPr>
    </w:p>
    <w:p w14:paraId="0EECA0B4" w14:textId="77777777" w:rsidR="00E33569" w:rsidRDefault="00E33569"/>
    <w:p w14:paraId="0EECA0B5" w14:textId="77777777" w:rsidR="00FE64F8" w:rsidRDefault="00FE64F8"/>
    <w:p w14:paraId="0EECA0B6" w14:textId="77777777" w:rsidR="00FE64F8" w:rsidRDefault="00FE64F8"/>
    <w:p w14:paraId="0EECA0B7" w14:textId="77777777" w:rsidR="00FE64F8" w:rsidRDefault="00FE64F8"/>
    <w:p w14:paraId="0EECA0B8" w14:textId="77777777" w:rsidR="00FE64F8" w:rsidRDefault="00FE64F8"/>
    <w:p w14:paraId="0EECA0B9" w14:textId="77777777" w:rsidR="00FE64F8" w:rsidRDefault="00FE64F8"/>
    <w:p w14:paraId="0EECA0BA" w14:textId="77777777" w:rsidR="00FE64F8" w:rsidRDefault="00FE64F8"/>
    <w:p w14:paraId="0EECA0BB" w14:textId="77777777" w:rsidR="00FE64F8" w:rsidRDefault="00FE64F8"/>
    <w:p w14:paraId="0EECA0BC" w14:textId="77777777" w:rsidR="00FE64F8" w:rsidRDefault="00FE64F8"/>
    <w:p w14:paraId="0EECA0BD" w14:textId="77777777" w:rsidR="00FE64F8" w:rsidRDefault="00FE64F8"/>
    <w:p w14:paraId="0EECA0BE" w14:textId="77777777" w:rsidR="00FE64F8" w:rsidRDefault="00FE64F8"/>
    <w:p w14:paraId="0EECA0BF" w14:textId="77777777" w:rsidR="00FE64F8" w:rsidRDefault="00FE64F8"/>
    <w:p w14:paraId="0EECA0C0" w14:textId="77777777" w:rsidR="00FE64F8" w:rsidRDefault="00FE64F8"/>
    <w:p w14:paraId="0EECA0C1" w14:textId="77777777" w:rsidR="00FE64F8" w:rsidRDefault="00FE64F8"/>
    <w:p w14:paraId="0EECA0C2" w14:textId="77777777" w:rsidR="00FE64F8" w:rsidRDefault="00FE64F8"/>
    <w:p w14:paraId="0EECA0C3" w14:textId="77777777" w:rsidR="00FE64F8" w:rsidRDefault="00FE64F8"/>
    <w:p w14:paraId="0EECA0C4" w14:textId="77777777" w:rsidR="00FE64F8" w:rsidRDefault="00FE64F8"/>
    <w:p w14:paraId="0EECA0C5" w14:textId="77777777" w:rsidR="00FE64F8" w:rsidRDefault="00FE64F8"/>
    <w:p w14:paraId="0EECA0C6" w14:textId="77777777" w:rsidR="00FE64F8" w:rsidRDefault="00FE64F8"/>
    <w:p w14:paraId="0EECA0C7" w14:textId="77777777" w:rsidR="00FE64F8" w:rsidRDefault="00FE64F8"/>
    <w:p w14:paraId="0EECA0C8" w14:textId="77777777" w:rsidR="00FE64F8" w:rsidRDefault="00FE64F8"/>
    <w:p w14:paraId="0EECA0C9" w14:textId="77777777" w:rsidR="00FE64F8" w:rsidRDefault="00FE64F8"/>
    <w:p w14:paraId="0EECA0CA" w14:textId="77777777" w:rsidR="00FE64F8" w:rsidRDefault="00FE64F8"/>
    <w:p w14:paraId="0EECA0CB" w14:textId="77777777" w:rsidR="00FE64F8" w:rsidRDefault="00FE64F8"/>
    <w:p w14:paraId="0EECA0CC" w14:textId="77777777" w:rsidR="00FE64F8" w:rsidRDefault="00FE64F8"/>
    <w:p w14:paraId="0EECA0CD" w14:textId="77777777" w:rsidR="00FE64F8" w:rsidRDefault="00FE64F8"/>
    <w:p w14:paraId="0EECA0CE" w14:textId="77777777" w:rsidR="00FE64F8" w:rsidRDefault="00FE64F8"/>
    <w:p w14:paraId="0EECA0CF" w14:textId="77777777" w:rsidR="00FE64F8" w:rsidRDefault="00FE64F8"/>
    <w:p w14:paraId="0EECA0D0" w14:textId="77777777" w:rsidR="00FE64F8" w:rsidRDefault="00FE64F8"/>
    <w:p w14:paraId="0EECA0D1" w14:textId="77777777" w:rsidR="00FE64F8" w:rsidRDefault="00FE64F8"/>
    <w:p w14:paraId="0EECA0D2" w14:textId="77777777" w:rsidR="00FE64F8" w:rsidRDefault="00FE64F8"/>
    <w:p w14:paraId="0EECA0D3" w14:textId="77777777" w:rsidR="00FE64F8" w:rsidRDefault="00FE64F8"/>
    <w:p w14:paraId="0EECA0D4" w14:textId="77777777" w:rsidR="00FE64F8" w:rsidRDefault="00FE64F8"/>
    <w:p w14:paraId="0EECA0D5" w14:textId="77777777" w:rsidR="00FE64F8" w:rsidRDefault="00FE64F8"/>
    <w:p w14:paraId="0EECA0D6" w14:textId="77777777" w:rsidR="00FE64F8" w:rsidRDefault="00FE64F8"/>
    <w:p w14:paraId="0EECA0D7" w14:textId="77777777" w:rsidR="00FE64F8" w:rsidRDefault="00FE64F8"/>
    <w:p w14:paraId="0EECA0D8" w14:textId="77777777" w:rsidR="00FE64F8" w:rsidRDefault="00FE64F8"/>
    <w:p w14:paraId="0EECA0D9" w14:textId="77777777" w:rsidR="00FE64F8" w:rsidRDefault="00FE64F8"/>
    <w:p w14:paraId="0EECA0DA" w14:textId="77777777" w:rsidR="00FE64F8" w:rsidRDefault="00FE64F8"/>
    <w:p w14:paraId="0EECA0DB" w14:textId="77777777" w:rsidR="00FE64F8" w:rsidRDefault="00FE64F8"/>
    <w:p w14:paraId="0EECA0DC" w14:textId="77777777" w:rsidR="00FE64F8" w:rsidRDefault="00FE64F8">
      <w:pPr>
        <w:pStyle w:val="Heading2"/>
        <w:numPr>
          <w:ilvl w:val="0"/>
          <w:numId w:val="10"/>
        </w:numPr>
        <w:tabs>
          <w:tab w:val="left" w:pos="859"/>
          <w:tab w:val="left" w:pos="860"/>
        </w:tabs>
      </w:pPr>
      <w:r>
        <w:t>SAMPLE</w:t>
      </w:r>
      <w:r w:rsidRPr="00FE5768">
        <w:t xml:space="preserve"> DOCUMENTATION</w:t>
      </w:r>
    </w:p>
    <w:p w14:paraId="0EECA0DD" w14:textId="77777777" w:rsidR="00FE64F8" w:rsidRDefault="00FE64F8">
      <w:pPr>
        <w:pStyle w:val="BodyText"/>
        <w:rPr>
          <w:rFonts w:ascii="Arial"/>
          <w:b/>
          <w:sz w:val="20"/>
        </w:rPr>
      </w:pPr>
    </w:p>
    <w:p w14:paraId="0EECA0DE" w14:textId="77777777" w:rsidR="00FE64F8" w:rsidRDefault="00FE64F8">
      <w:pPr>
        <w:pStyle w:val="BodyText"/>
        <w:spacing w:before="3"/>
        <w:rPr>
          <w:rFonts w:ascii="Arial"/>
          <w:b/>
          <w:sz w:val="17"/>
        </w:rPr>
      </w:pPr>
    </w:p>
    <w:p w14:paraId="0EECA0DF" w14:textId="77777777" w:rsidR="00FE64F8" w:rsidRDefault="00FE64F8">
      <w:pPr>
        <w:pStyle w:val="Heading2"/>
        <w:numPr>
          <w:ilvl w:val="1"/>
          <w:numId w:val="33"/>
        </w:numPr>
        <w:tabs>
          <w:tab w:val="left" w:pos="859"/>
          <w:tab w:val="left" w:pos="860"/>
        </w:tabs>
        <w:spacing w:before="93"/>
      </w:pPr>
      <w:bookmarkStart w:id="56" w:name="9.1_Field_Notes"/>
      <w:bookmarkEnd w:id="56"/>
      <w:r>
        <w:t>FIELD</w:t>
      </w:r>
      <w:r>
        <w:rPr>
          <w:spacing w:val="-4"/>
        </w:rPr>
        <w:t xml:space="preserve"> </w:t>
      </w:r>
      <w:r>
        <w:t>NOTES</w:t>
      </w:r>
    </w:p>
    <w:p w14:paraId="0EECA0E0" w14:textId="77777777" w:rsidR="00FE64F8" w:rsidRDefault="00FE64F8">
      <w:pPr>
        <w:pStyle w:val="BodyText"/>
        <w:rPr>
          <w:rFonts w:ascii="Arial"/>
          <w:b/>
          <w:sz w:val="20"/>
        </w:rPr>
      </w:pPr>
    </w:p>
    <w:p w14:paraId="0EECA0E1" w14:textId="77777777" w:rsidR="00FE5768" w:rsidRDefault="00FE5768" w:rsidP="00472C4B">
      <w:pPr>
        <w:pStyle w:val="BodyText"/>
        <w:shd w:val="clear" w:color="auto" w:fill="D9D9D9" w:themeFill="background1" w:themeFillShade="D9"/>
        <w:spacing w:line="360" w:lineRule="auto"/>
        <w:ind w:left="140" w:right="24"/>
      </w:pPr>
      <w:r>
        <w:t>This section should discuss record keeping in the field. This may be through a combination of logbooks, preprinted forms, photographs, or other documentation. Information to be maintained is provided</w:t>
      </w:r>
      <w:r>
        <w:rPr>
          <w:spacing w:val="-5"/>
        </w:rPr>
        <w:t xml:space="preserve"> </w:t>
      </w:r>
      <w:r>
        <w:t>below.</w:t>
      </w:r>
    </w:p>
    <w:p w14:paraId="0EECA0E2" w14:textId="77777777" w:rsidR="00FE64F8" w:rsidRDefault="00FE64F8">
      <w:pPr>
        <w:pStyle w:val="BodyText"/>
        <w:spacing w:before="4"/>
        <w:rPr>
          <w:rFonts w:ascii="Arial"/>
          <w:b/>
          <w:sz w:val="14"/>
        </w:rPr>
      </w:pPr>
    </w:p>
    <w:p w14:paraId="0EECA0E3" w14:textId="77777777" w:rsidR="00FE64F8" w:rsidRDefault="00FE64F8">
      <w:pPr>
        <w:pStyle w:val="BodyText"/>
        <w:spacing w:before="4"/>
        <w:rPr>
          <w:rFonts w:ascii="Arial"/>
          <w:b/>
          <w:sz w:val="11"/>
        </w:rPr>
      </w:pPr>
    </w:p>
    <w:p w14:paraId="0EECA0E4" w14:textId="77777777" w:rsidR="00FE64F8" w:rsidRDefault="00FE64F8">
      <w:pPr>
        <w:pStyle w:val="Heading2"/>
        <w:numPr>
          <w:ilvl w:val="2"/>
          <w:numId w:val="33"/>
        </w:numPr>
        <w:tabs>
          <w:tab w:val="left" w:pos="860"/>
        </w:tabs>
      </w:pPr>
      <w:bookmarkStart w:id="57" w:name="9.1.1_Field_Logbooks"/>
      <w:bookmarkEnd w:id="57"/>
      <w:r>
        <w:t>Field</w:t>
      </w:r>
      <w:r>
        <w:rPr>
          <w:spacing w:val="-7"/>
        </w:rPr>
        <w:t xml:space="preserve"> </w:t>
      </w:r>
      <w:r>
        <w:t>Logbooks</w:t>
      </w:r>
    </w:p>
    <w:p w14:paraId="0EECA0E5" w14:textId="77777777" w:rsidR="00FE64F8" w:rsidRDefault="00FE64F8">
      <w:pPr>
        <w:pStyle w:val="BodyText"/>
        <w:rPr>
          <w:rFonts w:ascii="Arial"/>
          <w:b/>
          <w:sz w:val="20"/>
        </w:rPr>
      </w:pPr>
    </w:p>
    <w:p w14:paraId="0EECA0E6" w14:textId="77777777" w:rsidR="00FE5768" w:rsidRDefault="00FE5768" w:rsidP="00472C4B">
      <w:pPr>
        <w:pStyle w:val="BodyText"/>
        <w:shd w:val="clear" w:color="auto" w:fill="D9D9D9" w:themeFill="background1" w:themeFillShade="D9"/>
        <w:spacing w:line="270" w:lineRule="exact"/>
        <w:ind w:left="28"/>
      </w:pPr>
      <w:r>
        <w:t>Describe how field logbooks will be used and maintained.</w:t>
      </w:r>
    </w:p>
    <w:p w14:paraId="0EECA0E7" w14:textId="77777777" w:rsidR="00FE5768" w:rsidRDefault="00FE5768" w:rsidP="00472C4B">
      <w:pPr>
        <w:pStyle w:val="BodyText"/>
        <w:shd w:val="clear" w:color="auto" w:fill="D9D9D9" w:themeFill="background1" w:themeFillShade="D9"/>
        <w:spacing w:line="270" w:lineRule="exact"/>
        <w:ind w:left="28"/>
        <w:rPr>
          <w:rFonts w:ascii="Arial"/>
          <w:b/>
          <w:sz w:val="32"/>
        </w:rPr>
      </w:pPr>
    </w:p>
    <w:p w14:paraId="0EECA0E8" w14:textId="77777777" w:rsidR="00FE5768" w:rsidRDefault="00FE5768" w:rsidP="00472C4B">
      <w:pPr>
        <w:shd w:val="clear" w:color="auto" w:fill="D9D9D9" w:themeFill="background1" w:themeFillShade="D9"/>
        <w:spacing w:line="360" w:lineRule="auto"/>
        <w:ind w:left="28" w:right="24"/>
        <w:rPr>
          <w:i/>
          <w:sz w:val="24"/>
        </w:rPr>
      </w:pPr>
      <w:r>
        <w:rPr>
          <w:i/>
          <w:sz w:val="24"/>
        </w:rPr>
        <w:t>Use field logbooks to document where, when, how, and from whom any vital project information was obtained. Logbook entries should be complete and accurate enough to permit reconstruction of field activities. Maintain a separate logbook for each sampling event or project. Logbooks should have consecutively numbered pages. All entries should be legible, written in black ink, and signed by the individual making the entries. Use factual, objective</w:t>
      </w:r>
      <w:r>
        <w:rPr>
          <w:i/>
          <w:spacing w:val="-14"/>
          <w:sz w:val="24"/>
        </w:rPr>
        <w:t xml:space="preserve"> </w:t>
      </w:r>
      <w:r>
        <w:rPr>
          <w:i/>
          <w:sz w:val="24"/>
        </w:rPr>
        <w:t>language.</w:t>
      </w:r>
    </w:p>
    <w:p w14:paraId="0EECA0E9" w14:textId="77777777" w:rsidR="00FE64F8" w:rsidRDefault="00FE64F8">
      <w:pPr>
        <w:pStyle w:val="BodyText"/>
        <w:spacing w:before="9"/>
        <w:rPr>
          <w:rFonts w:ascii="Arial"/>
          <w:b/>
          <w:sz w:val="10"/>
        </w:rPr>
      </w:pPr>
    </w:p>
    <w:p w14:paraId="0EECA0EA" w14:textId="77777777" w:rsidR="00FE64F8" w:rsidRDefault="00FE64F8">
      <w:pPr>
        <w:pStyle w:val="BodyText"/>
        <w:spacing w:before="3"/>
        <w:rPr>
          <w:rFonts w:ascii="Arial"/>
          <w:b/>
          <w:sz w:val="11"/>
        </w:rPr>
      </w:pPr>
    </w:p>
    <w:p w14:paraId="0EECA0EB" w14:textId="77777777" w:rsidR="00FE64F8" w:rsidRDefault="00FE64F8">
      <w:pPr>
        <w:pStyle w:val="BodyText"/>
        <w:spacing w:before="90"/>
        <w:ind w:left="140"/>
      </w:pPr>
      <w:r>
        <w:t>At a minimum, the following information will be recorded during the collection of each sample:</w:t>
      </w:r>
    </w:p>
    <w:p w14:paraId="0EECA0EC" w14:textId="77777777" w:rsidR="00FE64F8" w:rsidRDefault="00FE64F8">
      <w:pPr>
        <w:pStyle w:val="BodyText"/>
        <w:spacing w:before="2"/>
        <w:rPr>
          <w:sz w:val="25"/>
        </w:rPr>
      </w:pPr>
    </w:p>
    <w:p w14:paraId="0EECA0ED" w14:textId="77777777" w:rsidR="00FE64F8" w:rsidRDefault="00FE64F8">
      <w:pPr>
        <w:pStyle w:val="BodyText"/>
        <w:tabs>
          <w:tab w:val="left" w:pos="9528"/>
        </w:tabs>
        <w:spacing w:before="90"/>
        <w:ind w:left="111"/>
      </w:pPr>
      <w:r>
        <w:rPr>
          <w:spacing w:val="-32"/>
          <w:shd w:val="clear" w:color="auto" w:fill="DEDEDE"/>
        </w:rPr>
        <w:t xml:space="preserve"> </w:t>
      </w:r>
      <w:r>
        <w:rPr>
          <w:shd w:val="clear" w:color="auto" w:fill="DEDEDE"/>
        </w:rPr>
        <w:t>Edit this list as</w:t>
      </w:r>
      <w:r>
        <w:rPr>
          <w:spacing w:val="-9"/>
          <w:shd w:val="clear" w:color="auto" w:fill="DEDEDE"/>
        </w:rPr>
        <w:t xml:space="preserve"> </w:t>
      </w:r>
      <w:r>
        <w:rPr>
          <w:shd w:val="clear" w:color="auto" w:fill="DEDEDE"/>
        </w:rPr>
        <w:t>necessary.</w:t>
      </w:r>
      <w:r>
        <w:rPr>
          <w:shd w:val="clear" w:color="auto" w:fill="DEDEDE"/>
        </w:rPr>
        <w:tab/>
      </w:r>
    </w:p>
    <w:p w14:paraId="0EECA0EE" w14:textId="77777777" w:rsidR="00FE64F8" w:rsidRDefault="00FE64F8">
      <w:pPr>
        <w:pStyle w:val="BodyText"/>
        <w:spacing w:before="8"/>
        <w:rPr>
          <w:sz w:val="32"/>
        </w:rPr>
      </w:pPr>
    </w:p>
    <w:p w14:paraId="0EECA0EF" w14:textId="77777777" w:rsidR="00FE64F8" w:rsidRDefault="00FE64F8">
      <w:pPr>
        <w:pStyle w:val="ListParagraph"/>
        <w:numPr>
          <w:ilvl w:val="3"/>
          <w:numId w:val="33"/>
        </w:numPr>
        <w:tabs>
          <w:tab w:val="left" w:pos="1219"/>
          <w:tab w:val="left" w:pos="1220"/>
        </w:tabs>
        <w:spacing w:before="1"/>
        <w:rPr>
          <w:sz w:val="24"/>
        </w:rPr>
      </w:pPr>
      <w:r>
        <w:rPr>
          <w:sz w:val="24"/>
        </w:rPr>
        <w:t>Sample location and</w:t>
      </w:r>
      <w:r>
        <w:rPr>
          <w:spacing w:val="-7"/>
          <w:sz w:val="24"/>
        </w:rPr>
        <w:t xml:space="preserve"> </w:t>
      </w:r>
      <w:r>
        <w:rPr>
          <w:sz w:val="24"/>
        </w:rPr>
        <w:t>description</w:t>
      </w:r>
    </w:p>
    <w:p w14:paraId="0EECA0F0" w14:textId="77777777" w:rsidR="00FE64F8" w:rsidRDefault="00FE64F8">
      <w:pPr>
        <w:pStyle w:val="ListParagraph"/>
        <w:numPr>
          <w:ilvl w:val="3"/>
          <w:numId w:val="33"/>
        </w:numPr>
        <w:tabs>
          <w:tab w:val="left" w:pos="1219"/>
          <w:tab w:val="left" w:pos="1220"/>
        </w:tabs>
        <w:spacing w:before="139"/>
        <w:rPr>
          <w:sz w:val="24"/>
        </w:rPr>
      </w:pPr>
      <w:r>
        <w:rPr>
          <w:sz w:val="24"/>
        </w:rPr>
        <w:t>Site or sampling area sketch showing sample location and measured</w:t>
      </w:r>
      <w:r>
        <w:rPr>
          <w:spacing w:val="-19"/>
          <w:sz w:val="24"/>
        </w:rPr>
        <w:t xml:space="preserve"> </w:t>
      </w:r>
      <w:proofErr w:type="gramStart"/>
      <w:r>
        <w:rPr>
          <w:sz w:val="24"/>
        </w:rPr>
        <w:t>distances</w:t>
      </w:r>
      <w:proofErr w:type="gramEnd"/>
    </w:p>
    <w:p w14:paraId="0EECA0F1" w14:textId="77777777" w:rsidR="00FE64F8" w:rsidRDefault="00FE64F8">
      <w:pPr>
        <w:pStyle w:val="ListParagraph"/>
        <w:numPr>
          <w:ilvl w:val="3"/>
          <w:numId w:val="33"/>
        </w:numPr>
        <w:tabs>
          <w:tab w:val="left" w:pos="1219"/>
          <w:tab w:val="left" w:pos="1220"/>
        </w:tabs>
        <w:spacing w:before="136"/>
        <w:rPr>
          <w:sz w:val="24"/>
        </w:rPr>
      </w:pPr>
      <w:r>
        <w:rPr>
          <w:sz w:val="24"/>
        </w:rPr>
        <w:t>Sampler's</w:t>
      </w:r>
      <w:r>
        <w:rPr>
          <w:spacing w:val="-8"/>
          <w:sz w:val="24"/>
        </w:rPr>
        <w:t xml:space="preserve"> </w:t>
      </w:r>
      <w:r>
        <w:rPr>
          <w:sz w:val="24"/>
        </w:rPr>
        <w:t>name(s)</w:t>
      </w:r>
    </w:p>
    <w:p w14:paraId="0EECA0F2" w14:textId="77777777" w:rsidR="00FE64F8" w:rsidRDefault="00FE64F8">
      <w:pPr>
        <w:pStyle w:val="ListParagraph"/>
        <w:numPr>
          <w:ilvl w:val="3"/>
          <w:numId w:val="33"/>
        </w:numPr>
        <w:tabs>
          <w:tab w:val="left" w:pos="1219"/>
          <w:tab w:val="left" w:pos="1220"/>
        </w:tabs>
        <w:spacing w:before="138"/>
        <w:rPr>
          <w:sz w:val="24"/>
        </w:rPr>
      </w:pPr>
      <w:r>
        <w:rPr>
          <w:sz w:val="24"/>
        </w:rPr>
        <w:t>Date and time of sample</w:t>
      </w:r>
      <w:r>
        <w:rPr>
          <w:spacing w:val="-8"/>
          <w:sz w:val="24"/>
        </w:rPr>
        <w:t xml:space="preserve"> </w:t>
      </w:r>
      <w:r>
        <w:rPr>
          <w:sz w:val="24"/>
        </w:rPr>
        <w:t>collection</w:t>
      </w:r>
    </w:p>
    <w:p w14:paraId="0EECA0F3" w14:textId="77777777" w:rsidR="00FE64F8" w:rsidRDefault="00FE64F8">
      <w:pPr>
        <w:pStyle w:val="ListParagraph"/>
        <w:numPr>
          <w:ilvl w:val="3"/>
          <w:numId w:val="33"/>
        </w:numPr>
        <w:tabs>
          <w:tab w:val="left" w:pos="1219"/>
          <w:tab w:val="left" w:pos="1220"/>
        </w:tabs>
        <w:spacing w:before="136"/>
        <w:rPr>
          <w:sz w:val="24"/>
        </w:rPr>
      </w:pPr>
      <w:r>
        <w:rPr>
          <w:sz w:val="24"/>
        </w:rPr>
        <w:t>Designation of sample as composite or</w:t>
      </w:r>
      <w:r>
        <w:rPr>
          <w:spacing w:val="-12"/>
          <w:sz w:val="24"/>
        </w:rPr>
        <w:t xml:space="preserve"> </w:t>
      </w:r>
      <w:r>
        <w:rPr>
          <w:sz w:val="24"/>
        </w:rPr>
        <w:t>grab</w:t>
      </w:r>
    </w:p>
    <w:p w14:paraId="0EECA0F4" w14:textId="77777777" w:rsidR="00FE64F8" w:rsidRDefault="00FE64F8">
      <w:pPr>
        <w:pStyle w:val="ListParagraph"/>
        <w:numPr>
          <w:ilvl w:val="3"/>
          <w:numId w:val="33"/>
        </w:numPr>
        <w:tabs>
          <w:tab w:val="left" w:pos="1219"/>
          <w:tab w:val="left" w:pos="1220"/>
        </w:tabs>
        <w:spacing w:before="139"/>
        <w:rPr>
          <w:sz w:val="24"/>
        </w:rPr>
      </w:pPr>
      <w:r>
        <w:rPr>
          <w:sz w:val="24"/>
        </w:rPr>
        <w:t xml:space="preserve">Type of sample (soil, </w:t>
      </w:r>
      <w:proofErr w:type="gramStart"/>
      <w:r>
        <w:rPr>
          <w:sz w:val="24"/>
        </w:rPr>
        <w:t>sediment</w:t>
      </w:r>
      <w:proofErr w:type="gramEnd"/>
      <w:r>
        <w:rPr>
          <w:sz w:val="24"/>
        </w:rPr>
        <w:t xml:space="preserve"> or</w:t>
      </w:r>
      <w:r>
        <w:rPr>
          <w:spacing w:val="-12"/>
          <w:sz w:val="24"/>
        </w:rPr>
        <w:t xml:space="preserve"> </w:t>
      </w:r>
      <w:r>
        <w:rPr>
          <w:sz w:val="24"/>
        </w:rPr>
        <w:t>water)</w:t>
      </w:r>
    </w:p>
    <w:p w14:paraId="0EECA0F5" w14:textId="77777777" w:rsidR="00FE64F8" w:rsidRDefault="00FE64F8">
      <w:pPr>
        <w:pStyle w:val="ListParagraph"/>
        <w:numPr>
          <w:ilvl w:val="3"/>
          <w:numId w:val="33"/>
        </w:numPr>
        <w:tabs>
          <w:tab w:val="left" w:pos="1219"/>
          <w:tab w:val="left" w:pos="1220"/>
        </w:tabs>
        <w:spacing w:before="136"/>
        <w:rPr>
          <w:sz w:val="24"/>
        </w:rPr>
      </w:pPr>
      <w:r>
        <w:rPr>
          <w:sz w:val="24"/>
        </w:rPr>
        <w:t>Type of sampling equipment</w:t>
      </w:r>
      <w:r>
        <w:rPr>
          <w:spacing w:val="-7"/>
          <w:sz w:val="24"/>
        </w:rPr>
        <w:t xml:space="preserve"> </w:t>
      </w:r>
      <w:proofErr w:type="gramStart"/>
      <w:r>
        <w:rPr>
          <w:sz w:val="24"/>
        </w:rPr>
        <w:t>used</w:t>
      </w:r>
      <w:proofErr w:type="gramEnd"/>
    </w:p>
    <w:p w14:paraId="0EECA0F6" w14:textId="77777777" w:rsidR="00FE64F8" w:rsidRDefault="00FE64F8">
      <w:pPr>
        <w:pStyle w:val="ListParagraph"/>
        <w:numPr>
          <w:ilvl w:val="3"/>
          <w:numId w:val="33"/>
        </w:numPr>
        <w:tabs>
          <w:tab w:val="left" w:pos="1219"/>
          <w:tab w:val="left" w:pos="1220"/>
        </w:tabs>
        <w:spacing w:before="138"/>
        <w:rPr>
          <w:sz w:val="24"/>
        </w:rPr>
      </w:pPr>
      <w:r>
        <w:rPr>
          <w:sz w:val="24"/>
        </w:rPr>
        <w:t>Field instrument readings and</w:t>
      </w:r>
      <w:r>
        <w:rPr>
          <w:spacing w:val="-13"/>
          <w:sz w:val="24"/>
        </w:rPr>
        <w:t xml:space="preserve"> </w:t>
      </w:r>
      <w:r>
        <w:rPr>
          <w:sz w:val="24"/>
        </w:rPr>
        <w:t>calibration</w:t>
      </w:r>
    </w:p>
    <w:p w14:paraId="0EECA0F7" w14:textId="77777777" w:rsidR="00FE64F8" w:rsidRDefault="00FE64F8">
      <w:pPr>
        <w:pStyle w:val="ListParagraph"/>
        <w:numPr>
          <w:ilvl w:val="3"/>
          <w:numId w:val="33"/>
        </w:numPr>
        <w:tabs>
          <w:tab w:val="left" w:pos="1219"/>
          <w:tab w:val="left" w:pos="1220"/>
        </w:tabs>
        <w:spacing w:before="136" w:line="360" w:lineRule="auto"/>
        <w:ind w:right="140"/>
        <w:rPr>
          <w:sz w:val="24"/>
        </w:rPr>
      </w:pPr>
      <w:r>
        <w:rPr>
          <w:sz w:val="24"/>
        </w:rPr>
        <w:t>Field observations and details related to analysis or integrity of samples (e.g., weather conditions, noticeable odors, colors,</w:t>
      </w:r>
      <w:r>
        <w:rPr>
          <w:spacing w:val="-7"/>
          <w:sz w:val="24"/>
        </w:rPr>
        <w:t xml:space="preserve"> </w:t>
      </w:r>
      <w:r>
        <w:rPr>
          <w:sz w:val="24"/>
        </w:rPr>
        <w:t>etc.)</w:t>
      </w:r>
    </w:p>
    <w:p w14:paraId="0EECA0F8" w14:textId="77777777" w:rsidR="00FE64F8" w:rsidRDefault="00FE64F8">
      <w:pPr>
        <w:pStyle w:val="ListParagraph"/>
        <w:numPr>
          <w:ilvl w:val="3"/>
          <w:numId w:val="33"/>
        </w:numPr>
        <w:tabs>
          <w:tab w:val="left" w:pos="1219"/>
          <w:tab w:val="left" w:pos="1220"/>
        </w:tabs>
        <w:spacing w:before="3" w:line="360" w:lineRule="auto"/>
        <w:ind w:right="137"/>
        <w:rPr>
          <w:sz w:val="24"/>
        </w:rPr>
      </w:pPr>
      <w:r>
        <w:rPr>
          <w:sz w:val="24"/>
        </w:rPr>
        <w:t>Preliminary sample descriptions (e.g., for soils: clay loam, very wet; for water: clear water with strong ammonia-like</w:t>
      </w:r>
      <w:r>
        <w:rPr>
          <w:spacing w:val="-11"/>
          <w:sz w:val="24"/>
        </w:rPr>
        <w:t xml:space="preserve"> </w:t>
      </w:r>
      <w:r>
        <w:rPr>
          <w:sz w:val="24"/>
        </w:rPr>
        <w:t>odor)</w:t>
      </w:r>
    </w:p>
    <w:p w14:paraId="0EECA0F9" w14:textId="77777777" w:rsidR="00FE5768" w:rsidRDefault="00FE5768">
      <w:pPr>
        <w:pStyle w:val="ListParagraph"/>
        <w:numPr>
          <w:ilvl w:val="3"/>
          <w:numId w:val="33"/>
        </w:numPr>
        <w:tabs>
          <w:tab w:val="left" w:pos="1219"/>
          <w:tab w:val="left" w:pos="1220"/>
        </w:tabs>
        <w:spacing w:before="74"/>
        <w:rPr>
          <w:sz w:val="24"/>
        </w:rPr>
      </w:pPr>
      <w:r>
        <w:rPr>
          <w:sz w:val="24"/>
        </w:rPr>
        <w:t>Sample</w:t>
      </w:r>
      <w:r>
        <w:rPr>
          <w:spacing w:val="-6"/>
          <w:sz w:val="24"/>
        </w:rPr>
        <w:t xml:space="preserve"> </w:t>
      </w:r>
      <w:r>
        <w:rPr>
          <w:sz w:val="24"/>
        </w:rPr>
        <w:t>preservation</w:t>
      </w:r>
    </w:p>
    <w:p w14:paraId="0EECA0FA" w14:textId="77777777" w:rsidR="00FE5768" w:rsidRDefault="00FE5768">
      <w:pPr>
        <w:pStyle w:val="ListParagraph"/>
        <w:numPr>
          <w:ilvl w:val="3"/>
          <w:numId w:val="33"/>
        </w:numPr>
        <w:tabs>
          <w:tab w:val="left" w:pos="1219"/>
          <w:tab w:val="left" w:pos="1220"/>
        </w:tabs>
        <w:spacing w:before="136" w:line="360" w:lineRule="auto"/>
        <w:ind w:right="136"/>
        <w:rPr>
          <w:sz w:val="24"/>
        </w:rPr>
      </w:pPr>
      <w:r>
        <w:rPr>
          <w:sz w:val="24"/>
        </w:rPr>
        <w:t>Lot numbers of the sample containers, sample identification numbers and any explanatory codes, and chain-of-custody form</w:t>
      </w:r>
      <w:r>
        <w:rPr>
          <w:spacing w:val="-10"/>
          <w:sz w:val="24"/>
        </w:rPr>
        <w:t xml:space="preserve"> </w:t>
      </w:r>
      <w:r>
        <w:rPr>
          <w:sz w:val="24"/>
        </w:rPr>
        <w:t>numbers</w:t>
      </w:r>
    </w:p>
    <w:p w14:paraId="0EECA0FB" w14:textId="77777777" w:rsidR="00FE5768" w:rsidRDefault="00FE5768">
      <w:pPr>
        <w:pStyle w:val="ListParagraph"/>
        <w:numPr>
          <w:ilvl w:val="3"/>
          <w:numId w:val="33"/>
        </w:numPr>
        <w:tabs>
          <w:tab w:val="left" w:pos="1219"/>
          <w:tab w:val="left" w:pos="1220"/>
        </w:tabs>
        <w:spacing w:before="3"/>
        <w:rPr>
          <w:sz w:val="24"/>
        </w:rPr>
      </w:pPr>
      <w:r>
        <w:rPr>
          <w:sz w:val="24"/>
        </w:rPr>
        <w:lastRenderedPageBreak/>
        <w:t>Shipping arrangements (overnight air bill</w:t>
      </w:r>
      <w:r>
        <w:rPr>
          <w:spacing w:val="-13"/>
          <w:sz w:val="24"/>
        </w:rPr>
        <w:t xml:space="preserve"> </w:t>
      </w:r>
      <w:r>
        <w:rPr>
          <w:sz w:val="24"/>
        </w:rPr>
        <w:t>number)</w:t>
      </w:r>
    </w:p>
    <w:p w14:paraId="0EECA0FC" w14:textId="77777777" w:rsidR="00FE5768" w:rsidRDefault="00FE5768">
      <w:pPr>
        <w:pStyle w:val="ListParagraph"/>
        <w:numPr>
          <w:ilvl w:val="3"/>
          <w:numId w:val="33"/>
        </w:numPr>
        <w:tabs>
          <w:tab w:val="left" w:pos="1219"/>
          <w:tab w:val="left" w:pos="1220"/>
        </w:tabs>
        <w:spacing w:before="138"/>
        <w:rPr>
          <w:sz w:val="24"/>
        </w:rPr>
      </w:pPr>
      <w:r>
        <w:rPr>
          <w:sz w:val="24"/>
        </w:rPr>
        <w:t>Name(s) of recipient</w:t>
      </w:r>
      <w:r>
        <w:rPr>
          <w:spacing w:val="-11"/>
          <w:sz w:val="24"/>
        </w:rPr>
        <w:t xml:space="preserve"> </w:t>
      </w:r>
      <w:r>
        <w:rPr>
          <w:sz w:val="24"/>
        </w:rPr>
        <w:t>laboratory(</w:t>
      </w:r>
      <w:proofErr w:type="spellStart"/>
      <w:r>
        <w:rPr>
          <w:sz w:val="24"/>
        </w:rPr>
        <w:t>ies</w:t>
      </w:r>
      <w:proofErr w:type="spellEnd"/>
      <w:r>
        <w:rPr>
          <w:sz w:val="24"/>
        </w:rPr>
        <w:t>)</w:t>
      </w:r>
    </w:p>
    <w:p w14:paraId="0EECA0FD" w14:textId="77777777" w:rsidR="00EC02B2" w:rsidRDefault="00EC02B2" w:rsidP="00472C4B">
      <w:pPr>
        <w:pStyle w:val="ListParagraph"/>
        <w:tabs>
          <w:tab w:val="left" w:pos="1219"/>
          <w:tab w:val="left" w:pos="1220"/>
        </w:tabs>
        <w:spacing w:before="138"/>
        <w:ind w:left="1220" w:firstLine="0"/>
        <w:rPr>
          <w:sz w:val="24"/>
        </w:rPr>
      </w:pPr>
    </w:p>
    <w:p w14:paraId="0EECA0FE" w14:textId="77777777" w:rsidR="00FE5768" w:rsidRDefault="00FE5768">
      <w:pPr>
        <w:pStyle w:val="BodyText"/>
        <w:spacing w:line="360" w:lineRule="auto"/>
        <w:ind w:left="139" w:right="109"/>
      </w:pPr>
      <w:r>
        <w:t>In addition to the sampling information, the following specific information will also be recorded in the field logbook for each day of sampling:</w:t>
      </w:r>
    </w:p>
    <w:p w14:paraId="0EECA0FF" w14:textId="77777777" w:rsidR="00FE5768" w:rsidRDefault="00FE5768">
      <w:pPr>
        <w:pStyle w:val="BodyText"/>
        <w:spacing w:before="4"/>
        <w:rPr>
          <w:sz w:val="13"/>
        </w:rPr>
      </w:pPr>
    </w:p>
    <w:p w14:paraId="0EECA100" w14:textId="77777777" w:rsidR="00FE5768" w:rsidRDefault="00FE5768">
      <w:pPr>
        <w:pStyle w:val="BodyText"/>
        <w:tabs>
          <w:tab w:val="left" w:pos="9528"/>
        </w:tabs>
        <w:spacing w:before="90"/>
        <w:ind w:left="111"/>
      </w:pPr>
      <w:r>
        <w:rPr>
          <w:spacing w:val="-32"/>
          <w:shd w:val="clear" w:color="auto" w:fill="DEDEDE"/>
        </w:rPr>
        <w:t xml:space="preserve"> </w:t>
      </w:r>
      <w:r>
        <w:rPr>
          <w:shd w:val="clear" w:color="auto" w:fill="DEDEDE"/>
        </w:rPr>
        <w:t>Edit this list as</w:t>
      </w:r>
      <w:r>
        <w:rPr>
          <w:spacing w:val="-9"/>
          <w:shd w:val="clear" w:color="auto" w:fill="DEDEDE"/>
        </w:rPr>
        <w:t xml:space="preserve"> </w:t>
      </w:r>
      <w:r>
        <w:rPr>
          <w:shd w:val="clear" w:color="auto" w:fill="DEDEDE"/>
        </w:rPr>
        <w:t>necessary.</w:t>
      </w:r>
      <w:r>
        <w:rPr>
          <w:shd w:val="clear" w:color="auto" w:fill="DEDEDE"/>
        </w:rPr>
        <w:tab/>
      </w:r>
    </w:p>
    <w:p w14:paraId="0EECA101" w14:textId="77777777" w:rsidR="00FE5768" w:rsidRDefault="00FE5768">
      <w:pPr>
        <w:pStyle w:val="BodyText"/>
        <w:spacing w:before="10"/>
        <w:rPr>
          <w:sz w:val="32"/>
        </w:rPr>
      </w:pPr>
    </w:p>
    <w:p w14:paraId="0EECA102" w14:textId="77777777" w:rsidR="00FE5768" w:rsidRDefault="00FE5768">
      <w:pPr>
        <w:pStyle w:val="ListParagraph"/>
        <w:numPr>
          <w:ilvl w:val="3"/>
          <w:numId w:val="33"/>
        </w:numPr>
        <w:tabs>
          <w:tab w:val="left" w:pos="1219"/>
          <w:tab w:val="left" w:pos="1220"/>
        </w:tabs>
        <w:spacing w:before="1"/>
        <w:rPr>
          <w:sz w:val="24"/>
        </w:rPr>
      </w:pPr>
      <w:r>
        <w:rPr>
          <w:sz w:val="24"/>
        </w:rPr>
        <w:t>Team members and their</w:t>
      </w:r>
      <w:r>
        <w:rPr>
          <w:spacing w:val="-9"/>
          <w:sz w:val="24"/>
        </w:rPr>
        <w:t xml:space="preserve"> </w:t>
      </w:r>
      <w:r>
        <w:rPr>
          <w:sz w:val="24"/>
        </w:rPr>
        <w:t>responsibilities</w:t>
      </w:r>
    </w:p>
    <w:p w14:paraId="0EECA103" w14:textId="77777777" w:rsidR="00FE5768" w:rsidRDefault="00FE5768">
      <w:pPr>
        <w:pStyle w:val="ListParagraph"/>
        <w:numPr>
          <w:ilvl w:val="3"/>
          <w:numId w:val="33"/>
        </w:numPr>
        <w:tabs>
          <w:tab w:val="left" w:pos="1219"/>
          <w:tab w:val="left" w:pos="1220"/>
        </w:tabs>
        <w:spacing w:before="137"/>
        <w:rPr>
          <w:sz w:val="24"/>
        </w:rPr>
      </w:pPr>
      <w:r>
        <w:rPr>
          <w:sz w:val="24"/>
        </w:rPr>
        <w:t>Time of arrival/entry on site and time of site</w:t>
      </w:r>
      <w:r>
        <w:rPr>
          <w:spacing w:val="-13"/>
          <w:sz w:val="24"/>
        </w:rPr>
        <w:t xml:space="preserve"> </w:t>
      </w:r>
      <w:r>
        <w:rPr>
          <w:sz w:val="24"/>
        </w:rPr>
        <w:t>departure</w:t>
      </w:r>
    </w:p>
    <w:p w14:paraId="0EECA104" w14:textId="77777777" w:rsidR="00FE5768" w:rsidRDefault="00FE5768">
      <w:pPr>
        <w:pStyle w:val="ListParagraph"/>
        <w:numPr>
          <w:ilvl w:val="3"/>
          <w:numId w:val="33"/>
        </w:numPr>
        <w:tabs>
          <w:tab w:val="left" w:pos="1219"/>
          <w:tab w:val="left" w:pos="1220"/>
        </w:tabs>
        <w:spacing w:before="139"/>
        <w:rPr>
          <w:sz w:val="24"/>
        </w:rPr>
      </w:pPr>
      <w:r>
        <w:rPr>
          <w:sz w:val="24"/>
        </w:rPr>
        <w:t>Other personnel on</w:t>
      </w:r>
      <w:r>
        <w:rPr>
          <w:spacing w:val="-5"/>
          <w:sz w:val="24"/>
        </w:rPr>
        <w:t xml:space="preserve"> </w:t>
      </w:r>
      <w:r>
        <w:rPr>
          <w:sz w:val="24"/>
        </w:rPr>
        <w:t>site</w:t>
      </w:r>
    </w:p>
    <w:p w14:paraId="0EECA105" w14:textId="77777777" w:rsidR="00FE5768" w:rsidRDefault="00FE5768">
      <w:pPr>
        <w:pStyle w:val="ListParagraph"/>
        <w:numPr>
          <w:ilvl w:val="3"/>
          <w:numId w:val="33"/>
        </w:numPr>
        <w:tabs>
          <w:tab w:val="left" w:pos="1219"/>
          <w:tab w:val="left" w:pos="1220"/>
        </w:tabs>
        <w:spacing w:before="136" w:line="360" w:lineRule="auto"/>
        <w:ind w:right="136"/>
        <w:rPr>
          <w:sz w:val="24"/>
        </w:rPr>
      </w:pPr>
      <w:r>
        <w:rPr>
          <w:sz w:val="24"/>
        </w:rPr>
        <w:t>Summary of any meetings or discussions with tribal, contractor, or federal agency personnel</w:t>
      </w:r>
    </w:p>
    <w:p w14:paraId="0EECA106" w14:textId="77777777" w:rsidR="00FE5768" w:rsidRDefault="00FE5768">
      <w:pPr>
        <w:pStyle w:val="ListParagraph"/>
        <w:numPr>
          <w:ilvl w:val="3"/>
          <w:numId w:val="33"/>
        </w:numPr>
        <w:tabs>
          <w:tab w:val="left" w:pos="1219"/>
          <w:tab w:val="left" w:pos="1220"/>
        </w:tabs>
        <w:spacing w:before="3"/>
        <w:rPr>
          <w:sz w:val="24"/>
        </w:rPr>
      </w:pPr>
      <w:r>
        <w:rPr>
          <w:sz w:val="24"/>
        </w:rPr>
        <w:t>Deviations from sampling plans, site safety plans, and QAPP</w:t>
      </w:r>
      <w:r>
        <w:rPr>
          <w:spacing w:val="-18"/>
          <w:sz w:val="24"/>
        </w:rPr>
        <w:t xml:space="preserve"> </w:t>
      </w:r>
      <w:r>
        <w:rPr>
          <w:sz w:val="24"/>
        </w:rPr>
        <w:t>procedures</w:t>
      </w:r>
    </w:p>
    <w:p w14:paraId="0EECA107" w14:textId="77777777" w:rsidR="00FE5768" w:rsidRDefault="00FE5768">
      <w:pPr>
        <w:pStyle w:val="ListParagraph"/>
        <w:numPr>
          <w:ilvl w:val="3"/>
          <w:numId w:val="33"/>
        </w:numPr>
        <w:tabs>
          <w:tab w:val="left" w:pos="1219"/>
          <w:tab w:val="left" w:pos="1220"/>
        </w:tabs>
        <w:spacing w:before="139"/>
        <w:rPr>
          <w:sz w:val="24"/>
        </w:rPr>
      </w:pPr>
      <w:r>
        <w:rPr>
          <w:sz w:val="24"/>
        </w:rPr>
        <w:t>Changes in personnel and responsibilities with reasons for the</w:t>
      </w:r>
      <w:r>
        <w:rPr>
          <w:spacing w:val="-18"/>
          <w:sz w:val="24"/>
        </w:rPr>
        <w:t xml:space="preserve"> </w:t>
      </w:r>
      <w:r>
        <w:rPr>
          <w:sz w:val="24"/>
        </w:rPr>
        <w:t>changes</w:t>
      </w:r>
    </w:p>
    <w:p w14:paraId="0EECA108" w14:textId="77777777" w:rsidR="00FE5768" w:rsidRDefault="00FE5768">
      <w:pPr>
        <w:pStyle w:val="ListParagraph"/>
        <w:numPr>
          <w:ilvl w:val="3"/>
          <w:numId w:val="33"/>
        </w:numPr>
        <w:tabs>
          <w:tab w:val="left" w:pos="1219"/>
          <w:tab w:val="left" w:pos="1220"/>
        </w:tabs>
        <w:spacing w:before="137"/>
        <w:rPr>
          <w:sz w:val="24"/>
        </w:rPr>
      </w:pPr>
      <w:r>
        <w:rPr>
          <w:sz w:val="24"/>
        </w:rPr>
        <w:t>Levels of safety</w:t>
      </w:r>
      <w:r>
        <w:rPr>
          <w:spacing w:val="-8"/>
          <w:sz w:val="24"/>
        </w:rPr>
        <w:t xml:space="preserve"> </w:t>
      </w:r>
      <w:r>
        <w:rPr>
          <w:sz w:val="24"/>
        </w:rPr>
        <w:t>protection</w:t>
      </w:r>
    </w:p>
    <w:p w14:paraId="0EECA109" w14:textId="77777777" w:rsidR="00FE5768" w:rsidRDefault="00FE5768">
      <w:pPr>
        <w:pStyle w:val="ListParagraph"/>
        <w:numPr>
          <w:ilvl w:val="3"/>
          <w:numId w:val="33"/>
        </w:numPr>
        <w:tabs>
          <w:tab w:val="left" w:pos="1219"/>
          <w:tab w:val="left" w:pos="1220"/>
        </w:tabs>
        <w:spacing w:before="139"/>
        <w:rPr>
          <w:sz w:val="24"/>
        </w:rPr>
      </w:pPr>
      <w:r>
        <w:rPr>
          <w:sz w:val="24"/>
        </w:rPr>
        <w:t>Calibration readings for any equipment used and equipment model and serial</w:t>
      </w:r>
      <w:r>
        <w:rPr>
          <w:spacing w:val="-18"/>
          <w:sz w:val="24"/>
        </w:rPr>
        <w:t xml:space="preserve"> </w:t>
      </w:r>
      <w:proofErr w:type="gramStart"/>
      <w:r>
        <w:rPr>
          <w:sz w:val="24"/>
        </w:rPr>
        <w:t>number</w:t>
      </w:r>
      <w:proofErr w:type="gramEnd"/>
    </w:p>
    <w:p w14:paraId="0EECA10A" w14:textId="77777777" w:rsidR="00FE5768" w:rsidRDefault="00FE5768">
      <w:pPr>
        <w:pStyle w:val="BodyText"/>
        <w:rPr>
          <w:sz w:val="20"/>
        </w:rPr>
      </w:pPr>
    </w:p>
    <w:p w14:paraId="0EECA10B" w14:textId="77777777" w:rsidR="00FE5768" w:rsidRDefault="00FE5768">
      <w:pPr>
        <w:pStyle w:val="BodyText"/>
        <w:shd w:val="clear" w:color="auto" w:fill="D9D9D9" w:themeFill="background1" w:themeFillShade="D9"/>
        <w:spacing w:line="360" w:lineRule="auto"/>
        <w:ind w:left="28" w:right="86"/>
      </w:pPr>
      <w:r>
        <w:t>A checklist of the field notes, following the suggestions above, using only those that are appropriate, should be developed and included in project field notes.</w:t>
      </w:r>
    </w:p>
    <w:p w14:paraId="0EECA10C" w14:textId="77777777" w:rsidR="00FE5768" w:rsidRDefault="00FE5768">
      <w:pPr>
        <w:pStyle w:val="BodyText"/>
        <w:spacing w:before="1"/>
        <w:rPr>
          <w:sz w:val="11"/>
        </w:rPr>
      </w:pPr>
    </w:p>
    <w:p w14:paraId="0EECA10D" w14:textId="77777777" w:rsidR="00876069" w:rsidRDefault="00876069">
      <w:pPr>
        <w:pStyle w:val="Heading2"/>
        <w:numPr>
          <w:ilvl w:val="2"/>
          <w:numId w:val="34"/>
        </w:numPr>
        <w:tabs>
          <w:tab w:val="left" w:pos="860"/>
        </w:tabs>
      </w:pPr>
      <w:r>
        <w:t>Photographs</w:t>
      </w:r>
    </w:p>
    <w:p w14:paraId="0EECA10E" w14:textId="77777777" w:rsidR="00876069" w:rsidRDefault="00876069">
      <w:pPr>
        <w:pStyle w:val="BodyText"/>
        <w:rPr>
          <w:rFonts w:ascii="Arial"/>
          <w:b/>
          <w:sz w:val="20"/>
        </w:rPr>
      </w:pPr>
    </w:p>
    <w:p w14:paraId="0EECA10F" w14:textId="77777777" w:rsidR="00876069" w:rsidRDefault="00876069">
      <w:pPr>
        <w:pStyle w:val="BodyText"/>
        <w:shd w:val="clear" w:color="auto" w:fill="D9D9D9" w:themeFill="background1" w:themeFillShade="D9"/>
        <w:spacing w:line="360" w:lineRule="auto"/>
        <w:ind w:left="28" w:right="86" w:firstLine="112"/>
      </w:pPr>
      <w:r>
        <w:t>If photographs will be taken, the following language may be used as is or modified as appropriate.</w:t>
      </w:r>
    </w:p>
    <w:p w14:paraId="0EECA110" w14:textId="77777777" w:rsidR="00876069" w:rsidRDefault="00876069">
      <w:pPr>
        <w:pStyle w:val="BodyText"/>
        <w:rPr>
          <w:rFonts w:ascii="Arial"/>
          <w:b/>
          <w:sz w:val="11"/>
        </w:rPr>
      </w:pPr>
    </w:p>
    <w:p w14:paraId="0EECA111" w14:textId="77777777" w:rsidR="00876069" w:rsidRDefault="00876069">
      <w:pPr>
        <w:pStyle w:val="BodyText"/>
        <w:spacing w:before="3"/>
        <w:rPr>
          <w:rFonts w:ascii="Arial"/>
          <w:b/>
          <w:sz w:val="11"/>
        </w:rPr>
      </w:pPr>
    </w:p>
    <w:p w14:paraId="0EECA112" w14:textId="77777777" w:rsidR="00876069" w:rsidRDefault="00876069" w:rsidP="00472C4B">
      <w:pPr>
        <w:pStyle w:val="BodyText"/>
        <w:spacing w:before="90" w:line="360" w:lineRule="auto"/>
        <w:ind w:left="140" w:right="137"/>
      </w:pPr>
      <w:r>
        <w:t>Photographs will be taken at the sampling locations and at other areas of interest on site or sampling area. They will serve to verify information entered in the field logbook. For each photograph taken, the following information will be written in the logbook or recorded in a separate field photography log:</w:t>
      </w:r>
    </w:p>
    <w:p w14:paraId="0EECA113" w14:textId="77777777" w:rsidR="00876069" w:rsidRDefault="00876069">
      <w:pPr>
        <w:pStyle w:val="BodyText"/>
        <w:spacing w:before="5"/>
        <w:rPr>
          <w:sz w:val="21"/>
        </w:rPr>
      </w:pPr>
    </w:p>
    <w:p w14:paraId="0EECA114" w14:textId="77777777" w:rsidR="00876069" w:rsidRDefault="00876069">
      <w:pPr>
        <w:pStyle w:val="ListParagraph"/>
        <w:numPr>
          <w:ilvl w:val="3"/>
          <w:numId w:val="34"/>
        </w:numPr>
        <w:tabs>
          <w:tab w:val="left" w:pos="1219"/>
          <w:tab w:val="left" w:pos="1220"/>
        </w:tabs>
        <w:spacing w:before="0"/>
        <w:rPr>
          <w:sz w:val="24"/>
        </w:rPr>
      </w:pPr>
      <w:r>
        <w:rPr>
          <w:sz w:val="24"/>
        </w:rPr>
        <w:t>Time, date, location, and weather</w:t>
      </w:r>
      <w:r>
        <w:rPr>
          <w:spacing w:val="-10"/>
          <w:sz w:val="24"/>
        </w:rPr>
        <w:t xml:space="preserve"> </w:t>
      </w:r>
      <w:r>
        <w:rPr>
          <w:sz w:val="24"/>
        </w:rPr>
        <w:t>conditions</w:t>
      </w:r>
    </w:p>
    <w:p w14:paraId="0EECA115" w14:textId="77777777" w:rsidR="00876069" w:rsidRDefault="00876069">
      <w:pPr>
        <w:pStyle w:val="ListParagraph"/>
        <w:numPr>
          <w:ilvl w:val="3"/>
          <w:numId w:val="34"/>
        </w:numPr>
        <w:tabs>
          <w:tab w:val="left" w:pos="1219"/>
          <w:tab w:val="left" w:pos="1220"/>
        </w:tabs>
        <w:spacing w:before="74"/>
        <w:rPr>
          <w:sz w:val="24"/>
        </w:rPr>
      </w:pPr>
      <w:r>
        <w:rPr>
          <w:sz w:val="24"/>
        </w:rPr>
        <w:t>Description of the subject</w:t>
      </w:r>
      <w:r>
        <w:rPr>
          <w:spacing w:val="-9"/>
          <w:sz w:val="24"/>
        </w:rPr>
        <w:t xml:space="preserve"> </w:t>
      </w:r>
      <w:proofErr w:type="gramStart"/>
      <w:r>
        <w:rPr>
          <w:sz w:val="24"/>
        </w:rPr>
        <w:t>photographed</w:t>
      </w:r>
      <w:proofErr w:type="gramEnd"/>
    </w:p>
    <w:p w14:paraId="0EECA116" w14:textId="77777777" w:rsidR="00876069" w:rsidRPr="00876069" w:rsidRDefault="00876069">
      <w:pPr>
        <w:pStyle w:val="ListParagraph"/>
        <w:numPr>
          <w:ilvl w:val="3"/>
          <w:numId w:val="34"/>
        </w:numPr>
        <w:tabs>
          <w:tab w:val="left" w:pos="1219"/>
          <w:tab w:val="left" w:pos="1220"/>
        </w:tabs>
        <w:spacing w:before="74"/>
        <w:rPr>
          <w:sz w:val="24"/>
        </w:rPr>
      </w:pPr>
      <w:r w:rsidRPr="00876069">
        <w:rPr>
          <w:sz w:val="24"/>
        </w:rPr>
        <w:t>Name of person taking the</w:t>
      </w:r>
      <w:r w:rsidRPr="00876069">
        <w:rPr>
          <w:spacing w:val="-11"/>
          <w:sz w:val="24"/>
        </w:rPr>
        <w:t xml:space="preserve"> </w:t>
      </w:r>
      <w:r w:rsidRPr="00876069">
        <w:rPr>
          <w:sz w:val="24"/>
        </w:rPr>
        <w:t>photograph</w:t>
      </w:r>
    </w:p>
    <w:p w14:paraId="0EECA117" w14:textId="77777777" w:rsidR="00FE5768" w:rsidRDefault="00FE5768">
      <w:pPr>
        <w:tabs>
          <w:tab w:val="left" w:pos="1219"/>
          <w:tab w:val="left" w:pos="1220"/>
        </w:tabs>
        <w:spacing w:before="3" w:line="360" w:lineRule="auto"/>
        <w:ind w:right="137"/>
        <w:rPr>
          <w:sz w:val="24"/>
        </w:rPr>
      </w:pPr>
    </w:p>
    <w:p w14:paraId="0EECA118" w14:textId="77777777" w:rsidR="006C6A7E" w:rsidRPr="006C6A7E" w:rsidRDefault="006C6A7E">
      <w:pPr>
        <w:pStyle w:val="ListParagraph"/>
        <w:numPr>
          <w:ilvl w:val="1"/>
          <w:numId w:val="34"/>
        </w:numPr>
        <w:tabs>
          <w:tab w:val="left" w:pos="1219"/>
          <w:tab w:val="left" w:pos="1220"/>
        </w:tabs>
        <w:spacing w:before="3" w:line="360" w:lineRule="auto"/>
        <w:ind w:right="137"/>
        <w:rPr>
          <w:rFonts w:ascii="Arial" w:eastAsia="Arial" w:hAnsi="Arial" w:cs="Arial"/>
          <w:b/>
          <w:bCs/>
          <w:sz w:val="24"/>
          <w:szCs w:val="24"/>
        </w:rPr>
      </w:pPr>
      <w:r w:rsidRPr="006C6A7E">
        <w:rPr>
          <w:rFonts w:ascii="Arial" w:eastAsia="Arial" w:hAnsi="Arial" w:cs="Arial"/>
          <w:b/>
          <w:bCs/>
          <w:sz w:val="24"/>
          <w:szCs w:val="24"/>
        </w:rPr>
        <w:t>SAMPLE LABELING</w:t>
      </w:r>
    </w:p>
    <w:p w14:paraId="0EECA119" w14:textId="77777777" w:rsidR="006C6A7E" w:rsidRDefault="006C6A7E">
      <w:pPr>
        <w:pStyle w:val="BodyText"/>
        <w:spacing w:line="360" w:lineRule="auto"/>
        <w:ind w:left="140" w:right="86"/>
      </w:pPr>
    </w:p>
    <w:p w14:paraId="0EECA11A" w14:textId="77777777" w:rsidR="006C6A7E" w:rsidRDefault="006C6A7E">
      <w:pPr>
        <w:pStyle w:val="BodyText"/>
        <w:shd w:val="clear" w:color="auto" w:fill="D9D9D9" w:themeFill="background1" w:themeFillShade="D9"/>
        <w:spacing w:line="360" w:lineRule="auto"/>
        <w:ind w:left="140" w:right="86"/>
      </w:pPr>
      <w:r>
        <w:t xml:space="preserve">The following paragraph provides a generic explanation and description of the use of labels. </w:t>
      </w:r>
      <w:r>
        <w:rPr>
          <w:spacing w:val="-4"/>
        </w:rPr>
        <w:t>It</w:t>
      </w:r>
      <w:r>
        <w:rPr>
          <w:spacing w:val="51"/>
        </w:rPr>
        <w:t xml:space="preserve"> </w:t>
      </w:r>
      <w:r>
        <w:t>may be incorporated as is, if appropriate, or modified to meet any project-specific conditions.</w:t>
      </w:r>
    </w:p>
    <w:p w14:paraId="0EECA11B" w14:textId="77777777" w:rsidR="006C6A7E" w:rsidRPr="006C6A7E" w:rsidRDefault="006C6A7E">
      <w:pPr>
        <w:tabs>
          <w:tab w:val="left" w:pos="1219"/>
          <w:tab w:val="left" w:pos="1220"/>
        </w:tabs>
        <w:spacing w:before="3" w:line="360" w:lineRule="auto"/>
        <w:ind w:left="140" w:right="137"/>
        <w:rPr>
          <w:rFonts w:ascii="Arial" w:eastAsia="Arial" w:hAnsi="Arial" w:cs="Arial"/>
          <w:b/>
          <w:bCs/>
          <w:sz w:val="24"/>
          <w:szCs w:val="24"/>
        </w:rPr>
      </w:pPr>
    </w:p>
    <w:p w14:paraId="0EECA11C" w14:textId="77777777" w:rsidR="006C6A7E" w:rsidRDefault="006C6A7E" w:rsidP="00472C4B">
      <w:pPr>
        <w:pStyle w:val="BodyText"/>
        <w:widowControl/>
        <w:spacing w:before="90" w:line="360" w:lineRule="auto"/>
        <w:ind w:left="144" w:right="130"/>
      </w:pPr>
      <w:r>
        <w:t xml:space="preserve">All samples collected will be labeled in a clear and precise way for proper identification in the field and for tracking in the laboratory. A copy of the sample label is included in </w:t>
      </w:r>
      <w:r>
        <w:rPr>
          <w:shd w:val="clear" w:color="auto" w:fill="DEDEDE"/>
        </w:rPr>
        <w:t>[specify</w:t>
      </w:r>
      <w:r>
        <w:t xml:space="preserve"> </w:t>
      </w:r>
      <w:r>
        <w:rPr>
          <w:shd w:val="clear" w:color="auto" w:fill="DEDEDE"/>
        </w:rPr>
        <w:t>appendix]</w:t>
      </w:r>
      <w:r>
        <w:t xml:space="preserve">. The samples will </w:t>
      </w:r>
      <w:r>
        <w:lastRenderedPageBreak/>
        <w:t>have pre-assigned, identifiable, and unique numbers. At a minimum, the sample labels will contain the following information: station location, date of collection, analytical parameter(s), and method of preservation. Every sample, including samples collected from a single location but going to separate laboratories, will be assigned a unique sample</w:t>
      </w:r>
      <w:r>
        <w:rPr>
          <w:spacing w:val="-5"/>
        </w:rPr>
        <w:t xml:space="preserve"> </w:t>
      </w:r>
      <w:r>
        <w:t>number.</w:t>
      </w:r>
    </w:p>
    <w:p w14:paraId="0EECA11D" w14:textId="77777777" w:rsidR="00A54C25" w:rsidRDefault="00A54C25">
      <w:pPr>
        <w:pStyle w:val="Heading2"/>
        <w:numPr>
          <w:ilvl w:val="1"/>
          <w:numId w:val="34"/>
        </w:numPr>
        <w:tabs>
          <w:tab w:val="left" w:pos="859"/>
          <w:tab w:val="left" w:pos="860"/>
        </w:tabs>
      </w:pPr>
      <w:r>
        <w:t>SAMPLE CHAIN-OF-CUSTODY FORMS AND CUSTODY</w:t>
      </w:r>
      <w:r>
        <w:rPr>
          <w:spacing w:val="-23"/>
        </w:rPr>
        <w:t xml:space="preserve"> </w:t>
      </w:r>
      <w:r>
        <w:t>SEALS</w:t>
      </w:r>
    </w:p>
    <w:p w14:paraId="0EECA11E" w14:textId="77777777" w:rsidR="00FE64F8" w:rsidRDefault="00FE64F8"/>
    <w:p w14:paraId="0EECA11F" w14:textId="77777777" w:rsidR="00652ED4" w:rsidRDefault="00652ED4" w:rsidP="00472C4B">
      <w:pPr>
        <w:pStyle w:val="BodyText"/>
        <w:shd w:val="clear" w:color="auto" w:fill="D9D9D9" w:themeFill="background1" w:themeFillShade="D9"/>
        <w:spacing w:line="360" w:lineRule="auto"/>
        <w:ind w:left="140" w:right="28"/>
      </w:pPr>
      <w:r>
        <w:t>The following paragraphs provide a generic explanation and description of the use of chain-of- custody forms and custody seals. They may be incorporated as is, if they are appropriate, or modified to meet any project-specific conditions.</w:t>
      </w:r>
    </w:p>
    <w:p w14:paraId="0EECA120" w14:textId="77777777" w:rsidR="00652ED4" w:rsidRDefault="00652ED4"/>
    <w:p w14:paraId="0EECA121" w14:textId="77777777" w:rsidR="00652ED4" w:rsidRDefault="00652ED4" w:rsidP="00472C4B">
      <w:pPr>
        <w:pStyle w:val="BodyText"/>
        <w:spacing w:before="90" w:line="360" w:lineRule="auto"/>
        <w:ind w:left="140" w:right="136"/>
      </w:pPr>
      <w:r>
        <w:t xml:space="preserve">All sample shipments for analyses will be accompanied by a chain-of-custody record. A copy of the form is found in </w:t>
      </w:r>
      <w:r>
        <w:rPr>
          <w:shd w:val="clear" w:color="auto" w:fill="DEDEDE"/>
        </w:rPr>
        <w:t>[specify appendix]</w:t>
      </w:r>
      <w:r>
        <w:t>. Form(s) will be completed and sent with the samples for each laboratory and each shipment (i.e., each day). If multiple coolers are sent to a single laboratory on a single day, form(s) will be completed and sent with the samples for each cooler.</w:t>
      </w:r>
    </w:p>
    <w:p w14:paraId="0EECA122" w14:textId="77777777" w:rsidR="00652ED4" w:rsidRDefault="00652ED4">
      <w:pPr>
        <w:pStyle w:val="BodyText"/>
        <w:spacing w:before="2"/>
        <w:rPr>
          <w:sz w:val="21"/>
        </w:rPr>
      </w:pPr>
    </w:p>
    <w:p w14:paraId="0EECA123" w14:textId="77777777" w:rsidR="00652ED4" w:rsidRDefault="00652ED4" w:rsidP="00472C4B">
      <w:pPr>
        <w:pStyle w:val="BodyText"/>
        <w:spacing w:line="360" w:lineRule="auto"/>
        <w:ind w:left="139" w:right="135"/>
      </w:pPr>
      <w:r>
        <w:t xml:space="preserve">The chain-of-custody form will identify the contents of each shipment and maintain the custodial integrity of the samples. Generally, a sample </w:t>
      </w:r>
      <w:proofErr w:type="gramStart"/>
      <w:r>
        <w:t>is  in</w:t>
      </w:r>
      <w:proofErr w:type="gramEnd"/>
      <w:r>
        <w:t xml:space="preserve"> someone's custody if it is either in someone’s physical possession, in someone's view, locked up, or kept in a secured area that is restricted to authorized personnel. Until the samples are shipped, the custody of the samples will be the responsibility of</w:t>
      </w:r>
      <w:r>
        <w:rPr>
          <w:u w:val="single"/>
        </w:rPr>
        <w:t xml:space="preserve">    </w:t>
      </w:r>
      <w:r w:rsidR="001F03B1">
        <w:rPr>
          <w:u w:val="single"/>
        </w:rPr>
        <w:t>____________</w:t>
      </w:r>
      <w:proofErr w:type="gramStart"/>
      <w:r w:rsidRPr="00472C4B">
        <w:t xml:space="preserve">  </w:t>
      </w:r>
      <w:r w:rsidRPr="001F03B1">
        <w:t xml:space="preserve"> </w:t>
      </w:r>
      <w:r>
        <w:rPr>
          <w:shd w:val="clear" w:color="auto" w:fill="DEDEDE"/>
        </w:rPr>
        <w:t>[</w:t>
      </w:r>
      <w:proofErr w:type="gramEnd"/>
      <w:r>
        <w:rPr>
          <w:shd w:val="clear" w:color="auto" w:fill="DEDEDE"/>
        </w:rPr>
        <w:t>name of agency/ organization conducting sampling]</w:t>
      </w:r>
      <w:r>
        <w:t>. The sampling team leader or designee will sign the chain-of-custody form in the “relinquished by” box and note date, time, and air bill number.</w:t>
      </w:r>
    </w:p>
    <w:p w14:paraId="0EECA124" w14:textId="77777777" w:rsidR="00652ED4" w:rsidRDefault="00652ED4" w:rsidP="00472C4B">
      <w:pPr>
        <w:pStyle w:val="BodyText"/>
        <w:spacing w:before="74" w:line="360" w:lineRule="auto"/>
        <w:ind w:left="140" w:right="137"/>
      </w:pPr>
      <w:r>
        <w:t xml:space="preserve">A self-adhesive custody seal will be placed across the lid of each sample. A copy of the seal is found in </w:t>
      </w:r>
      <w:r>
        <w:rPr>
          <w:shd w:val="clear" w:color="auto" w:fill="DEDEDE"/>
        </w:rPr>
        <w:t>[specify appendix]</w:t>
      </w:r>
      <w:r>
        <w:t>. For VOC samples, the seal will be wrapped around the cap. The shipping containers in which samples are stored (usually a sturdy picnic cooler or ice chest) will be sealed with self-adhesive custody seals any time they are not in someone’s possession or view before shipping. All custody seals will be signed and dated.</w:t>
      </w:r>
    </w:p>
    <w:p w14:paraId="0EECA125" w14:textId="77777777" w:rsidR="00652ED4" w:rsidRDefault="00652ED4"/>
    <w:p w14:paraId="0EECA126" w14:textId="77777777" w:rsidR="008278BA" w:rsidRDefault="008278BA"/>
    <w:p w14:paraId="0EECA127" w14:textId="77777777" w:rsidR="008278BA" w:rsidRDefault="008278BA"/>
    <w:p w14:paraId="0EECA128" w14:textId="77777777" w:rsidR="008278BA" w:rsidRDefault="008278BA"/>
    <w:p w14:paraId="0EECA129" w14:textId="77777777" w:rsidR="008278BA" w:rsidRDefault="008278BA"/>
    <w:p w14:paraId="0EECA12A" w14:textId="77777777" w:rsidR="008278BA" w:rsidRDefault="008278BA"/>
    <w:p w14:paraId="0EECA12B" w14:textId="77777777" w:rsidR="008278BA" w:rsidRDefault="008278BA"/>
    <w:p w14:paraId="0EECA12C" w14:textId="77777777" w:rsidR="008278BA" w:rsidRDefault="008278BA"/>
    <w:p w14:paraId="0EECA12D" w14:textId="77777777" w:rsidR="008278BA" w:rsidRDefault="008278BA"/>
    <w:p w14:paraId="0EECA12E" w14:textId="77777777" w:rsidR="008278BA" w:rsidRDefault="008278BA"/>
    <w:p w14:paraId="0EECA12F" w14:textId="77777777" w:rsidR="008278BA" w:rsidRDefault="008278BA"/>
    <w:p w14:paraId="0EECA130" w14:textId="77777777" w:rsidR="008278BA" w:rsidRDefault="008278BA"/>
    <w:p w14:paraId="0EECA131" w14:textId="77777777" w:rsidR="008278BA" w:rsidRDefault="008278BA"/>
    <w:p w14:paraId="0EECA132" w14:textId="77777777" w:rsidR="008278BA" w:rsidRDefault="008278BA"/>
    <w:p w14:paraId="0EECA133" w14:textId="77777777" w:rsidR="008278BA" w:rsidRDefault="008278BA"/>
    <w:p w14:paraId="0EECA134" w14:textId="77777777" w:rsidR="008278BA" w:rsidRDefault="008278BA"/>
    <w:p w14:paraId="0EECA135" w14:textId="77777777" w:rsidR="008278BA" w:rsidRDefault="008278BA"/>
    <w:p w14:paraId="0EECA136" w14:textId="77777777" w:rsidR="008278BA" w:rsidRDefault="008278BA"/>
    <w:p w14:paraId="0EECA137" w14:textId="77777777" w:rsidR="008278BA" w:rsidRDefault="008278BA"/>
    <w:p w14:paraId="0EECA138" w14:textId="77777777" w:rsidR="008278BA" w:rsidRDefault="008278BA">
      <w:pPr>
        <w:pStyle w:val="Heading2"/>
        <w:numPr>
          <w:ilvl w:val="0"/>
          <w:numId w:val="10"/>
        </w:numPr>
        <w:tabs>
          <w:tab w:val="left" w:pos="859"/>
          <w:tab w:val="left" w:pos="860"/>
        </w:tabs>
      </w:pPr>
      <w:r>
        <w:t>QUALITY</w:t>
      </w:r>
      <w:r w:rsidRPr="008278BA">
        <w:t xml:space="preserve"> </w:t>
      </w:r>
      <w:r>
        <w:t>CONTROL</w:t>
      </w:r>
    </w:p>
    <w:p w14:paraId="0EECA139" w14:textId="77777777" w:rsidR="008278BA" w:rsidRDefault="008278BA">
      <w:pPr>
        <w:pStyle w:val="BodyText"/>
        <w:rPr>
          <w:rFonts w:ascii="Arial"/>
          <w:b/>
          <w:sz w:val="20"/>
        </w:rPr>
      </w:pPr>
    </w:p>
    <w:p w14:paraId="0EECA13A" w14:textId="77777777" w:rsidR="008278BA" w:rsidRDefault="008278BA" w:rsidP="00472C4B">
      <w:pPr>
        <w:pStyle w:val="BodyText"/>
        <w:shd w:val="clear" w:color="auto" w:fill="D9D9D9" w:themeFill="background1" w:themeFillShade="D9"/>
        <w:spacing w:line="360" w:lineRule="auto"/>
        <w:ind w:left="140" w:right="24"/>
        <w:rPr>
          <w:rFonts w:ascii="Arial"/>
          <w:b/>
          <w:sz w:val="23"/>
        </w:rPr>
      </w:pPr>
      <w:r>
        <w:t>This section should discuss the quality control samples that are being collected to support the sampling activity. This includes field QC samples, confirmation samples, background samples, laboratory QC samples, and split samples. Wherever possible, the locations at which the samples will be collected should be identified and a rationale provided for the choice of location. Frequency of collection should be discussed. All samples, except laboratory QC samples, should be sent to the laboratory blind, wherever possible. Laboratory QC samples should be identified and additional sample (e.g., a double volume) collected for that purpose.</w:t>
      </w:r>
    </w:p>
    <w:p w14:paraId="0EECA13B" w14:textId="77777777" w:rsidR="008278BA" w:rsidRDefault="008278BA">
      <w:pPr>
        <w:pStyle w:val="BodyText"/>
        <w:spacing w:before="4"/>
        <w:rPr>
          <w:rFonts w:ascii="Arial"/>
          <w:b/>
          <w:sz w:val="11"/>
        </w:rPr>
      </w:pPr>
    </w:p>
    <w:p w14:paraId="0EECA13C" w14:textId="77777777" w:rsidR="008278BA" w:rsidRDefault="008278BA">
      <w:pPr>
        <w:pStyle w:val="Heading2"/>
        <w:numPr>
          <w:ilvl w:val="1"/>
          <w:numId w:val="35"/>
        </w:numPr>
        <w:tabs>
          <w:tab w:val="left" w:pos="859"/>
          <w:tab w:val="left" w:pos="860"/>
        </w:tabs>
      </w:pPr>
      <w:bookmarkStart w:id="58" w:name="10.1_Field_Quality_Control_Samples"/>
      <w:bookmarkEnd w:id="58"/>
      <w:r>
        <w:t>FIELD QUALITY CONTROL</w:t>
      </w:r>
      <w:r>
        <w:rPr>
          <w:spacing w:val="-15"/>
        </w:rPr>
        <w:t xml:space="preserve"> </w:t>
      </w:r>
      <w:r>
        <w:t>SAMPLES</w:t>
      </w:r>
    </w:p>
    <w:p w14:paraId="0EECA13D" w14:textId="77777777" w:rsidR="008278BA" w:rsidRDefault="008278BA">
      <w:pPr>
        <w:pStyle w:val="BodyText"/>
        <w:rPr>
          <w:rFonts w:ascii="Arial"/>
          <w:b/>
          <w:sz w:val="20"/>
        </w:rPr>
      </w:pPr>
    </w:p>
    <w:p w14:paraId="0EECA13E" w14:textId="77777777" w:rsidR="008278BA" w:rsidRDefault="008278BA" w:rsidP="00472C4B">
      <w:pPr>
        <w:pStyle w:val="BodyText"/>
        <w:shd w:val="clear" w:color="auto" w:fill="D9D9D9" w:themeFill="background1" w:themeFillShade="D9"/>
        <w:spacing w:line="360" w:lineRule="auto"/>
        <w:ind w:left="140" w:right="26"/>
        <w:rPr>
          <w:rFonts w:ascii="Arial"/>
          <w:b/>
          <w:sz w:val="14"/>
        </w:rPr>
      </w:pPr>
      <w:r>
        <w:t>Field quality control samples are intended to help evaluate conditions resulting from field activities and are intended to accomplish two primary goals, assessment of field contamination and assessment of sampling variability. The former looks for substances introduced in the field due to environmental or sampling equipment and is assessed using blanks of different types. The latter includes variability due to sampling technique and instrument performance as well as variability possibly caused by the heterogeneity of the matrix being sampled and is assessed using replicate sample collection. The following sections cover field</w:t>
      </w:r>
      <w:r>
        <w:rPr>
          <w:spacing w:val="-19"/>
        </w:rPr>
        <w:t xml:space="preserve"> </w:t>
      </w:r>
      <w:r>
        <w:t>QC.</w:t>
      </w:r>
    </w:p>
    <w:p w14:paraId="0EECA13F" w14:textId="77777777" w:rsidR="008278BA" w:rsidRDefault="008278BA">
      <w:pPr>
        <w:pStyle w:val="BodyText"/>
        <w:spacing w:before="4"/>
        <w:rPr>
          <w:rFonts w:ascii="Arial"/>
          <w:b/>
          <w:sz w:val="11"/>
        </w:rPr>
      </w:pPr>
    </w:p>
    <w:p w14:paraId="0EECA140" w14:textId="77777777" w:rsidR="008278BA" w:rsidRDefault="008278BA">
      <w:pPr>
        <w:pStyle w:val="Heading2"/>
        <w:numPr>
          <w:ilvl w:val="2"/>
          <w:numId w:val="35"/>
        </w:numPr>
        <w:tabs>
          <w:tab w:val="left" w:pos="860"/>
        </w:tabs>
      </w:pPr>
      <w:bookmarkStart w:id="59" w:name="10.1.1_Assessment_of_Field_Contamination"/>
      <w:bookmarkEnd w:id="59"/>
      <w:r>
        <w:t>Assessment of Field Contamination</w:t>
      </w:r>
      <w:r>
        <w:rPr>
          <w:spacing w:val="-24"/>
        </w:rPr>
        <w:t xml:space="preserve"> </w:t>
      </w:r>
      <w:r>
        <w:t>(Blanks)</w:t>
      </w:r>
    </w:p>
    <w:p w14:paraId="0EECA141" w14:textId="77777777" w:rsidR="008278BA" w:rsidRDefault="008278BA">
      <w:pPr>
        <w:pStyle w:val="BodyText"/>
        <w:rPr>
          <w:rFonts w:ascii="Arial"/>
          <w:b/>
          <w:sz w:val="20"/>
        </w:rPr>
      </w:pPr>
    </w:p>
    <w:p w14:paraId="0EECA142" w14:textId="77777777" w:rsidR="008278BA" w:rsidRDefault="008278BA" w:rsidP="00472C4B">
      <w:pPr>
        <w:pStyle w:val="BodyText"/>
        <w:shd w:val="clear" w:color="auto" w:fill="D9D9D9" w:themeFill="background1" w:themeFillShade="D9"/>
        <w:spacing w:line="360" w:lineRule="auto"/>
        <w:ind w:left="140" w:right="25"/>
      </w:pPr>
      <w:r>
        <w:t>Field contamination is usually assessed through the collection of different types of blanks. Equipment blanks are obtained by passing distilled or deionized water, as appropriate, over or through the decontaminated equipment used for sampling. They provide the best overall means of assessing contamination arising from the equipment, ambient conditions, sample containers, transit, and the laboratory. Field blanks are sample containers filled in the field. They help assess contamination from ambient conditions, sample containers, transit, and the laboratory. Trip blanks are prepared by the laboratory and shipped to and from the field. They help assess contamination from shipping and the laboratory and are for volatile organic compounds</w:t>
      </w:r>
      <w:r>
        <w:rPr>
          <w:spacing w:val="-20"/>
        </w:rPr>
        <w:t xml:space="preserve"> </w:t>
      </w:r>
      <w:r>
        <w:t>only.</w:t>
      </w:r>
    </w:p>
    <w:p w14:paraId="0EECA143" w14:textId="77777777" w:rsidR="00D51353" w:rsidRDefault="00D51353" w:rsidP="00472C4B">
      <w:pPr>
        <w:pStyle w:val="BodyText"/>
        <w:shd w:val="clear" w:color="auto" w:fill="D9D9D9" w:themeFill="background1" w:themeFillShade="D9"/>
        <w:spacing w:line="360" w:lineRule="auto"/>
        <w:ind w:left="140" w:right="25"/>
        <w:rPr>
          <w:rFonts w:ascii="Arial"/>
          <w:b/>
          <w:sz w:val="21"/>
        </w:rPr>
      </w:pPr>
    </w:p>
    <w:p w14:paraId="0EECA144" w14:textId="77777777" w:rsidR="008278BA" w:rsidRDefault="008278BA">
      <w:pPr>
        <w:pStyle w:val="BodyText"/>
        <w:shd w:val="clear" w:color="auto" w:fill="D9D9D9" w:themeFill="background1" w:themeFillShade="D9"/>
        <w:spacing w:line="360" w:lineRule="auto"/>
        <w:ind w:left="140" w:right="86"/>
      </w:pPr>
      <w:r>
        <w:t xml:space="preserve">Region 9 recommends that equipment blanks be collected, where appropriate (e.g., where neither disposable nor dedicated equipment is used). Field blanks are next in priority and trip blanks next. Only one blank sample per matrix per day should be collected. If equipment blanks are collected, field blanks and trip blanks are not required under normal circumstances. </w:t>
      </w:r>
    </w:p>
    <w:p w14:paraId="0EECA145" w14:textId="77777777" w:rsidR="008278BA" w:rsidRDefault="008278BA" w:rsidP="00472C4B">
      <w:pPr>
        <w:pStyle w:val="BodyText"/>
        <w:spacing w:line="360" w:lineRule="auto"/>
        <w:ind w:left="140" w:right="27"/>
      </w:pPr>
    </w:p>
    <w:p w14:paraId="0EECA146" w14:textId="77777777" w:rsidR="00D51353" w:rsidRPr="00D51353" w:rsidRDefault="00D51353" w:rsidP="00472C4B">
      <w:pPr>
        <w:numPr>
          <w:ilvl w:val="3"/>
          <w:numId w:val="35"/>
        </w:numPr>
        <w:tabs>
          <w:tab w:val="left" w:pos="1579"/>
          <w:tab w:val="left" w:pos="1580"/>
        </w:tabs>
        <w:spacing w:before="93"/>
        <w:outlineLvl w:val="2"/>
        <w:rPr>
          <w:rFonts w:ascii="Arial" w:eastAsia="Arial" w:hAnsi="Arial" w:cs="Arial"/>
          <w:b/>
          <w:bCs/>
          <w:i/>
          <w:sz w:val="24"/>
          <w:szCs w:val="24"/>
        </w:rPr>
      </w:pPr>
      <w:r w:rsidRPr="00D51353">
        <w:rPr>
          <w:rFonts w:ascii="Arial" w:eastAsia="Arial" w:hAnsi="Arial" w:cs="Arial"/>
          <w:b/>
          <w:bCs/>
          <w:i/>
          <w:sz w:val="24"/>
          <w:szCs w:val="24"/>
        </w:rPr>
        <w:t>Equipment</w:t>
      </w:r>
      <w:r w:rsidRPr="00D51353">
        <w:rPr>
          <w:rFonts w:ascii="Arial" w:eastAsia="Arial" w:hAnsi="Arial" w:cs="Arial"/>
          <w:b/>
          <w:bCs/>
          <w:i/>
          <w:spacing w:val="-11"/>
          <w:sz w:val="24"/>
          <w:szCs w:val="24"/>
        </w:rPr>
        <w:t xml:space="preserve"> </w:t>
      </w:r>
      <w:r w:rsidRPr="00D51353">
        <w:rPr>
          <w:rFonts w:ascii="Arial" w:eastAsia="Arial" w:hAnsi="Arial" w:cs="Arial"/>
          <w:b/>
          <w:bCs/>
          <w:i/>
          <w:sz w:val="24"/>
          <w:szCs w:val="24"/>
        </w:rPr>
        <w:t>Blanks</w:t>
      </w:r>
    </w:p>
    <w:p w14:paraId="0EECA147" w14:textId="77777777" w:rsidR="008278BA" w:rsidRDefault="008278BA">
      <w:pPr>
        <w:pStyle w:val="BodyText"/>
        <w:rPr>
          <w:rFonts w:ascii="Arial"/>
          <w:b/>
          <w:sz w:val="11"/>
        </w:rPr>
      </w:pPr>
    </w:p>
    <w:p w14:paraId="0EECA148" w14:textId="77777777" w:rsidR="00886173" w:rsidRDefault="00886173" w:rsidP="00472C4B">
      <w:pPr>
        <w:pStyle w:val="BodyText"/>
        <w:shd w:val="clear" w:color="auto" w:fill="D9D9D9" w:themeFill="background1" w:themeFillShade="D9"/>
        <w:spacing w:before="90" w:line="360" w:lineRule="auto"/>
        <w:ind w:left="140" w:right="133"/>
      </w:pPr>
      <w:r>
        <w:t xml:space="preserve">In general, equipment (rinsate) blanks should be collected when reusable, non-disposable sampling </w:t>
      </w:r>
      <w:r>
        <w:lastRenderedPageBreak/>
        <w:t>equipment (e.g., trowels, hand augers, and non-dedicated groundwater sampling pumps) are being used for the sampling event. Equipment blanks can be collected for soil, sediment, and ground water samples. A minimum of one equipment blank is prepared each day for each matrix when equipment is decontaminated in the field. These blanks are submitted “blind” to the laboratory, packaged like other samples and each with its own unique identification number. Note that for samples which may contain VOCs, water for blanks should be purged prior to use to ensure that it is organic free. HPLC water, which is often used for equipment and field blanks, can contain VOCs if it is not</w:t>
      </w:r>
      <w:r>
        <w:rPr>
          <w:spacing w:val="-15"/>
        </w:rPr>
        <w:t xml:space="preserve"> </w:t>
      </w:r>
      <w:r>
        <w:t>purged.</w:t>
      </w:r>
    </w:p>
    <w:p w14:paraId="0EECA149" w14:textId="77777777" w:rsidR="00886173" w:rsidRDefault="00886173" w:rsidP="00472C4B">
      <w:pPr>
        <w:pStyle w:val="BodyText"/>
        <w:shd w:val="clear" w:color="auto" w:fill="D9D9D9" w:themeFill="background1" w:themeFillShade="D9"/>
        <w:spacing w:before="90" w:line="360" w:lineRule="auto"/>
        <w:ind w:left="140" w:right="133"/>
      </w:pPr>
      <w:r>
        <w:t>If equipment blanks are to be collected describe how they are to be collected and the analyses that will be performed. A maximum of one blank sample per matrix per day should be collected, but at a rate to not exceed one blank per 10 samples. The 1:10 ratio overrides the one per day requirement. If equipment rinsate blanks are collected, field blanks and trip blanks are not required under normal circumstances. Use the language below or reference the appropriate sections in a Quality Control SOP and state in which appendix the SOP is</w:t>
      </w:r>
      <w:r>
        <w:rPr>
          <w:spacing w:val="-21"/>
        </w:rPr>
        <w:t xml:space="preserve"> </w:t>
      </w:r>
      <w:r>
        <w:t>located.</w:t>
      </w:r>
    </w:p>
    <w:p w14:paraId="0EECA14A" w14:textId="77777777" w:rsidR="00886173" w:rsidRDefault="00886173" w:rsidP="00472C4B">
      <w:pPr>
        <w:pStyle w:val="BodyText"/>
        <w:shd w:val="clear" w:color="auto" w:fill="D9D9D9" w:themeFill="background1" w:themeFillShade="D9"/>
        <w:spacing w:before="90" w:line="360" w:lineRule="auto"/>
        <w:ind w:left="140" w:right="133"/>
      </w:pPr>
    </w:p>
    <w:p w14:paraId="0EECA14B" w14:textId="77777777" w:rsidR="00886173" w:rsidRDefault="00886173" w:rsidP="00472C4B">
      <w:pPr>
        <w:pStyle w:val="BodyText"/>
        <w:shd w:val="clear" w:color="auto" w:fill="D9D9D9" w:themeFill="background1" w:themeFillShade="D9"/>
        <w:spacing w:before="90" w:line="360" w:lineRule="auto"/>
        <w:ind w:left="140" w:right="133"/>
      </w:pPr>
      <w:r>
        <w:t>Include this subsection if equipment blanks are to be collected, otherwise, delete.</w:t>
      </w:r>
    </w:p>
    <w:p w14:paraId="0EECA14C" w14:textId="77777777" w:rsidR="00886173" w:rsidRDefault="00886173" w:rsidP="00472C4B">
      <w:pPr>
        <w:pStyle w:val="BodyText"/>
        <w:shd w:val="clear" w:color="auto" w:fill="D9D9D9" w:themeFill="background1" w:themeFillShade="D9"/>
        <w:spacing w:before="90" w:line="360" w:lineRule="auto"/>
        <w:ind w:left="140" w:right="133"/>
        <w:rPr>
          <w:rFonts w:ascii="Arial"/>
          <w:b/>
          <w:sz w:val="11"/>
        </w:rPr>
      </w:pPr>
      <w:r>
        <w:t xml:space="preserve">Include this paragraph if blanks will be analyzed for </w:t>
      </w:r>
      <w:r>
        <w:rPr>
          <w:u w:val="single"/>
        </w:rPr>
        <w:t>both metals and organic compounds</w:t>
      </w:r>
      <w:r>
        <w:t>; otherwise delete.</w:t>
      </w:r>
    </w:p>
    <w:p w14:paraId="0EECA14D" w14:textId="77777777" w:rsidR="008278BA" w:rsidRDefault="008278BA"/>
    <w:p w14:paraId="0EECA14E" w14:textId="77777777" w:rsidR="00886173" w:rsidRDefault="00886173">
      <w:pPr>
        <w:pStyle w:val="BodyText"/>
        <w:tabs>
          <w:tab w:val="left" w:pos="3113"/>
        </w:tabs>
        <w:spacing w:before="74" w:line="360" w:lineRule="auto"/>
        <w:ind w:left="140"/>
      </w:pPr>
      <w:r w:rsidRPr="00886173">
        <w:t>Equipment rinsate blanks will be collected to evaluate field sampling and decontamination procedures by pouring High Performance Liquid Chromatography (HPLC) organic-free (for organics) or deionized water (for inorganics) over the decontaminated sampling equipment. One equipment rinsate blank will be collected per matrix each day that sampling equipment is decontaminated in the field. Equipment rinsate blanks will be obtained by passing water through or over the decontaminated sampling devices used that day. The rinsate blanks that are collected</w:t>
      </w:r>
      <w:r>
        <w:t xml:space="preserve"> </w:t>
      </w:r>
      <w:r>
        <w:rPr>
          <w:noProof/>
        </w:rPr>
        <mc:AlternateContent>
          <mc:Choice Requires="wps">
            <w:drawing>
              <wp:anchor distT="0" distB="0" distL="114300" distR="114300" simplePos="0" relativeHeight="251717632" behindDoc="0" locked="0" layoutInCell="1" allowOverlap="1" wp14:anchorId="0EECA7CF" wp14:editId="7A0256C3">
                <wp:simplePos x="0" y="0"/>
                <wp:positionH relativeFrom="page">
                  <wp:posOffset>895985</wp:posOffset>
                </wp:positionH>
                <wp:positionV relativeFrom="page">
                  <wp:posOffset>9234170</wp:posOffset>
                </wp:positionV>
                <wp:extent cx="5980430" cy="0"/>
                <wp:effectExtent l="10160" t="13970" r="10160" b="5080"/>
                <wp:wrapNone/>
                <wp:docPr id="73" name="Straight Connector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2B6DB" id="Straight Connector 73" o:spid="_x0000_s1026" alt="&quot;&quot;"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27.1pt" to="541.45pt,7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" strokeweight=".48pt">
                <w10:wrap anchorx="page" anchory="page"/>
              </v:line>
            </w:pict>
          </mc:Fallback>
        </mc:AlternateContent>
      </w:r>
      <w:r>
        <w:t>will be</w:t>
      </w:r>
      <w:r w:rsidRPr="00DC315C">
        <w:t xml:space="preserve"> </w:t>
      </w:r>
      <w:r>
        <w:t>analyzed</w:t>
      </w:r>
      <w:r w:rsidRPr="00DC315C">
        <w:t xml:space="preserve"> </w:t>
      </w:r>
      <w:r>
        <w:t>for</w:t>
      </w:r>
      <w:r w:rsidRPr="00DC315C">
        <w:tab/>
        <w:t xml:space="preserve">[include names of </w:t>
      </w:r>
      <w:proofErr w:type="gramStart"/>
      <w:r w:rsidRPr="00DC315C">
        <w:t>target  analytes</w:t>
      </w:r>
      <w:proofErr w:type="gramEnd"/>
      <w:r w:rsidRPr="00DC315C">
        <w:t>, e.g.,  metals, total   petroleum</w:t>
      </w:r>
      <w:r w:rsidR="00DC315C">
        <w:t xml:space="preserve"> </w:t>
      </w:r>
      <w:r w:rsidRPr="00DC315C">
        <w:t>hydrocarbons, volatile organic compounds, etc.]</w:t>
      </w:r>
      <w:r>
        <w:t>.</w:t>
      </w:r>
    </w:p>
    <w:p w14:paraId="0EECA14F" w14:textId="77777777" w:rsidR="00886173" w:rsidRDefault="00886173">
      <w:pPr>
        <w:pStyle w:val="BodyText"/>
        <w:spacing w:before="1"/>
        <w:rPr>
          <w:sz w:val="25"/>
        </w:rPr>
      </w:pPr>
    </w:p>
    <w:p w14:paraId="0EECA150" w14:textId="77777777" w:rsidR="00886173" w:rsidRDefault="00886173">
      <w:pPr>
        <w:pStyle w:val="BodyText"/>
        <w:spacing w:before="90"/>
        <w:ind w:left="111"/>
      </w:pPr>
      <w:r>
        <w:rPr>
          <w:shd w:val="clear" w:color="auto" w:fill="DEDEDE"/>
        </w:rPr>
        <w:t xml:space="preserve"> Include this paragraph if blanks will be analyzed </w:t>
      </w:r>
      <w:r>
        <w:rPr>
          <w:u w:val="single"/>
          <w:shd w:val="clear" w:color="auto" w:fill="DEDEDE"/>
        </w:rPr>
        <w:t>only for organic compounds</w:t>
      </w:r>
      <w:r>
        <w:rPr>
          <w:shd w:val="clear" w:color="auto" w:fill="DEDEDE"/>
        </w:rPr>
        <w:t xml:space="preserve">; otherwise delete. </w:t>
      </w:r>
    </w:p>
    <w:p w14:paraId="0EECA151" w14:textId="77777777" w:rsidR="00886173" w:rsidRDefault="00886173">
      <w:pPr>
        <w:pStyle w:val="BodyText"/>
        <w:spacing w:before="10"/>
      </w:pPr>
    </w:p>
    <w:p w14:paraId="0EECA152" w14:textId="77777777" w:rsidR="00886173" w:rsidRDefault="00886173" w:rsidP="00472C4B">
      <w:pPr>
        <w:pStyle w:val="BodyText"/>
        <w:tabs>
          <w:tab w:val="left" w:pos="8613"/>
        </w:tabs>
        <w:spacing w:before="90" w:line="360" w:lineRule="auto"/>
        <w:ind w:left="139" w:right="137"/>
      </w:pPr>
      <w:r>
        <w:rPr>
          <w:noProof/>
        </w:rPr>
        <mc:AlternateContent>
          <mc:Choice Requires="wps">
            <w:drawing>
              <wp:anchor distT="0" distB="0" distL="114300" distR="114300" simplePos="0" relativeHeight="251718656" behindDoc="1" locked="0" layoutInCell="1" allowOverlap="1" wp14:anchorId="0EECA7D1" wp14:editId="46C7813B">
                <wp:simplePos x="0" y="0"/>
                <wp:positionH relativeFrom="page">
                  <wp:posOffset>6687820</wp:posOffset>
                </wp:positionH>
                <wp:positionV relativeFrom="paragraph">
                  <wp:posOffset>1633220</wp:posOffset>
                </wp:positionV>
                <wp:extent cx="0" cy="180340"/>
                <wp:effectExtent l="20320" t="24765" r="27305" b="23495"/>
                <wp:wrapNone/>
                <wp:docPr id="72" name="Straight Connector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line">
                          <a:avLst/>
                        </a:prstGeom>
                        <a:noFill/>
                        <a:ln w="38100">
                          <a:solidFill>
                            <a:srgbClr val="E7E7E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E3DBB" id="Straight Connector 72" o:spid="_x0000_s1026" alt="&quot;&quot;"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6.6pt,128.6pt" to="526.6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" strokecolor="#e7e7e7" strokeweight="3pt">
                <w10:wrap anchorx="page"/>
              </v:line>
            </w:pict>
          </mc:Fallback>
        </mc:AlternateContent>
      </w:r>
      <w:r>
        <w:t>Equipment rinsate blanks will be collected to evaluate field sampling and decontamination procedures by pouring High Performance Liquid Chromatography (HPLC) organic-free water over the decontaminated sampling equipment. One equipment rinsate blank will be collected per matrix each day that sampling equipment is decontaminated in the field. Equipment rinsate blanks will be obtained by passing water through or over the decontaminated sampling devices used</w:t>
      </w:r>
      <w:r>
        <w:rPr>
          <w:spacing w:val="37"/>
        </w:rPr>
        <w:t xml:space="preserve"> </w:t>
      </w:r>
      <w:r>
        <w:t>that</w:t>
      </w:r>
      <w:r>
        <w:rPr>
          <w:spacing w:val="40"/>
        </w:rPr>
        <w:t xml:space="preserve"> </w:t>
      </w:r>
      <w:r>
        <w:t>day.</w:t>
      </w:r>
      <w:r>
        <w:rPr>
          <w:spacing w:val="37"/>
        </w:rPr>
        <w:t xml:space="preserve"> </w:t>
      </w:r>
      <w:r>
        <w:t>The</w:t>
      </w:r>
      <w:r>
        <w:rPr>
          <w:spacing w:val="37"/>
        </w:rPr>
        <w:t xml:space="preserve"> </w:t>
      </w:r>
      <w:r>
        <w:t>rinsate</w:t>
      </w:r>
      <w:r>
        <w:rPr>
          <w:spacing w:val="37"/>
        </w:rPr>
        <w:t xml:space="preserve"> </w:t>
      </w:r>
      <w:r>
        <w:t>blanks</w:t>
      </w:r>
      <w:r>
        <w:rPr>
          <w:spacing w:val="40"/>
        </w:rPr>
        <w:t xml:space="preserve"> </w:t>
      </w:r>
      <w:r>
        <w:t>that</w:t>
      </w:r>
      <w:r>
        <w:rPr>
          <w:spacing w:val="40"/>
        </w:rPr>
        <w:t xml:space="preserve"> </w:t>
      </w:r>
      <w:r>
        <w:t>are</w:t>
      </w:r>
      <w:r>
        <w:rPr>
          <w:spacing w:val="37"/>
        </w:rPr>
        <w:t xml:space="preserve"> </w:t>
      </w:r>
      <w:r>
        <w:t>collected</w:t>
      </w:r>
      <w:r>
        <w:rPr>
          <w:spacing w:val="37"/>
        </w:rPr>
        <w:t xml:space="preserve"> </w:t>
      </w:r>
      <w:r>
        <w:t>will</w:t>
      </w:r>
      <w:r>
        <w:rPr>
          <w:spacing w:val="40"/>
        </w:rPr>
        <w:t xml:space="preserve"> </w:t>
      </w:r>
      <w:r>
        <w:t>be</w:t>
      </w:r>
      <w:r>
        <w:rPr>
          <w:spacing w:val="37"/>
        </w:rPr>
        <w:t xml:space="preserve"> </w:t>
      </w:r>
      <w:r>
        <w:t>analyzed</w:t>
      </w:r>
      <w:r>
        <w:rPr>
          <w:spacing w:val="37"/>
        </w:rPr>
        <w:t xml:space="preserve"> </w:t>
      </w:r>
      <w:r>
        <w:t>for</w:t>
      </w:r>
      <w:r>
        <w:rPr>
          <w:u w:val="single"/>
        </w:rPr>
        <w:tab/>
      </w:r>
      <w:r>
        <w:rPr>
          <w:shd w:val="clear" w:color="auto" w:fill="DEDEDE"/>
        </w:rPr>
        <w:t>[include</w:t>
      </w:r>
      <w:r>
        <w:t xml:space="preserve"> </w:t>
      </w:r>
      <w:r>
        <w:rPr>
          <w:shd w:val="clear" w:color="auto" w:fill="DEDEDE"/>
        </w:rPr>
        <w:t>names of target analytes, e.g., volatile organic compounds, total petroleum hydrocarbons,</w:t>
      </w:r>
      <w:r>
        <w:rPr>
          <w:spacing w:val="-21"/>
          <w:shd w:val="clear" w:color="auto" w:fill="DEDEDE"/>
        </w:rPr>
        <w:t xml:space="preserve"> </w:t>
      </w:r>
      <w:r>
        <w:rPr>
          <w:shd w:val="clear" w:color="auto" w:fill="DEDEDE"/>
        </w:rPr>
        <w:t>etc.]</w:t>
      </w:r>
      <w:r>
        <w:t>.</w:t>
      </w:r>
    </w:p>
    <w:p w14:paraId="0EECA153" w14:textId="77777777" w:rsidR="00886173" w:rsidRDefault="00886173">
      <w:pPr>
        <w:pStyle w:val="BodyText"/>
        <w:spacing w:before="8"/>
        <w:rPr>
          <w:sz w:val="19"/>
        </w:rPr>
      </w:pPr>
      <w:r>
        <w:rPr>
          <w:noProof/>
        </w:rPr>
        <w:lastRenderedPageBreak/>
        <mc:AlternateContent>
          <mc:Choice Requires="wps">
            <w:drawing>
              <wp:anchor distT="0" distB="0" distL="0" distR="0" simplePos="0" relativeHeight="251716608" behindDoc="0" locked="0" layoutInCell="1" allowOverlap="1" wp14:anchorId="0EECA7D3" wp14:editId="7D9E9517">
                <wp:simplePos x="0" y="0"/>
                <wp:positionH relativeFrom="page">
                  <wp:posOffset>895985</wp:posOffset>
                </wp:positionH>
                <wp:positionV relativeFrom="paragraph">
                  <wp:posOffset>159385</wp:posOffset>
                </wp:positionV>
                <wp:extent cx="5980430" cy="262255"/>
                <wp:effectExtent l="635" t="635" r="635" b="3810"/>
                <wp:wrapTopAndBottom/>
                <wp:docPr id="71" name="Text Box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262255"/>
                        </a:xfrm>
                        <a:prstGeom prst="rect">
                          <a:avLst/>
                        </a:prstGeom>
                        <a:solidFill>
                          <a:srgbClr val="DED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CA81B" w14:textId="77777777" w:rsidR="00472C4B" w:rsidRDefault="00472C4B" w:rsidP="00886173">
                            <w:pPr>
                              <w:pStyle w:val="BodyText"/>
                              <w:spacing w:line="270" w:lineRule="exact"/>
                              <w:ind w:left="28"/>
                            </w:pPr>
                            <w:r>
                              <w:t xml:space="preserve">Include this paragraph if blanks will be analyzed </w:t>
                            </w:r>
                            <w:r>
                              <w:rPr>
                                <w:u w:val="single"/>
                              </w:rPr>
                              <w:t>only for metals</w:t>
                            </w:r>
                            <w:r>
                              <w:t>; otherwise delete.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CA7D3" id="Text Box 71" o:spid="_x0000_s1042" type="#_x0000_t202" alt="&quot;&quot;" style="position:absolute;margin-left:70.55pt;margin-top:12.55pt;width:470.9pt;height:20.65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" fillcolor="#dedede" stroked="f">
                <v:textbox inset="0,0,0,0">
                  <w:txbxContent>
                    <w:p w14:paraId="0EECA81B" w14:textId="77777777" w:rsidR="00472C4B" w:rsidRDefault="00472C4B" w:rsidP="00886173">
                      <w:pPr>
                        <w:pStyle w:val="BodyText"/>
                        <w:spacing w:line="270" w:lineRule="exact"/>
                        <w:ind w:left="28"/>
                      </w:pPr>
                      <w:r>
                        <w:t xml:space="preserve">Include this paragraph if blanks will be analyzed </w:t>
                      </w:r>
                      <w:r>
                        <w:rPr>
                          <w:u w:val="single"/>
                        </w:rPr>
                        <w:t>only for metals</w:t>
                      </w:r>
                      <w:r>
                        <w:t>; otherwise delete.</w:t>
                      </w:r>
                    </w:p>
                  </w:txbxContent>
                </v:textbox>
                <w10:wrap type="topAndBottom" anchorx="page"/>
              </v:shape>
            </w:pict>
          </mc:Fallback>
        </mc:AlternateContent>
      </w:r>
    </w:p>
    <w:p w14:paraId="0EECA154" w14:textId="77777777" w:rsidR="00886173" w:rsidRDefault="00886173">
      <w:pPr>
        <w:pStyle w:val="BodyText"/>
        <w:spacing w:before="3"/>
        <w:rPr>
          <w:sz w:val="11"/>
        </w:rPr>
      </w:pPr>
    </w:p>
    <w:p w14:paraId="0EECA155" w14:textId="77777777" w:rsidR="00886173" w:rsidRDefault="00886173" w:rsidP="00472C4B">
      <w:pPr>
        <w:pStyle w:val="BodyText"/>
        <w:spacing w:before="90" w:line="360" w:lineRule="auto"/>
        <w:ind w:left="140" w:right="135"/>
      </w:pPr>
      <w:r>
        <w:t>Equipment rinsate blanks will be collected to evaluate field sampling and decontamination procedures by pouring deionized water over the decontaminated sampling equipment. One equipment rinsate blank will be collected per matrix each day that sampling equipment is decontaminated in the field. Equipment rinsate blanks will be obtained by passing deionized water through or over the decontaminated sampling devices used that day. The rinsate blanks that are collected will be analyzed for</w:t>
      </w:r>
      <w:r>
        <w:rPr>
          <w:spacing w:val="-14"/>
        </w:rPr>
        <w:t xml:space="preserve"> </w:t>
      </w:r>
      <w:r>
        <w:t>metals.</w:t>
      </w:r>
    </w:p>
    <w:p w14:paraId="0EECA156" w14:textId="77777777" w:rsidR="00886173" w:rsidRDefault="00886173">
      <w:pPr>
        <w:pStyle w:val="BodyText"/>
        <w:spacing w:before="4"/>
        <w:rPr>
          <w:sz w:val="13"/>
        </w:rPr>
      </w:pPr>
    </w:p>
    <w:p w14:paraId="0EECA157" w14:textId="77777777" w:rsidR="00886173" w:rsidRDefault="00886173" w:rsidP="00472C4B">
      <w:pPr>
        <w:pStyle w:val="BodyText"/>
        <w:tabs>
          <w:tab w:val="left" w:pos="9528"/>
        </w:tabs>
        <w:spacing w:before="90"/>
        <w:ind w:left="140" w:hanging="29"/>
      </w:pPr>
      <w:r>
        <w:rPr>
          <w:spacing w:val="-32"/>
          <w:shd w:val="clear" w:color="auto" w:fill="DEDEDE"/>
        </w:rPr>
        <w:t xml:space="preserve"> </w:t>
      </w:r>
      <w:r>
        <w:rPr>
          <w:shd w:val="clear" w:color="auto" w:fill="DEDEDE"/>
        </w:rPr>
        <w:t>Always include this</w:t>
      </w:r>
      <w:r>
        <w:rPr>
          <w:spacing w:val="-11"/>
          <w:shd w:val="clear" w:color="auto" w:fill="DEDEDE"/>
        </w:rPr>
        <w:t xml:space="preserve"> </w:t>
      </w:r>
      <w:r>
        <w:rPr>
          <w:shd w:val="clear" w:color="auto" w:fill="DEDEDE"/>
        </w:rPr>
        <w:t>paragraph.</w:t>
      </w:r>
      <w:r>
        <w:rPr>
          <w:shd w:val="clear" w:color="auto" w:fill="DEDEDE"/>
        </w:rPr>
        <w:tab/>
      </w:r>
    </w:p>
    <w:p w14:paraId="0EECA158" w14:textId="77777777" w:rsidR="00886173" w:rsidRDefault="00886173">
      <w:pPr>
        <w:pStyle w:val="BodyText"/>
        <w:spacing w:before="10"/>
        <w:rPr>
          <w:sz w:val="32"/>
        </w:rPr>
      </w:pPr>
    </w:p>
    <w:p w14:paraId="0EECA159" w14:textId="77777777" w:rsidR="00886173" w:rsidRPr="004359CA" w:rsidRDefault="00886173">
      <w:pPr>
        <w:spacing w:line="360" w:lineRule="auto"/>
        <w:ind w:left="140"/>
        <w:rPr>
          <w:sz w:val="24"/>
          <w:szCs w:val="24"/>
        </w:rPr>
      </w:pPr>
      <w:r w:rsidRPr="004359CA">
        <w:rPr>
          <w:sz w:val="24"/>
          <w:szCs w:val="24"/>
        </w:rPr>
        <w:t>The equipment rinsate blanks will be preserved, packaged, and sealed in the manner described for the environmental samples. A separate sample number and station number will be assigned to each sample, and it will be submitted blind to the laboratory.</w:t>
      </w:r>
    </w:p>
    <w:p w14:paraId="0EECA15A" w14:textId="77777777" w:rsidR="004359CA" w:rsidRDefault="004359CA">
      <w:pPr>
        <w:spacing w:line="360" w:lineRule="auto"/>
        <w:ind w:left="140"/>
        <w:rPr>
          <w:sz w:val="24"/>
          <w:szCs w:val="24"/>
        </w:rPr>
      </w:pPr>
    </w:p>
    <w:p w14:paraId="0EECA15B" w14:textId="77777777" w:rsidR="004359CA" w:rsidRPr="004359CA" w:rsidRDefault="004359CA" w:rsidP="00472C4B">
      <w:pPr>
        <w:numPr>
          <w:ilvl w:val="3"/>
          <w:numId w:val="35"/>
        </w:numPr>
        <w:tabs>
          <w:tab w:val="left" w:pos="1580"/>
        </w:tabs>
        <w:outlineLvl w:val="2"/>
        <w:rPr>
          <w:rFonts w:ascii="Arial" w:eastAsia="Arial" w:hAnsi="Arial" w:cs="Arial"/>
          <w:b/>
          <w:bCs/>
          <w:i/>
          <w:sz w:val="24"/>
          <w:szCs w:val="24"/>
        </w:rPr>
      </w:pPr>
      <w:r w:rsidRPr="004359CA">
        <w:rPr>
          <w:rFonts w:ascii="Arial" w:eastAsia="Arial" w:hAnsi="Arial" w:cs="Arial"/>
          <w:b/>
          <w:bCs/>
          <w:i/>
          <w:sz w:val="24"/>
          <w:szCs w:val="24"/>
        </w:rPr>
        <w:t>Field</w:t>
      </w:r>
      <w:r w:rsidRPr="004359CA">
        <w:rPr>
          <w:rFonts w:ascii="Arial" w:eastAsia="Arial" w:hAnsi="Arial" w:cs="Arial"/>
          <w:b/>
          <w:bCs/>
          <w:i/>
          <w:spacing w:val="-5"/>
          <w:sz w:val="24"/>
          <w:szCs w:val="24"/>
        </w:rPr>
        <w:t xml:space="preserve"> </w:t>
      </w:r>
      <w:r w:rsidRPr="004359CA">
        <w:rPr>
          <w:rFonts w:ascii="Arial" w:eastAsia="Arial" w:hAnsi="Arial" w:cs="Arial"/>
          <w:b/>
          <w:bCs/>
          <w:i/>
          <w:sz w:val="24"/>
          <w:szCs w:val="24"/>
        </w:rPr>
        <w:t>Blanks</w:t>
      </w:r>
    </w:p>
    <w:p w14:paraId="0EECA15C" w14:textId="77777777" w:rsidR="004359CA" w:rsidRDefault="004359CA">
      <w:pPr>
        <w:spacing w:line="360" w:lineRule="auto"/>
        <w:ind w:left="140"/>
        <w:rPr>
          <w:sz w:val="24"/>
          <w:szCs w:val="24"/>
        </w:rPr>
      </w:pPr>
    </w:p>
    <w:p w14:paraId="0EECA15D" w14:textId="77777777" w:rsidR="004359CA" w:rsidRDefault="004359CA" w:rsidP="00472C4B">
      <w:pPr>
        <w:pStyle w:val="BodyText"/>
        <w:shd w:val="clear" w:color="auto" w:fill="D9D9D9" w:themeFill="background1" w:themeFillShade="D9"/>
        <w:spacing w:line="360" w:lineRule="auto"/>
        <w:ind w:left="140" w:right="29"/>
      </w:pPr>
      <w:r>
        <w:t>Field blanks are collected when sampling water or air and equipment decontamination is not necessary or sample collection equipment is not used (e.g., dedicated pumps).</w:t>
      </w:r>
      <w:r w:rsidR="005A2DE4">
        <w:t xml:space="preserve"> A methanol field blanks should also be collected when methanol is used as a preservative.</w:t>
      </w:r>
      <w:r>
        <w:t xml:space="preserve"> A minimum of one field blank is prepared each day sampling occurs in the field, but equipment is not decontaminated. These blanks are submitted “blind” to the laboratory, packaged like other samples and each with its own unique identification number. Note that for samples which may contain VOCs, water for blanks should be purged prior to use to ensure that it is organic free. HPLC water which is often used for equipment and field blanks can contain VOCs if it is not purged.</w:t>
      </w:r>
    </w:p>
    <w:p w14:paraId="0EECA15E" w14:textId="77777777" w:rsidR="004359CA" w:rsidRDefault="004359CA" w:rsidP="00472C4B">
      <w:pPr>
        <w:pStyle w:val="BodyText"/>
        <w:shd w:val="clear" w:color="auto" w:fill="D9D9D9" w:themeFill="background1" w:themeFillShade="D9"/>
        <w:spacing w:line="360" w:lineRule="auto"/>
        <w:ind w:left="140" w:right="29"/>
        <w:rPr>
          <w:rFonts w:ascii="Arial"/>
          <w:b/>
          <w:i/>
          <w:sz w:val="21"/>
        </w:rPr>
      </w:pPr>
    </w:p>
    <w:p w14:paraId="0EECA15F" w14:textId="77777777" w:rsidR="004359CA" w:rsidRDefault="004359CA" w:rsidP="00472C4B">
      <w:pPr>
        <w:pStyle w:val="BodyText"/>
        <w:shd w:val="clear" w:color="auto" w:fill="D9D9D9" w:themeFill="background1" w:themeFillShade="D9"/>
        <w:spacing w:line="360" w:lineRule="auto"/>
        <w:ind w:left="140" w:right="26"/>
      </w:pPr>
      <w:r>
        <w:t>Include this subsection if field blanks will be collected; otherwise delete. Only one blank sample per matrix per day should be collected. If field blanks are prepared, equipment rinsate blanks and trip blanks are not required under normal circumstances.</w:t>
      </w:r>
    </w:p>
    <w:p w14:paraId="0EECA160" w14:textId="77777777" w:rsidR="004359CA" w:rsidRDefault="004359CA" w:rsidP="00472C4B">
      <w:pPr>
        <w:pStyle w:val="BodyText"/>
        <w:shd w:val="clear" w:color="auto" w:fill="D9D9D9" w:themeFill="background1" w:themeFillShade="D9"/>
        <w:spacing w:line="360" w:lineRule="auto"/>
        <w:ind w:left="140" w:right="26"/>
      </w:pPr>
    </w:p>
    <w:p w14:paraId="0EECA161" w14:textId="77777777" w:rsidR="004359CA" w:rsidRDefault="004359CA" w:rsidP="00472C4B">
      <w:pPr>
        <w:pStyle w:val="BodyText"/>
        <w:shd w:val="clear" w:color="auto" w:fill="D9D9D9" w:themeFill="background1" w:themeFillShade="D9"/>
        <w:spacing w:line="360" w:lineRule="auto"/>
        <w:ind w:left="140" w:right="26"/>
      </w:pPr>
      <w:r>
        <w:t xml:space="preserve">Include this paragraph if blanks will be analyzed for </w:t>
      </w:r>
      <w:r>
        <w:rPr>
          <w:u w:val="single"/>
        </w:rPr>
        <w:t>both metals and organic compounds</w:t>
      </w:r>
      <w:r>
        <w:t>; otherwise delete.</w:t>
      </w:r>
    </w:p>
    <w:p w14:paraId="0EECA162" w14:textId="77777777" w:rsidR="004359CA" w:rsidRDefault="004359CA" w:rsidP="00472C4B">
      <w:pPr>
        <w:pStyle w:val="BodyText"/>
        <w:spacing w:line="360" w:lineRule="auto"/>
        <w:ind w:left="28" w:right="22"/>
      </w:pPr>
    </w:p>
    <w:p w14:paraId="0EECA163" w14:textId="77777777" w:rsidR="00923F73" w:rsidRDefault="00923F73" w:rsidP="00472C4B">
      <w:pPr>
        <w:pStyle w:val="BodyText"/>
        <w:spacing w:before="90" w:line="360" w:lineRule="auto"/>
        <w:ind w:left="140" w:right="136"/>
      </w:pPr>
      <w:r>
        <w:t>Field blanks will be collected to evaluate whether contaminants have been introduced into the samples during the sampling due to ambient conditions or from sample containers. Field blank samples will be obtained by pouring High Performance Liquid Chromatography (HPLC) organic-free water (for organics) and/or deionized water (for inorgan</w:t>
      </w:r>
      <w:r w:rsidR="001E59A2">
        <w:t xml:space="preserve">ics) into a sampling container at the sampling point.  The field </w:t>
      </w:r>
      <w:r>
        <w:t xml:space="preserve">blanks that </w:t>
      </w:r>
      <w:proofErr w:type="gramStart"/>
      <w:r>
        <w:t>are  collected</w:t>
      </w:r>
      <w:proofErr w:type="gramEnd"/>
      <w:r>
        <w:t xml:space="preserve">  will  be  analyzed  for</w:t>
      </w:r>
    </w:p>
    <w:p w14:paraId="0EECA164" w14:textId="77777777" w:rsidR="00923F73" w:rsidRDefault="00923F73" w:rsidP="00472C4B">
      <w:pPr>
        <w:pStyle w:val="BodyText"/>
        <w:tabs>
          <w:tab w:val="left" w:pos="1219"/>
        </w:tabs>
        <w:spacing w:before="4"/>
        <w:ind w:left="140"/>
      </w:pPr>
      <w:r>
        <w:rPr>
          <w:u w:val="single"/>
        </w:rPr>
        <w:t xml:space="preserve"> </w:t>
      </w:r>
      <w:r>
        <w:rPr>
          <w:u w:val="single"/>
        </w:rPr>
        <w:tab/>
      </w:r>
      <w:r>
        <w:t xml:space="preserve"> </w:t>
      </w:r>
      <w:r>
        <w:rPr>
          <w:shd w:val="clear" w:color="auto" w:fill="DEDEDE"/>
        </w:rPr>
        <w:t>[include names of target analytes, e.g., metals, volatile organic compounds,</w:t>
      </w:r>
      <w:r>
        <w:rPr>
          <w:spacing w:val="-17"/>
          <w:shd w:val="clear" w:color="auto" w:fill="DEDEDE"/>
        </w:rPr>
        <w:t xml:space="preserve"> </w:t>
      </w:r>
      <w:r>
        <w:rPr>
          <w:shd w:val="clear" w:color="auto" w:fill="DEDEDE"/>
        </w:rPr>
        <w:t>etc.]</w:t>
      </w:r>
      <w:r>
        <w:t>.</w:t>
      </w:r>
    </w:p>
    <w:p w14:paraId="0EECA165" w14:textId="77777777" w:rsidR="00923F73" w:rsidRDefault="00923F73">
      <w:pPr>
        <w:pStyle w:val="BodyText"/>
        <w:spacing w:before="1"/>
        <w:rPr>
          <w:sz w:val="25"/>
        </w:rPr>
      </w:pPr>
    </w:p>
    <w:p w14:paraId="0EECA166" w14:textId="77777777" w:rsidR="00923F73" w:rsidRDefault="00923F73">
      <w:pPr>
        <w:pStyle w:val="BodyText"/>
        <w:spacing w:before="90"/>
        <w:ind w:left="111"/>
      </w:pPr>
      <w:r>
        <w:rPr>
          <w:shd w:val="clear" w:color="auto" w:fill="DEDEDE"/>
        </w:rPr>
        <w:t xml:space="preserve"> Include this paragraph if blanks will be analyzed </w:t>
      </w:r>
      <w:r>
        <w:rPr>
          <w:u w:val="single"/>
          <w:shd w:val="clear" w:color="auto" w:fill="DEDEDE"/>
        </w:rPr>
        <w:t>only for organic compounds</w:t>
      </w:r>
      <w:r>
        <w:rPr>
          <w:shd w:val="clear" w:color="auto" w:fill="DEDEDE"/>
        </w:rPr>
        <w:t xml:space="preserve">; otherwise delete. </w:t>
      </w:r>
    </w:p>
    <w:p w14:paraId="0EECA167" w14:textId="77777777" w:rsidR="00923F73" w:rsidRDefault="00923F73">
      <w:pPr>
        <w:pStyle w:val="BodyText"/>
        <w:spacing w:before="1"/>
        <w:rPr>
          <w:sz w:val="20"/>
        </w:rPr>
      </w:pPr>
    </w:p>
    <w:p w14:paraId="0EECA168" w14:textId="77777777" w:rsidR="00923F73" w:rsidRDefault="00923F73" w:rsidP="00472C4B">
      <w:pPr>
        <w:pStyle w:val="BodyText"/>
        <w:tabs>
          <w:tab w:val="left" w:pos="4140"/>
        </w:tabs>
        <w:spacing w:before="90" w:line="360" w:lineRule="auto"/>
        <w:ind w:left="140" w:right="139"/>
      </w:pPr>
      <w:r>
        <w:t>Field blanks will be collected to evaluate whether contaminants have been introduced into the samples during the sampling due to ambient conditions or from sample containers. Field blank samples will be obtained by pouring High Performance Liquid Chromatography (HPLC) organic-free water into a sampling container at the sampling point. The field blanks that are collected will be</w:t>
      </w:r>
      <w:r>
        <w:rPr>
          <w:spacing w:val="10"/>
        </w:rPr>
        <w:t xml:space="preserve"> </w:t>
      </w:r>
      <w:r>
        <w:t>analyzed</w:t>
      </w:r>
      <w:r>
        <w:rPr>
          <w:spacing w:val="2"/>
        </w:rPr>
        <w:t xml:space="preserve"> </w:t>
      </w:r>
      <w:r>
        <w:t>for</w:t>
      </w:r>
      <w:r>
        <w:rPr>
          <w:u w:val="single"/>
        </w:rPr>
        <w:tab/>
      </w:r>
      <w:r>
        <w:rPr>
          <w:shd w:val="clear" w:color="auto" w:fill="DEDEDE"/>
        </w:rPr>
        <w:t>[include names of target analytes, e.g.,</w:t>
      </w:r>
      <w:r>
        <w:rPr>
          <w:spacing w:val="20"/>
          <w:shd w:val="clear" w:color="auto" w:fill="DEDEDE"/>
        </w:rPr>
        <w:t xml:space="preserve"> </w:t>
      </w:r>
      <w:r>
        <w:rPr>
          <w:shd w:val="clear" w:color="auto" w:fill="DEDEDE"/>
        </w:rPr>
        <w:t>volatile</w:t>
      </w:r>
      <w:r>
        <w:rPr>
          <w:spacing w:val="1"/>
          <w:shd w:val="clear" w:color="auto" w:fill="DEDEDE"/>
        </w:rPr>
        <w:t xml:space="preserve"> </w:t>
      </w:r>
      <w:r>
        <w:rPr>
          <w:shd w:val="clear" w:color="auto" w:fill="DEDEDE"/>
        </w:rPr>
        <w:t>organic</w:t>
      </w:r>
      <w:r>
        <w:t xml:space="preserve"> </w:t>
      </w:r>
      <w:r>
        <w:rPr>
          <w:shd w:val="clear" w:color="auto" w:fill="DEDEDE"/>
        </w:rPr>
        <w:t>compounds, total petroleum hydrocarbons,</w:t>
      </w:r>
      <w:r>
        <w:rPr>
          <w:spacing w:val="-7"/>
          <w:shd w:val="clear" w:color="auto" w:fill="DEDEDE"/>
        </w:rPr>
        <w:t xml:space="preserve"> </w:t>
      </w:r>
      <w:r>
        <w:rPr>
          <w:shd w:val="clear" w:color="auto" w:fill="DEDEDE"/>
        </w:rPr>
        <w:t>etc.]</w:t>
      </w:r>
      <w:r>
        <w:t>.</w:t>
      </w:r>
    </w:p>
    <w:p w14:paraId="0EECA169" w14:textId="77777777" w:rsidR="00923F73" w:rsidRDefault="00923F73">
      <w:pPr>
        <w:pStyle w:val="BodyText"/>
        <w:spacing w:line="270" w:lineRule="exact"/>
        <w:ind w:left="28"/>
      </w:pPr>
    </w:p>
    <w:p w14:paraId="0EECA16A" w14:textId="77777777" w:rsidR="00923F73" w:rsidRDefault="00923F73">
      <w:pPr>
        <w:pStyle w:val="BodyText"/>
        <w:shd w:val="clear" w:color="auto" w:fill="D9D9D9" w:themeFill="background1" w:themeFillShade="D9"/>
        <w:spacing w:line="270" w:lineRule="exact"/>
        <w:ind w:left="28" w:firstLine="112"/>
      </w:pPr>
      <w:r>
        <w:t xml:space="preserve">Include this paragraph if blanks will be analyzed </w:t>
      </w:r>
      <w:r>
        <w:rPr>
          <w:u w:val="single"/>
        </w:rPr>
        <w:t>only for metals</w:t>
      </w:r>
      <w:r>
        <w:t>; otherwise delete.</w:t>
      </w:r>
    </w:p>
    <w:p w14:paraId="0EECA16B" w14:textId="77777777" w:rsidR="00923F73" w:rsidRDefault="00923F73">
      <w:pPr>
        <w:pStyle w:val="BodyText"/>
        <w:spacing w:before="7"/>
        <w:rPr>
          <w:sz w:val="19"/>
        </w:rPr>
      </w:pPr>
    </w:p>
    <w:p w14:paraId="0EECA16C" w14:textId="77777777" w:rsidR="00923F73" w:rsidRDefault="00923F73">
      <w:pPr>
        <w:pStyle w:val="BodyText"/>
        <w:spacing w:before="3"/>
        <w:rPr>
          <w:sz w:val="11"/>
        </w:rPr>
      </w:pPr>
    </w:p>
    <w:p w14:paraId="0EECA16D" w14:textId="77777777" w:rsidR="00923F73" w:rsidRDefault="00923F73" w:rsidP="00472C4B">
      <w:pPr>
        <w:pStyle w:val="BodyText"/>
        <w:spacing w:before="90" w:line="360" w:lineRule="auto"/>
        <w:ind w:left="140" w:right="134"/>
      </w:pPr>
      <w:r>
        <w:t>Field blanks will be collected to evaluate whether contaminants have been introduced into the samples during the sampling due to contamination from sample containers. Field blank samples will be obtained by pouring deionized water into a sampling container at the sampling point. The field blanks that are collected will be analyzed for metals.</w:t>
      </w:r>
    </w:p>
    <w:p w14:paraId="0EECA16E" w14:textId="77777777" w:rsidR="00923F73" w:rsidRDefault="00923F73">
      <w:pPr>
        <w:pStyle w:val="BodyText"/>
        <w:spacing w:before="7"/>
        <w:rPr>
          <w:sz w:val="13"/>
        </w:rPr>
      </w:pPr>
    </w:p>
    <w:p w14:paraId="0EECA16F" w14:textId="77777777" w:rsidR="00923F73" w:rsidRDefault="00923F73">
      <w:pPr>
        <w:spacing w:line="360" w:lineRule="auto"/>
        <w:ind w:left="140"/>
        <w:rPr>
          <w:shd w:val="clear" w:color="auto" w:fill="DEDEDE"/>
        </w:rPr>
      </w:pPr>
      <w:r>
        <w:rPr>
          <w:spacing w:val="-32"/>
          <w:shd w:val="clear" w:color="auto" w:fill="DEDEDE"/>
        </w:rPr>
        <w:t xml:space="preserve"> </w:t>
      </w:r>
      <w:r>
        <w:rPr>
          <w:shd w:val="clear" w:color="auto" w:fill="DEDEDE"/>
        </w:rPr>
        <w:t>Always include this</w:t>
      </w:r>
      <w:r>
        <w:rPr>
          <w:spacing w:val="-11"/>
          <w:shd w:val="clear" w:color="auto" w:fill="DEDEDE"/>
        </w:rPr>
        <w:t xml:space="preserve"> </w:t>
      </w:r>
      <w:r>
        <w:rPr>
          <w:shd w:val="clear" w:color="auto" w:fill="DEDEDE"/>
        </w:rPr>
        <w:t>paragraph.</w:t>
      </w:r>
    </w:p>
    <w:p w14:paraId="0EECA170" w14:textId="77777777" w:rsidR="001E59A2" w:rsidRDefault="001E59A2" w:rsidP="00472C4B">
      <w:pPr>
        <w:pStyle w:val="BodyText"/>
        <w:spacing w:before="74" w:line="360" w:lineRule="auto"/>
        <w:ind w:left="140" w:right="135"/>
      </w:pPr>
      <w:r>
        <w:t>The field blanks will be preserved, packaged, and sealed in the manner described for the environmental samples. A separate sample number and station number will be assigned to each sample, and it will be submitted blind to the laboratory.</w:t>
      </w:r>
    </w:p>
    <w:p w14:paraId="0EECA171" w14:textId="77777777" w:rsidR="006D61FB" w:rsidRDefault="006D61FB" w:rsidP="00472C4B">
      <w:pPr>
        <w:pStyle w:val="BodyText"/>
        <w:spacing w:before="74" w:line="360" w:lineRule="auto"/>
        <w:ind w:left="140" w:right="135"/>
      </w:pPr>
    </w:p>
    <w:p w14:paraId="0EECA172" w14:textId="77777777" w:rsidR="006D61FB" w:rsidRPr="006D61FB" w:rsidRDefault="006D61FB" w:rsidP="00472C4B">
      <w:pPr>
        <w:numPr>
          <w:ilvl w:val="3"/>
          <w:numId w:val="35"/>
        </w:numPr>
        <w:tabs>
          <w:tab w:val="left" w:pos="1580"/>
        </w:tabs>
        <w:spacing w:before="1"/>
        <w:outlineLvl w:val="2"/>
        <w:rPr>
          <w:rFonts w:ascii="Arial" w:eastAsia="Arial" w:hAnsi="Arial" w:cs="Arial"/>
          <w:b/>
          <w:bCs/>
          <w:i/>
          <w:sz w:val="24"/>
          <w:szCs w:val="24"/>
        </w:rPr>
      </w:pPr>
      <w:r w:rsidRPr="006D61FB">
        <w:rPr>
          <w:rFonts w:ascii="Arial" w:eastAsia="Arial" w:hAnsi="Arial" w:cs="Arial"/>
          <w:b/>
          <w:bCs/>
          <w:i/>
          <w:sz w:val="24"/>
          <w:szCs w:val="24"/>
        </w:rPr>
        <w:t>Trip</w:t>
      </w:r>
      <w:r w:rsidRPr="006D61FB">
        <w:rPr>
          <w:rFonts w:ascii="Arial" w:eastAsia="Arial" w:hAnsi="Arial" w:cs="Arial"/>
          <w:b/>
          <w:bCs/>
          <w:i/>
          <w:spacing w:val="-3"/>
          <w:sz w:val="24"/>
          <w:szCs w:val="24"/>
        </w:rPr>
        <w:t xml:space="preserve"> </w:t>
      </w:r>
      <w:r w:rsidRPr="006D61FB">
        <w:rPr>
          <w:rFonts w:ascii="Arial" w:eastAsia="Arial" w:hAnsi="Arial" w:cs="Arial"/>
          <w:b/>
          <w:bCs/>
          <w:i/>
          <w:sz w:val="24"/>
          <w:szCs w:val="24"/>
        </w:rPr>
        <w:t>Blanks</w:t>
      </w:r>
    </w:p>
    <w:p w14:paraId="0EECA173" w14:textId="77777777" w:rsidR="006D61FB" w:rsidRDefault="006D61FB" w:rsidP="00472C4B">
      <w:pPr>
        <w:pStyle w:val="BodyText"/>
        <w:spacing w:line="360" w:lineRule="auto"/>
        <w:ind w:left="28" w:right="23"/>
      </w:pPr>
    </w:p>
    <w:p w14:paraId="0EECA174" w14:textId="77777777" w:rsidR="006D61FB" w:rsidRDefault="006D61FB" w:rsidP="00472C4B">
      <w:pPr>
        <w:pStyle w:val="BodyText"/>
        <w:shd w:val="clear" w:color="auto" w:fill="D9D9D9" w:themeFill="background1" w:themeFillShade="D9"/>
        <w:spacing w:line="360" w:lineRule="auto"/>
        <w:ind w:left="140" w:right="23"/>
      </w:pPr>
      <w:r>
        <w:t>Trip blanks are required only if no other type of blank will be collected for volatile organic compound analysis. If trip blanks are required, one is submitted to the laboratory for analysis with every shipment of samples for VOC analysis. These blanks are submitted “blind” to the laboratory, packaged like other samples and each is assigned its own unique identification number. Note that for samples which may contain VOCs, water for blanks should be purged prior to use to ensure that it is organic free. HPLC water, which is often used for trip blanks, can contain VOCs if it is not</w:t>
      </w:r>
      <w:r>
        <w:rPr>
          <w:spacing w:val="-8"/>
        </w:rPr>
        <w:t xml:space="preserve"> </w:t>
      </w:r>
      <w:r>
        <w:t>purged.</w:t>
      </w:r>
    </w:p>
    <w:p w14:paraId="0EECA175" w14:textId="77777777" w:rsidR="006D61FB" w:rsidRDefault="006D61FB" w:rsidP="00472C4B">
      <w:pPr>
        <w:pStyle w:val="BodyText"/>
        <w:shd w:val="clear" w:color="auto" w:fill="D9D9D9" w:themeFill="background1" w:themeFillShade="D9"/>
        <w:spacing w:line="360" w:lineRule="auto"/>
        <w:ind w:left="140" w:right="23"/>
        <w:rPr>
          <w:rFonts w:ascii="Arial"/>
          <w:b/>
          <w:i/>
          <w:sz w:val="21"/>
        </w:rPr>
      </w:pPr>
    </w:p>
    <w:p w14:paraId="0EECA176" w14:textId="77777777" w:rsidR="006D61FB" w:rsidRDefault="006D61FB" w:rsidP="00472C4B">
      <w:pPr>
        <w:pStyle w:val="BodyText"/>
        <w:shd w:val="clear" w:color="auto" w:fill="D9D9D9" w:themeFill="background1" w:themeFillShade="D9"/>
        <w:spacing w:line="360" w:lineRule="auto"/>
        <w:ind w:left="140" w:right="28"/>
      </w:pPr>
      <w:r>
        <w:t>Include this subsection if trip blanks will be collected; otherwise delete. Only one blank sample per matrix per day should be collected. Trip blanks are only relevant to volatile organic compound (VOC) sampling efforts.</w:t>
      </w:r>
    </w:p>
    <w:p w14:paraId="0EECA177" w14:textId="77777777" w:rsidR="000C2416" w:rsidRDefault="000C2416" w:rsidP="00472C4B">
      <w:pPr>
        <w:pStyle w:val="BodyText"/>
        <w:spacing w:before="74" w:line="360" w:lineRule="auto"/>
        <w:ind w:left="140" w:right="135"/>
      </w:pPr>
    </w:p>
    <w:p w14:paraId="0EECA178" w14:textId="77777777" w:rsidR="006D61FB" w:rsidRDefault="006D61FB" w:rsidP="00472C4B">
      <w:pPr>
        <w:pStyle w:val="BodyText"/>
        <w:spacing w:before="90" w:line="360" w:lineRule="auto"/>
        <w:ind w:left="140" w:right="134"/>
      </w:pPr>
      <w:r>
        <w:t xml:space="preserve">Trip blanks will be prepared to evaluate if the shipping and handling procedures are introducing contaminants into the samples, and if cross contamination in the form of VOC migration has occurred between the collected samples. A minimum of one trip blank will be submitted to the laboratory for analysis </w:t>
      </w:r>
      <w:r>
        <w:lastRenderedPageBreak/>
        <w:t xml:space="preserve">with every shipment of samples for VOC analysis. Trip blanks are 40-ml vials that have been filled with HPLC-grade water that has been purged so it is VOC free and shipped with the empty sampling containers to the site or sampling area prior to sampling. The sealed trip blanks are not opened in the field and are shipped to the laboratory in the same cooler with the samples collected for volatile analyses. The trip blanks will be preserved, packaged, and sealed in the manner described for the environmental samples. A separate sample number and station number will be assigned to each trip </w:t>
      </w:r>
      <w:proofErr w:type="gramStart"/>
      <w:r>
        <w:t>sample</w:t>
      </w:r>
      <w:proofErr w:type="gramEnd"/>
      <w:r>
        <w:t xml:space="preserve"> and it will be submitted blind to the laboratory.</w:t>
      </w:r>
    </w:p>
    <w:p w14:paraId="0EECA179" w14:textId="77777777" w:rsidR="006D61FB" w:rsidRDefault="006D61FB" w:rsidP="00472C4B">
      <w:pPr>
        <w:pStyle w:val="BodyText"/>
        <w:spacing w:before="90" w:line="360" w:lineRule="auto"/>
        <w:ind w:left="140" w:right="134"/>
      </w:pPr>
    </w:p>
    <w:p w14:paraId="0EECA17A" w14:textId="77777777" w:rsidR="006D61FB" w:rsidRPr="006D61FB" w:rsidRDefault="006D61FB" w:rsidP="00472C4B">
      <w:pPr>
        <w:numPr>
          <w:ilvl w:val="3"/>
          <w:numId w:val="35"/>
        </w:numPr>
        <w:tabs>
          <w:tab w:val="left" w:pos="1580"/>
        </w:tabs>
        <w:outlineLvl w:val="2"/>
        <w:rPr>
          <w:rFonts w:ascii="Arial" w:eastAsia="Arial" w:hAnsi="Arial" w:cs="Arial"/>
          <w:b/>
          <w:bCs/>
          <w:i/>
          <w:sz w:val="24"/>
          <w:szCs w:val="24"/>
        </w:rPr>
      </w:pPr>
      <w:r w:rsidRPr="006D61FB">
        <w:rPr>
          <w:rFonts w:ascii="Arial" w:eastAsia="Arial" w:hAnsi="Arial" w:cs="Arial"/>
          <w:b/>
          <w:bCs/>
          <w:i/>
          <w:sz w:val="24"/>
          <w:szCs w:val="24"/>
        </w:rPr>
        <w:t>Temperature</w:t>
      </w:r>
      <w:r w:rsidRPr="006D61FB">
        <w:rPr>
          <w:rFonts w:ascii="Arial" w:eastAsia="Arial" w:hAnsi="Arial" w:cs="Arial"/>
          <w:b/>
          <w:bCs/>
          <w:i/>
          <w:spacing w:val="-8"/>
          <w:sz w:val="24"/>
          <w:szCs w:val="24"/>
        </w:rPr>
        <w:t xml:space="preserve"> </w:t>
      </w:r>
      <w:r w:rsidRPr="006D61FB">
        <w:rPr>
          <w:rFonts w:ascii="Arial" w:eastAsia="Arial" w:hAnsi="Arial" w:cs="Arial"/>
          <w:b/>
          <w:bCs/>
          <w:i/>
          <w:sz w:val="24"/>
          <w:szCs w:val="24"/>
        </w:rPr>
        <w:t>Blanks</w:t>
      </w:r>
    </w:p>
    <w:p w14:paraId="0EECA17B" w14:textId="77777777" w:rsidR="006D61FB" w:rsidRDefault="006D61FB" w:rsidP="00472C4B">
      <w:pPr>
        <w:pStyle w:val="BodyText"/>
        <w:shd w:val="clear" w:color="auto" w:fill="D9D9D9" w:themeFill="background1" w:themeFillShade="D9"/>
        <w:spacing w:before="90" w:line="360" w:lineRule="auto"/>
        <w:ind w:left="140" w:right="134"/>
      </w:pPr>
      <w:r>
        <w:rPr>
          <w:shd w:val="clear" w:color="auto" w:fill="DEDEDE"/>
        </w:rPr>
        <w:t>Include this paragraph with all</w:t>
      </w:r>
      <w:r>
        <w:rPr>
          <w:spacing w:val="-9"/>
          <w:shd w:val="clear" w:color="auto" w:fill="DEDEDE"/>
        </w:rPr>
        <w:t xml:space="preserve"> </w:t>
      </w:r>
      <w:r>
        <w:rPr>
          <w:shd w:val="clear" w:color="auto" w:fill="DEDEDE"/>
        </w:rPr>
        <w:t>plans.</w:t>
      </w:r>
    </w:p>
    <w:p w14:paraId="0EECA17C" w14:textId="77777777" w:rsidR="006D61FB" w:rsidRDefault="006D61FB" w:rsidP="00472C4B">
      <w:pPr>
        <w:pStyle w:val="BodyText"/>
        <w:spacing w:before="74" w:line="360" w:lineRule="auto"/>
        <w:ind w:right="136" w:firstLine="140"/>
      </w:pPr>
    </w:p>
    <w:p w14:paraId="0EECA17D" w14:textId="77777777" w:rsidR="006D61FB" w:rsidRDefault="006D61FB" w:rsidP="00472C4B">
      <w:pPr>
        <w:pStyle w:val="BodyText"/>
        <w:spacing w:before="74" w:line="360" w:lineRule="auto"/>
        <w:ind w:left="140" w:right="136"/>
      </w:pPr>
      <w:r>
        <w:t>For each cooler that is shipped or transported to an analytical laboratory a 40-ml VOA vial will be included that is marked “temperature blank.” This blank will be used by the sample custodian to check the temperature of samples upon receipt.</w:t>
      </w:r>
    </w:p>
    <w:p w14:paraId="0EECA17E" w14:textId="77777777" w:rsidR="006D61FB" w:rsidRDefault="006D61FB" w:rsidP="00472C4B">
      <w:pPr>
        <w:pStyle w:val="BodyText"/>
        <w:numPr>
          <w:ilvl w:val="2"/>
          <w:numId w:val="35"/>
        </w:numPr>
        <w:spacing w:before="74" w:line="360" w:lineRule="auto"/>
        <w:ind w:left="1620" w:right="136" w:hanging="1480"/>
        <w:rPr>
          <w:rFonts w:ascii="Arial" w:eastAsia="Arial" w:hAnsi="Arial" w:cs="Arial"/>
          <w:b/>
          <w:bCs/>
        </w:rPr>
      </w:pPr>
      <w:r w:rsidRPr="006D61FB">
        <w:rPr>
          <w:rFonts w:ascii="Arial" w:eastAsia="Arial" w:hAnsi="Arial" w:cs="Arial"/>
          <w:b/>
          <w:bCs/>
        </w:rPr>
        <w:t>Assessment of Field Variability (Field Duplicate or Co</w:t>
      </w:r>
      <w:r w:rsidR="0081648D">
        <w:rPr>
          <w:rFonts w:ascii="Arial" w:eastAsia="Arial" w:hAnsi="Arial" w:cs="Arial"/>
          <w:b/>
          <w:bCs/>
        </w:rPr>
        <w:t>l</w:t>
      </w:r>
      <w:r w:rsidRPr="006D61FB">
        <w:rPr>
          <w:rFonts w:ascii="Arial" w:eastAsia="Arial" w:hAnsi="Arial" w:cs="Arial"/>
          <w:b/>
          <w:bCs/>
        </w:rPr>
        <w:t>located Samples</w:t>
      </w:r>
    </w:p>
    <w:p w14:paraId="0EECA17F" w14:textId="77777777" w:rsidR="0066548B" w:rsidRDefault="0066548B" w:rsidP="00472C4B">
      <w:pPr>
        <w:pStyle w:val="BodyText"/>
        <w:shd w:val="clear" w:color="auto" w:fill="D9D9D9" w:themeFill="background1" w:themeFillShade="D9"/>
        <w:spacing w:line="360" w:lineRule="auto"/>
        <w:ind w:left="140" w:right="26"/>
      </w:pPr>
      <w:r>
        <w:t xml:space="preserve">Duplicate samples are collected simultaneously with a standard sample from the same source under identical conditions into separate sample containers. Field duplicates will consist of a homogenized sample divided in two or else a </w:t>
      </w:r>
      <w:r w:rsidR="0081648D">
        <w:t>collocated</w:t>
      </w:r>
      <w:r>
        <w:t xml:space="preserve"> sample. Each duplicate portion should be assigned its own sample number so that it will be blind to the laboratory. A duplicate sample is treated independently of its counterpart </w:t>
      </w:r>
      <w:proofErr w:type="gramStart"/>
      <w:r>
        <w:t>in order to</w:t>
      </w:r>
      <w:proofErr w:type="gramEnd"/>
      <w:r>
        <w:t xml:space="preserve"> assess laboratory performance through comparison of the results. At least 10% of samples collected per event should be field duplicates. At least one duplicate should be collected for each sample matrix, but their collection can be stretched out over more than one day (e.g., if it takes more than one day to reach 10 samples). Every group of analytes for which a standard sample is analyzed will also be tested for in one or more duplicate samples. Duplicate samples should be collected from areas of known or suspected contamination. Since the objective is to assess variability due to sampling technique and possible sample heterogeneity, source variability is a good reason to collect </w:t>
      </w:r>
      <w:r w:rsidR="0081648D">
        <w:t>collocated</w:t>
      </w:r>
      <w:r>
        <w:t xml:space="preserve"> samples, not to avoid their</w:t>
      </w:r>
      <w:r>
        <w:rPr>
          <w:spacing w:val="-9"/>
        </w:rPr>
        <w:t xml:space="preserve"> </w:t>
      </w:r>
      <w:r>
        <w:t>collection.</w:t>
      </w:r>
    </w:p>
    <w:p w14:paraId="0EECA180" w14:textId="77777777" w:rsidR="0066548B" w:rsidRDefault="0066548B" w:rsidP="00472C4B">
      <w:pPr>
        <w:pStyle w:val="BodyText"/>
        <w:spacing w:before="74" w:line="360" w:lineRule="auto"/>
        <w:ind w:left="140" w:right="136"/>
        <w:rPr>
          <w:rFonts w:ascii="Arial" w:eastAsia="Arial" w:hAnsi="Arial" w:cs="Arial"/>
          <w:b/>
          <w:bCs/>
        </w:rPr>
      </w:pPr>
    </w:p>
    <w:p w14:paraId="0EECA181" w14:textId="77777777" w:rsidR="0066548B" w:rsidRDefault="0066548B" w:rsidP="00472C4B">
      <w:pPr>
        <w:pStyle w:val="BodyText"/>
        <w:tabs>
          <w:tab w:val="left" w:pos="7735"/>
          <w:tab w:val="left" w:pos="8133"/>
        </w:tabs>
        <w:spacing w:before="90" w:line="360" w:lineRule="auto"/>
        <w:ind w:left="140" w:right="137"/>
        <w:rPr>
          <w:shd w:val="clear" w:color="auto" w:fill="DEDEDE"/>
        </w:rPr>
      </w:pPr>
      <w:r>
        <w:t xml:space="preserve">Duplicate soil samples will be </w:t>
      </w:r>
      <w:proofErr w:type="gramStart"/>
      <w:r>
        <w:t>collected  at</w:t>
      </w:r>
      <w:proofErr w:type="gramEnd"/>
      <w:r>
        <w:rPr>
          <w:spacing w:val="6"/>
        </w:rPr>
        <w:t xml:space="preserve"> </w:t>
      </w:r>
      <w:r>
        <w:t>sample</w:t>
      </w:r>
      <w:r>
        <w:rPr>
          <w:spacing w:val="33"/>
        </w:rPr>
        <w:t xml:space="preserve"> </w:t>
      </w:r>
      <w:r>
        <w:t>locations</w:t>
      </w:r>
      <w:r>
        <w:rPr>
          <w:u w:val="single"/>
        </w:rPr>
        <w:tab/>
      </w:r>
      <w:r>
        <w:rPr>
          <w:u w:val="single"/>
        </w:rPr>
        <w:tab/>
      </w:r>
      <w:r>
        <w:rPr>
          <w:shd w:val="clear" w:color="auto" w:fill="DEDEDE"/>
        </w:rPr>
        <w:t>[identify</w:t>
      </w:r>
      <w:r>
        <w:rPr>
          <w:spacing w:val="26"/>
          <w:shd w:val="clear" w:color="auto" w:fill="DEDEDE"/>
        </w:rPr>
        <w:t xml:space="preserve"> </w:t>
      </w:r>
      <w:r>
        <w:rPr>
          <w:shd w:val="clear" w:color="auto" w:fill="DEDEDE"/>
        </w:rPr>
        <w:t>soil</w:t>
      </w:r>
      <w:r>
        <w:t xml:space="preserve"> </w:t>
      </w:r>
      <w:r>
        <w:rPr>
          <w:shd w:val="clear" w:color="auto" w:fill="DEDEDE"/>
        </w:rPr>
        <w:t>sample locations from which duplicate or collocated samples will be collected]</w:t>
      </w:r>
      <w:r>
        <w:t xml:space="preserve">. Duplicate samples will be collected </w:t>
      </w:r>
      <w:proofErr w:type="gramStart"/>
      <w:r>
        <w:t>from  these</w:t>
      </w:r>
      <w:proofErr w:type="gramEnd"/>
      <w:r>
        <w:rPr>
          <w:spacing w:val="23"/>
        </w:rPr>
        <w:t xml:space="preserve"> </w:t>
      </w:r>
      <w:r>
        <w:t>locations</w:t>
      </w:r>
      <w:r>
        <w:rPr>
          <w:spacing w:val="45"/>
        </w:rPr>
        <w:t xml:space="preserve"> </w:t>
      </w:r>
      <w:r>
        <w:t>because</w:t>
      </w:r>
      <w:r>
        <w:rPr>
          <w:u w:val="single"/>
        </w:rPr>
        <w:t xml:space="preserve"> </w:t>
      </w:r>
      <w:r>
        <w:rPr>
          <w:u w:val="single"/>
        </w:rPr>
        <w:tab/>
      </w:r>
      <w:r>
        <w:t>.</w:t>
      </w:r>
      <w:r>
        <w:rPr>
          <w:spacing w:val="43"/>
        </w:rPr>
        <w:t xml:space="preserve"> </w:t>
      </w:r>
      <w:r>
        <w:rPr>
          <w:shd w:val="clear" w:color="auto" w:fill="DEDEDE"/>
        </w:rPr>
        <w:t>Add</w:t>
      </w:r>
      <w:r>
        <w:rPr>
          <w:spacing w:val="42"/>
          <w:shd w:val="clear" w:color="auto" w:fill="DEDEDE"/>
        </w:rPr>
        <w:t xml:space="preserve"> </w:t>
      </w:r>
      <w:r>
        <w:rPr>
          <w:shd w:val="clear" w:color="auto" w:fill="DEDEDE"/>
        </w:rPr>
        <w:t>sentence(s)</w:t>
      </w:r>
      <w:r>
        <w:rPr>
          <w:w w:val="99"/>
        </w:rPr>
        <w:t xml:space="preserve"> </w:t>
      </w:r>
      <w:r>
        <w:rPr>
          <w:shd w:val="clear" w:color="auto" w:fill="DEDEDE"/>
        </w:rPr>
        <w:t xml:space="preserve">here explaining a rationale for collecting duplicate samples from these </w:t>
      </w:r>
      <w:proofErr w:type="gramStart"/>
      <w:r>
        <w:rPr>
          <w:shd w:val="clear" w:color="auto" w:fill="DEDEDE"/>
        </w:rPr>
        <w:t>locations;</w:t>
      </w:r>
      <w:proofErr w:type="gramEnd"/>
      <w:r>
        <w:rPr>
          <w:shd w:val="clear" w:color="auto" w:fill="DEDEDE"/>
        </w:rPr>
        <w:t xml:space="preserve"> e.g., samples</w:t>
      </w:r>
      <w:r>
        <w:t xml:space="preserve"> </w:t>
      </w:r>
      <w:r>
        <w:rPr>
          <w:shd w:val="clear" w:color="auto" w:fill="DEDEDE"/>
        </w:rPr>
        <w:t>from these locations are suspected to exhibit moderate concentrations of contaminants or</w:t>
      </w:r>
      <w:r>
        <w:t xml:space="preserve"> </w:t>
      </w:r>
      <w:r>
        <w:rPr>
          <w:shd w:val="clear" w:color="auto" w:fill="DEDEDE"/>
        </w:rPr>
        <w:t>previous sampling events have detected moderate levels of contamination at the site or sampling</w:t>
      </w:r>
      <w:r>
        <w:t xml:space="preserve"> </w:t>
      </w:r>
      <w:r>
        <w:rPr>
          <w:shd w:val="clear" w:color="auto" w:fill="DEDEDE"/>
        </w:rPr>
        <w:t>area at these</w:t>
      </w:r>
      <w:r>
        <w:rPr>
          <w:spacing w:val="-6"/>
          <w:shd w:val="clear" w:color="auto" w:fill="DEDEDE"/>
        </w:rPr>
        <w:t xml:space="preserve"> </w:t>
      </w:r>
      <w:r>
        <w:rPr>
          <w:shd w:val="clear" w:color="auto" w:fill="DEDEDE"/>
        </w:rPr>
        <w:t>locations.</w:t>
      </w:r>
    </w:p>
    <w:p w14:paraId="0EECA182" w14:textId="77777777" w:rsidR="00B220E0" w:rsidRDefault="00B220E0" w:rsidP="00472C4B">
      <w:pPr>
        <w:pStyle w:val="BodyText"/>
        <w:tabs>
          <w:tab w:val="left" w:pos="7735"/>
          <w:tab w:val="left" w:pos="8133"/>
        </w:tabs>
        <w:spacing w:before="90" w:line="360" w:lineRule="auto"/>
        <w:ind w:left="140" w:right="137"/>
      </w:pPr>
    </w:p>
    <w:p w14:paraId="0EECA183" w14:textId="77777777" w:rsidR="00B220E0" w:rsidRDefault="00B220E0">
      <w:pPr>
        <w:pStyle w:val="BodyText"/>
        <w:shd w:val="clear" w:color="auto" w:fill="D9D9D9" w:themeFill="background1" w:themeFillShade="D9"/>
        <w:spacing w:line="360" w:lineRule="auto"/>
        <w:ind w:left="140" w:right="86"/>
      </w:pPr>
      <w:r>
        <w:t xml:space="preserve">Include this paragraph if collecting soil samples and analyzing for compounds </w:t>
      </w:r>
      <w:r>
        <w:rPr>
          <w:u w:val="single"/>
        </w:rPr>
        <w:t>other than</w:t>
      </w:r>
      <w:r>
        <w:t xml:space="preserve"> </w:t>
      </w:r>
      <w:r>
        <w:rPr>
          <w:u w:val="single"/>
        </w:rPr>
        <w:t>volatiles</w:t>
      </w:r>
      <w:r>
        <w:t>; otherwise delete.</w:t>
      </w:r>
    </w:p>
    <w:p w14:paraId="0EECA184" w14:textId="77777777" w:rsidR="0066548B" w:rsidRDefault="0066548B">
      <w:pPr>
        <w:pStyle w:val="BodyText"/>
        <w:spacing w:before="9"/>
        <w:rPr>
          <w:sz w:val="19"/>
        </w:rPr>
      </w:pPr>
    </w:p>
    <w:p w14:paraId="0EECA185" w14:textId="77777777" w:rsidR="0066548B" w:rsidRDefault="0066548B">
      <w:pPr>
        <w:pStyle w:val="BodyText"/>
        <w:spacing w:before="3"/>
        <w:rPr>
          <w:sz w:val="11"/>
        </w:rPr>
      </w:pPr>
    </w:p>
    <w:p w14:paraId="0EECA186" w14:textId="77777777" w:rsidR="00B220E0" w:rsidRDefault="0066548B" w:rsidP="00472C4B">
      <w:pPr>
        <w:pStyle w:val="BodyText"/>
        <w:spacing w:before="74" w:line="360" w:lineRule="auto"/>
        <w:ind w:left="140" w:right="136"/>
      </w:pPr>
      <w:r>
        <w:rPr>
          <w:noProof/>
        </w:rPr>
        <mc:AlternateContent>
          <mc:Choice Requires="wps">
            <w:drawing>
              <wp:anchor distT="0" distB="0" distL="114300" distR="114300" simplePos="0" relativeHeight="251721728" behindDoc="1" locked="0" layoutInCell="1" allowOverlap="1" wp14:anchorId="0EECA7D5" wp14:editId="6EB5A127">
                <wp:simplePos x="0" y="0"/>
                <wp:positionH relativeFrom="page">
                  <wp:posOffset>2597785</wp:posOffset>
                </wp:positionH>
                <wp:positionV relativeFrom="paragraph">
                  <wp:posOffset>318135</wp:posOffset>
                </wp:positionV>
                <wp:extent cx="0" cy="179705"/>
                <wp:effectExtent l="35560" t="32385" r="31115" b="3556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59436">
                          <a:solidFill>
                            <a:srgbClr val="E7E7E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055C" id="Straight Connector 25" o:spid="_x0000_s1026" alt="&quot;&quot;"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4.55pt,25.05pt" to="204.5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" strokecolor="#e7e7e7" strokeweight="4.68pt">
                <w10:wrap anchorx="page"/>
              </v:line>
            </w:pict>
          </mc:Fallback>
        </mc:AlternateContent>
      </w:r>
      <w:r>
        <w:t>Soil samples to be</w:t>
      </w:r>
      <w:r>
        <w:rPr>
          <w:spacing w:val="11"/>
        </w:rPr>
        <w:t xml:space="preserve"> </w:t>
      </w:r>
      <w:r>
        <w:t>analyzed</w:t>
      </w:r>
      <w:r>
        <w:rPr>
          <w:spacing w:val="2"/>
        </w:rPr>
        <w:t xml:space="preserve"> </w:t>
      </w:r>
      <w:r>
        <w:t>for</w:t>
      </w:r>
      <w:r>
        <w:rPr>
          <w:u w:val="single"/>
        </w:rPr>
        <w:tab/>
      </w:r>
      <w:r>
        <w:rPr>
          <w:shd w:val="clear" w:color="auto" w:fill="DEDEDE"/>
        </w:rPr>
        <w:t>[list all analytical methods for</w:t>
      </w:r>
      <w:r>
        <w:rPr>
          <w:spacing w:val="17"/>
          <w:shd w:val="clear" w:color="auto" w:fill="DEDEDE"/>
        </w:rPr>
        <w:t xml:space="preserve"> </w:t>
      </w:r>
      <w:r>
        <w:rPr>
          <w:shd w:val="clear" w:color="auto" w:fill="DEDEDE"/>
        </w:rPr>
        <w:t>this sample</w:t>
      </w:r>
      <w:r w:rsidR="00B220E0">
        <w:rPr>
          <w:shd w:val="clear" w:color="auto" w:fill="DEDEDE"/>
        </w:rPr>
        <w:t xml:space="preserve"> event except for volatiles]</w:t>
      </w:r>
      <w:r>
        <w:t xml:space="preserve"> will</w:t>
      </w:r>
      <w:r>
        <w:rPr>
          <w:spacing w:val="32"/>
        </w:rPr>
        <w:t xml:space="preserve"> </w:t>
      </w:r>
      <w:r>
        <w:t>be</w:t>
      </w:r>
      <w:r>
        <w:rPr>
          <w:spacing w:val="30"/>
        </w:rPr>
        <w:t xml:space="preserve"> </w:t>
      </w:r>
      <w:r>
        <w:t>homogenized</w:t>
      </w:r>
      <w:r>
        <w:rPr>
          <w:spacing w:val="35"/>
        </w:rPr>
        <w:t xml:space="preserve"> </w:t>
      </w:r>
      <w:r>
        <w:t>with</w:t>
      </w:r>
      <w:r>
        <w:rPr>
          <w:spacing w:val="31"/>
        </w:rPr>
        <w:t xml:space="preserve"> </w:t>
      </w:r>
      <w:r>
        <w:t>a</w:t>
      </w:r>
      <w:r>
        <w:rPr>
          <w:spacing w:val="30"/>
        </w:rPr>
        <w:t xml:space="preserve"> </w:t>
      </w:r>
      <w:r w:rsidR="00B220E0">
        <w:t>with</w:t>
      </w:r>
      <w:r w:rsidR="00B220E0">
        <w:rPr>
          <w:spacing w:val="31"/>
        </w:rPr>
        <w:t xml:space="preserve"> </w:t>
      </w:r>
      <w:r w:rsidR="00B220E0">
        <w:t>a</w:t>
      </w:r>
      <w:r w:rsidR="00B220E0">
        <w:rPr>
          <w:spacing w:val="30"/>
        </w:rPr>
        <w:t xml:space="preserve"> </w:t>
      </w:r>
      <w:r w:rsidR="00B220E0">
        <w:t>trowel</w:t>
      </w:r>
      <w:r w:rsidR="00B220E0">
        <w:rPr>
          <w:spacing w:val="32"/>
        </w:rPr>
        <w:t xml:space="preserve"> </w:t>
      </w:r>
      <w:r w:rsidR="00B220E0">
        <w:t>in</w:t>
      </w:r>
      <w:r w:rsidR="00B220E0">
        <w:rPr>
          <w:spacing w:val="35"/>
        </w:rPr>
        <w:t xml:space="preserve"> </w:t>
      </w:r>
      <w:r w:rsidR="00B220E0">
        <w:t>a</w:t>
      </w:r>
      <w:r w:rsidR="00B220E0">
        <w:rPr>
          <w:spacing w:val="30"/>
        </w:rPr>
        <w:t xml:space="preserve"> </w:t>
      </w:r>
      <w:r w:rsidR="00B220E0">
        <w:t>sample-dedicated</w:t>
      </w:r>
      <w:r w:rsidR="00B220E0">
        <w:rPr>
          <w:spacing w:val="31"/>
        </w:rPr>
        <w:t xml:space="preserve"> </w:t>
      </w:r>
      <w:r w:rsidR="00B220E0">
        <w:t>1-gallon disposable pail. Homogenized material from the bucket will then be transferred to the appropriate wide-mouth glass jars for both the regular and duplicate samples. All jars designated for a particular analysis (e.g., semivolatile organic compounds) will be filled sequentially before jars designated for another analysis are filled (e.g.,</w:t>
      </w:r>
      <w:r w:rsidR="00B220E0">
        <w:rPr>
          <w:spacing w:val="-16"/>
        </w:rPr>
        <w:t xml:space="preserve"> </w:t>
      </w:r>
      <w:r w:rsidR="00B220E0">
        <w:t>metals).</w:t>
      </w:r>
    </w:p>
    <w:p w14:paraId="0EECA187" w14:textId="77777777" w:rsidR="00B220E0" w:rsidRDefault="00B220E0">
      <w:pPr>
        <w:pStyle w:val="BodyText"/>
        <w:spacing w:line="270" w:lineRule="exact"/>
        <w:ind w:left="28" w:firstLine="112"/>
      </w:pPr>
    </w:p>
    <w:p w14:paraId="0EECA188" w14:textId="77777777" w:rsidR="00B220E0" w:rsidRDefault="00B220E0">
      <w:pPr>
        <w:pStyle w:val="BodyText"/>
        <w:shd w:val="clear" w:color="auto" w:fill="D9D9D9" w:themeFill="background1" w:themeFillShade="D9"/>
        <w:spacing w:line="270" w:lineRule="exact"/>
        <w:ind w:left="28" w:firstLine="112"/>
      </w:pPr>
      <w:r>
        <w:t xml:space="preserve">Include this paragraph if collecting soil samples and analyzing for </w:t>
      </w:r>
      <w:r>
        <w:rPr>
          <w:u w:val="single"/>
        </w:rPr>
        <w:t>volatiles</w:t>
      </w:r>
      <w:r>
        <w:t>; otherwise delete.</w:t>
      </w:r>
    </w:p>
    <w:p w14:paraId="0EECA189" w14:textId="77777777" w:rsidR="00B220E0" w:rsidRDefault="00B220E0" w:rsidP="00472C4B">
      <w:pPr>
        <w:pStyle w:val="BodyText"/>
        <w:spacing w:before="90" w:line="360" w:lineRule="auto"/>
        <w:ind w:right="138" w:firstLine="28"/>
      </w:pPr>
    </w:p>
    <w:p w14:paraId="0EECA18A" w14:textId="77777777" w:rsidR="00B220E0" w:rsidRDefault="00B220E0" w:rsidP="00472C4B">
      <w:pPr>
        <w:pStyle w:val="BodyText"/>
        <w:spacing w:before="90" w:line="360" w:lineRule="auto"/>
        <w:ind w:left="139" w:right="138"/>
      </w:pPr>
      <w:r>
        <w:t>Soil samples for volatile organic compound analyses will not be homogenized.  Equivalent Encore samples from a co</w:t>
      </w:r>
      <w:r w:rsidR="0081648D">
        <w:t>l</w:t>
      </w:r>
      <w:r>
        <w:t xml:space="preserve">located location will be collected identically to the original samples, assigned unique sample </w:t>
      </w:r>
      <w:proofErr w:type="gramStart"/>
      <w:r>
        <w:t>numbers</w:t>
      </w:r>
      <w:proofErr w:type="gramEnd"/>
      <w:r>
        <w:t xml:space="preserve"> and sent blind to the laboratory.</w:t>
      </w:r>
    </w:p>
    <w:p w14:paraId="0EECA18B" w14:textId="77777777" w:rsidR="00B220E0" w:rsidRDefault="00B220E0">
      <w:pPr>
        <w:pStyle w:val="BodyText"/>
        <w:spacing w:before="5"/>
        <w:rPr>
          <w:sz w:val="21"/>
        </w:rPr>
      </w:pPr>
    </w:p>
    <w:p w14:paraId="0EECA18C" w14:textId="77777777" w:rsidR="00B220E0" w:rsidRDefault="00B220E0" w:rsidP="00472C4B">
      <w:pPr>
        <w:pStyle w:val="BodyText"/>
        <w:shd w:val="clear" w:color="auto" w:fill="D9D9D9" w:themeFill="background1" w:themeFillShade="D9"/>
        <w:spacing w:line="360" w:lineRule="auto"/>
        <w:ind w:left="139" w:right="134"/>
      </w:pPr>
      <w:r>
        <w:t>Include these paragraphs if collecting sediment samples. If volatile organic compound analysis will be performed on sediment samples, modify the above paragraph for soil sample volatile analyses by changing “soil” to “sediment.”</w:t>
      </w:r>
    </w:p>
    <w:p w14:paraId="0EECA18D" w14:textId="77777777" w:rsidR="00B220E0" w:rsidRDefault="00B220E0">
      <w:pPr>
        <w:pStyle w:val="BodyText"/>
        <w:tabs>
          <w:tab w:val="left" w:pos="8674"/>
        </w:tabs>
        <w:spacing w:before="90"/>
        <w:ind w:left="140"/>
      </w:pPr>
      <w:r>
        <w:rPr>
          <w:noProof/>
        </w:rPr>
        <mc:AlternateContent>
          <mc:Choice Requires="wpg">
            <w:drawing>
              <wp:anchor distT="0" distB="0" distL="114300" distR="114300" simplePos="0" relativeHeight="251723776" behindDoc="1" locked="0" layoutInCell="1" allowOverlap="1" wp14:anchorId="0EECA7D7" wp14:editId="48F44483">
                <wp:simplePos x="0" y="0"/>
                <wp:positionH relativeFrom="page">
                  <wp:posOffset>5126355</wp:posOffset>
                </wp:positionH>
                <wp:positionV relativeFrom="paragraph">
                  <wp:posOffset>24765</wp:posOffset>
                </wp:positionV>
                <wp:extent cx="1207770" cy="243205"/>
                <wp:effectExtent l="1905" t="5715" r="0" b="8255"/>
                <wp:wrapNone/>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7770" cy="243205"/>
                          <a:chOff x="8073" y="39"/>
                          <a:chExt cx="1902" cy="383"/>
                        </a:xfrm>
                      </wpg:grpSpPr>
                      <wps:wsp>
                        <wps:cNvPr id="31" name="Line 6"/>
                        <wps:cNvCnPr>
                          <a:cxnSpLocks noChangeShapeType="1"/>
                        </wps:cNvCnPr>
                        <wps:spPr bwMode="auto">
                          <a:xfrm>
                            <a:off x="9925" y="88"/>
                            <a:ext cx="0" cy="284"/>
                          </a:xfrm>
                          <a:prstGeom prst="line">
                            <a:avLst/>
                          </a:prstGeom>
                          <a:noFill/>
                          <a:ln w="62484">
                            <a:solidFill>
                              <a:srgbClr val="E7E7E7"/>
                            </a:solidFill>
                            <a:round/>
                            <a:headEnd/>
                            <a:tailEnd/>
                          </a:ln>
                          <a:extLst>
                            <a:ext uri="{909E8E84-426E-40DD-AFC4-6F175D3DCCD1}">
                              <a14:hiddenFill xmlns:a14="http://schemas.microsoft.com/office/drawing/2010/main">
                                <a:noFill/>
                              </a14:hiddenFill>
                            </a:ext>
                          </a:extLst>
                        </wps:spPr>
                        <wps:bodyPr/>
                      </wps:wsp>
                      <wps:wsp>
                        <wps:cNvPr id="32" name="Line 7"/>
                        <wps:cNvCnPr>
                          <a:cxnSpLocks noChangeShapeType="1"/>
                        </wps:cNvCnPr>
                        <wps:spPr bwMode="auto">
                          <a:xfrm>
                            <a:off x="8078" y="361"/>
                            <a:ext cx="179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84DA92" id="Group 30" o:spid="_x0000_s1026" alt="&quot;&quot;" style="position:absolute;margin-left:403.65pt;margin-top:1.95pt;width:95.1pt;height:19.15pt;z-index:-251592704;mso-position-horizontal-relative:page" coordorigin="8073,39" coordsize="190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">
                <v:line id="Line 6" o:spid="_x0000_s1027" style="position:absolute;visibility:visible;mso-wrap-style:square" from="9925,88" to="992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" strokecolor="#e7e7e7" strokeweight="4.92pt"/>
                <v:line id="Line 7" o:spid="_x0000_s1028" style="position:absolute;visibility:visible;mso-wrap-style:square" from="8078,361" to="9875,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wrap anchorx="page"/>
              </v:group>
            </w:pict>
          </mc:Fallback>
        </mc:AlternateContent>
      </w:r>
      <w:r>
        <w:t>Duplicate</w:t>
      </w:r>
      <w:r>
        <w:rPr>
          <w:spacing w:val="35"/>
        </w:rPr>
        <w:t xml:space="preserve"> </w:t>
      </w:r>
      <w:r>
        <w:t>sediment</w:t>
      </w:r>
      <w:r>
        <w:rPr>
          <w:spacing w:val="35"/>
        </w:rPr>
        <w:t xml:space="preserve"> </w:t>
      </w:r>
      <w:r>
        <w:t>samples</w:t>
      </w:r>
      <w:r>
        <w:rPr>
          <w:spacing w:val="35"/>
        </w:rPr>
        <w:t xml:space="preserve"> </w:t>
      </w:r>
      <w:r>
        <w:t>will</w:t>
      </w:r>
      <w:r>
        <w:rPr>
          <w:spacing w:val="35"/>
        </w:rPr>
        <w:t xml:space="preserve"> </w:t>
      </w:r>
      <w:r>
        <w:t>be</w:t>
      </w:r>
      <w:r>
        <w:rPr>
          <w:spacing w:val="35"/>
        </w:rPr>
        <w:t xml:space="preserve"> </w:t>
      </w:r>
      <w:r>
        <w:t>collected</w:t>
      </w:r>
      <w:r>
        <w:rPr>
          <w:spacing w:val="35"/>
        </w:rPr>
        <w:t xml:space="preserve"> </w:t>
      </w:r>
      <w:r>
        <w:t>at</w:t>
      </w:r>
      <w:r>
        <w:rPr>
          <w:spacing w:val="35"/>
        </w:rPr>
        <w:t xml:space="preserve"> </w:t>
      </w:r>
      <w:r>
        <w:t>sample</w:t>
      </w:r>
      <w:r>
        <w:rPr>
          <w:spacing w:val="35"/>
        </w:rPr>
        <w:t xml:space="preserve"> </w:t>
      </w:r>
      <w:proofErr w:type="gramStart"/>
      <w:r>
        <w:t>locatio</w:t>
      </w:r>
      <w:r w:rsidR="0081648D">
        <w:t>ns</w:t>
      </w:r>
      <w:r>
        <w:rPr>
          <w:shd w:val="clear" w:color="auto" w:fill="DEDEDE"/>
        </w:rPr>
        <w:t>[</w:t>
      </w:r>
      <w:proofErr w:type="gramEnd"/>
      <w:r>
        <w:rPr>
          <w:shd w:val="clear" w:color="auto" w:fill="DEDEDE"/>
        </w:rPr>
        <w:t>identify</w:t>
      </w:r>
    </w:p>
    <w:p w14:paraId="0EECA18E" w14:textId="77777777" w:rsidR="00B220E0" w:rsidRDefault="00B220E0" w:rsidP="00472C4B">
      <w:pPr>
        <w:pStyle w:val="BodyText"/>
        <w:tabs>
          <w:tab w:val="left" w:pos="9436"/>
        </w:tabs>
        <w:spacing w:before="138" w:line="360" w:lineRule="auto"/>
        <w:ind w:left="140" w:right="136"/>
      </w:pPr>
      <w:r>
        <w:rPr>
          <w:shd w:val="clear" w:color="auto" w:fill="DEDEDE"/>
        </w:rPr>
        <w:t xml:space="preserve">sediment sample locations from which duplicate or </w:t>
      </w:r>
      <w:r w:rsidR="0081648D">
        <w:rPr>
          <w:shd w:val="clear" w:color="auto" w:fill="DEDEDE"/>
        </w:rPr>
        <w:t>collocated</w:t>
      </w:r>
      <w:r>
        <w:rPr>
          <w:shd w:val="clear" w:color="auto" w:fill="DEDEDE"/>
        </w:rPr>
        <w:t xml:space="preserve"> samples for duplicate analysis will</w:t>
      </w:r>
      <w:r>
        <w:t xml:space="preserve"> </w:t>
      </w:r>
      <w:r>
        <w:rPr>
          <w:shd w:val="clear" w:color="auto" w:fill="DEDEDE"/>
        </w:rPr>
        <w:t>be</w:t>
      </w:r>
      <w:r>
        <w:rPr>
          <w:spacing w:val="8"/>
          <w:shd w:val="clear" w:color="auto" w:fill="DEDEDE"/>
        </w:rPr>
        <w:t xml:space="preserve"> </w:t>
      </w:r>
      <w:r>
        <w:rPr>
          <w:shd w:val="clear" w:color="auto" w:fill="DEDEDE"/>
        </w:rPr>
        <w:t>obtained]</w:t>
      </w:r>
      <w:r>
        <w:t>.</w:t>
      </w:r>
      <w:r>
        <w:rPr>
          <w:spacing w:val="10"/>
        </w:rPr>
        <w:t xml:space="preserve"> </w:t>
      </w:r>
      <w:r>
        <w:t>Duplicate</w:t>
      </w:r>
      <w:r>
        <w:rPr>
          <w:spacing w:val="8"/>
        </w:rPr>
        <w:t xml:space="preserve"> </w:t>
      </w:r>
      <w:r>
        <w:t>samples</w:t>
      </w:r>
      <w:r>
        <w:rPr>
          <w:spacing w:val="10"/>
        </w:rPr>
        <w:t xml:space="preserve"> </w:t>
      </w:r>
      <w:r>
        <w:t>will</w:t>
      </w:r>
      <w:r>
        <w:rPr>
          <w:spacing w:val="10"/>
        </w:rPr>
        <w:t xml:space="preserve"> </w:t>
      </w:r>
      <w:r>
        <w:t>be</w:t>
      </w:r>
      <w:r>
        <w:rPr>
          <w:spacing w:val="8"/>
        </w:rPr>
        <w:t xml:space="preserve"> </w:t>
      </w:r>
      <w:r>
        <w:t>collected</w:t>
      </w:r>
      <w:r>
        <w:rPr>
          <w:spacing w:val="11"/>
        </w:rPr>
        <w:t xml:space="preserve"> </w:t>
      </w:r>
      <w:r>
        <w:t>from</w:t>
      </w:r>
      <w:r>
        <w:rPr>
          <w:spacing w:val="10"/>
        </w:rPr>
        <w:t xml:space="preserve"> </w:t>
      </w:r>
      <w:r>
        <w:t>these</w:t>
      </w:r>
      <w:r>
        <w:rPr>
          <w:spacing w:val="8"/>
        </w:rPr>
        <w:t xml:space="preserve"> </w:t>
      </w:r>
      <w:r>
        <w:t>locations</w:t>
      </w:r>
      <w:r>
        <w:rPr>
          <w:spacing w:val="10"/>
        </w:rPr>
        <w:t xml:space="preserve"> </w:t>
      </w:r>
      <w:r>
        <w:t>because</w:t>
      </w:r>
      <w:r>
        <w:rPr>
          <w:u w:val="single"/>
        </w:rPr>
        <w:t xml:space="preserve"> </w:t>
      </w:r>
      <w:r>
        <w:rPr>
          <w:u w:val="single"/>
        </w:rPr>
        <w:tab/>
      </w:r>
      <w:r>
        <w:t xml:space="preserve">. </w:t>
      </w:r>
      <w:r>
        <w:rPr>
          <w:shd w:val="clear" w:color="auto" w:fill="DEDEDE"/>
        </w:rPr>
        <w:t xml:space="preserve">Add sentence(s) here explaining a rationale for collecting duplicate samples from these </w:t>
      </w:r>
      <w:proofErr w:type="gramStart"/>
      <w:r>
        <w:rPr>
          <w:shd w:val="clear" w:color="auto" w:fill="DEDEDE"/>
        </w:rPr>
        <w:t>locations;</w:t>
      </w:r>
      <w:proofErr w:type="gramEnd"/>
      <w:r>
        <w:t xml:space="preserve"> </w:t>
      </w:r>
      <w:r>
        <w:rPr>
          <w:shd w:val="clear" w:color="auto" w:fill="DEDEDE"/>
        </w:rPr>
        <w:t>e.g., samples from these locations are suspected to exhibit moderate concentrations of</w:t>
      </w:r>
      <w:r>
        <w:t xml:space="preserve"> </w:t>
      </w:r>
      <w:r>
        <w:rPr>
          <w:shd w:val="clear" w:color="auto" w:fill="DEDEDE"/>
        </w:rPr>
        <w:t>contaminants or previous sampling events have detected moderate levels of contamination at the</w:t>
      </w:r>
      <w:r>
        <w:t xml:space="preserve"> </w:t>
      </w:r>
      <w:r>
        <w:rPr>
          <w:shd w:val="clear" w:color="auto" w:fill="DEDEDE"/>
        </w:rPr>
        <w:t>site or sampling area at these</w:t>
      </w:r>
      <w:r>
        <w:rPr>
          <w:spacing w:val="-12"/>
          <w:shd w:val="clear" w:color="auto" w:fill="DEDEDE"/>
        </w:rPr>
        <w:t xml:space="preserve"> </w:t>
      </w:r>
      <w:r>
        <w:rPr>
          <w:shd w:val="clear" w:color="auto" w:fill="DEDEDE"/>
        </w:rPr>
        <w:t>locations.</w:t>
      </w:r>
    </w:p>
    <w:p w14:paraId="0EECA18F" w14:textId="77777777" w:rsidR="00B220E0" w:rsidRDefault="00B220E0" w:rsidP="00472C4B">
      <w:pPr>
        <w:pStyle w:val="BodyText"/>
        <w:spacing w:line="360" w:lineRule="auto"/>
        <w:ind w:left="139" w:right="137"/>
      </w:pPr>
    </w:p>
    <w:p w14:paraId="0EECA190" w14:textId="77777777" w:rsidR="00B220E0" w:rsidRDefault="00B220E0" w:rsidP="00472C4B">
      <w:pPr>
        <w:pStyle w:val="BodyText"/>
        <w:spacing w:line="360" w:lineRule="auto"/>
        <w:ind w:left="139" w:right="137"/>
      </w:pPr>
      <w:r>
        <w:t>Sediment samples will be homogenized with a trowel in a sample-dedicated 1-gallon disposable pail. Homogenized material from the bucket will then be transferred to the appropriate wide- mouth glass jars for both the regular and duplicate samples. All jars designated for a particular analysis (e.g., semivolatile organic compounds) will be filled sequentially before jars designated for another analysis are filled (e.g., metals).</w:t>
      </w:r>
    </w:p>
    <w:p w14:paraId="0EECA191" w14:textId="77777777" w:rsidR="00B220E0" w:rsidRDefault="00B220E0" w:rsidP="00472C4B">
      <w:pPr>
        <w:pStyle w:val="BodyText"/>
        <w:spacing w:line="360" w:lineRule="auto"/>
        <w:ind w:left="139" w:right="137"/>
      </w:pPr>
    </w:p>
    <w:p w14:paraId="0EECA192" w14:textId="77777777" w:rsidR="00B220E0" w:rsidRDefault="00B220E0" w:rsidP="00472C4B">
      <w:pPr>
        <w:pStyle w:val="BodyText"/>
        <w:spacing w:line="360" w:lineRule="auto"/>
        <w:ind w:left="139" w:right="134"/>
      </w:pPr>
      <w:r>
        <w:rPr>
          <w:shd w:val="clear" w:color="auto" w:fill="DEDEDE"/>
        </w:rPr>
        <w:t>Include this paragraph if collecting water</w:t>
      </w:r>
      <w:r>
        <w:rPr>
          <w:spacing w:val="-15"/>
          <w:shd w:val="clear" w:color="auto" w:fill="DEDEDE"/>
        </w:rPr>
        <w:t xml:space="preserve"> </w:t>
      </w:r>
      <w:r>
        <w:rPr>
          <w:shd w:val="clear" w:color="auto" w:fill="DEDEDE"/>
        </w:rPr>
        <w:t>samples.</w:t>
      </w:r>
    </w:p>
    <w:p w14:paraId="0EECA193" w14:textId="77777777" w:rsidR="00B220E0" w:rsidRDefault="00B220E0">
      <w:pPr>
        <w:pStyle w:val="BodyText"/>
        <w:tabs>
          <w:tab w:val="left" w:pos="8781"/>
        </w:tabs>
        <w:spacing w:before="90"/>
        <w:ind w:left="140"/>
      </w:pPr>
      <w:r>
        <w:t>Duplicate</w:t>
      </w:r>
      <w:r>
        <w:rPr>
          <w:spacing w:val="42"/>
        </w:rPr>
        <w:t xml:space="preserve"> </w:t>
      </w:r>
      <w:r>
        <w:t>water</w:t>
      </w:r>
      <w:r>
        <w:rPr>
          <w:spacing w:val="42"/>
        </w:rPr>
        <w:t xml:space="preserve"> </w:t>
      </w:r>
      <w:r>
        <w:t>samples</w:t>
      </w:r>
      <w:r>
        <w:rPr>
          <w:spacing w:val="46"/>
        </w:rPr>
        <w:t xml:space="preserve"> </w:t>
      </w:r>
      <w:r>
        <w:t>will</w:t>
      </w:r>
      <w:r>
        <w:rPr>
          <w:spacing w:val="45"/>
        </w:rPr>
        <w:t xml:space="preserve"> </w:t>
      </w:r>
      <w:r>
        <w:t>be</w:t>
      </w:r>
      <w:r>
        <w:rPr>
          <w:spacing w:val="42"/>
        </w:rPr>
        <w:t xml:space="preserve"> </w:t>
      </w:r>
      <w:r>
        <w:t>collected</w:t>
      </w:r>
      <w:r>
        <w:rPr>
          <w:spacing w:val="43"/>
        </w:rPr>
        <w:t xml:space="preserve"> </w:t>
      </w:r>
      <w:r>
        <w:t>for</w:t>
      </w:r>
      <w:r>
        <w:rPr>
          <w:spacing w:val="42"/>
        </w:rPr>
        <w:t xml:space="preserve"> </w:t>
      </w:r>
      <w:r>
        <w:t>water</w:t>
      </w:r>
      <w:r>
        <w:rPr>
          <w:spacing w:val="42"/>
        </w:rPr>
        <w:t xml:space="preserve"> </w:t>
      </w:r>
      <w:r>
        <w:t>sample</w:t>
      </w:r>
      <w:r>
        <w:rPr>
          <w:spacing w:val="42"/>
        </w:rPr>
        <w:t xml:space="preserve"> </w:t>
      </w:r>
      <w:r>
        <w:t>numbers</w:t>
      </w:r>
      <w:r>
        <w:rPr>
          <w:u w:val="single"/>
        </w:rPr>
        <w:tab/>
      </w:r>
      <w:r>
        <w:rPr>
          <w:shd w:val="clear" w:color="auto" w:fill="DEDEDE"/>
        </w:rPr>
        <w:t>[</w:t>
      </w:r>
      <w:proofErr w:type="gramStart"/>
      <w:r>
        <w:rPr>
          <w:shd w:val="clear" w:color="auto" w:fill="DEDEDE"/>
        </w:rPr>
        <w:t>water</w:t>
      </w:r>
      <w:proofErr w:type="gramEnd"/>
    </w:p>
    <w:p w14:paraId="0EECA194" w14:textId="77777777" w:rsidR="000C2416" w:rsidRDefault="00B220E0" w:rsidP="00472C4B">
      <w:pPr>
        <w:pStyle w:val="BodyText"/>
        <w:spacing w:before="74" w:line="360" w:lineRule="auto"/>
        <w:ind w:left="140" w:right="135"/>
      </w:pPr>
      <w:r>
        <w:rPr>
          <w:shd w:val="clear" w:color="auto" w:fill="DEDEDE"/>
        </w:rPr>
        <w:t>sample numbers which will be split for duplicate analysis]</w:t>
      </w:r>
      <w:r>
        <w:t>. Duplicate samples will be collected from these</w:t>
      </w:r>
      <w:r>
        <w:rPr>
          <w:spacing w:val="2"/>
        </w:rPr>
        <w:t xml:space="preserve"> </w:t>
      </w:r>
      <w:r>
        <w:t>locations</w:t>
      </w:r>
      <w:r>
        <w:rPr>
          <w:spacing w:val="30"/>
        </w:rPr>
        <w:t xml:space="preserve"> </w:t>
      </w:r>
      <w:r>
        <w:t>because</w:t>
      </w:r>
      <w:r>
        <w:rPr>
          <w:u w:val="single"/>
        </w:rPr>
        <w:t xml:space="preserve"> </w:t>
      </w:r>
      <w:r>
        <w:rPr>
          <w:u w:val="single"/>
        </w:rPr>
        <w:tab/>
      </w:r>
      <w:r>
        <w:t>.</w:t>
      </w:r>
      <w:r>
        <w:rPr>
          <w:spacing w:val="30"/>
        </w:rPr>
        <w:t xml:space="preserve"> </w:t>
      </w:r>
      <w:r w:rsidR="00077463" w:rsidRPr="00077463">
        <w:rPr>
          <w:shd w:val="clear" w:color="auto" w:fill="D9D9D9" w:themeFill="background1" w:themeFillShade="D9"/>
        </w:rPr>
        <w:t>Add sentence(s) here explaining a rationale</w:t>
      </w:r>
      <w:r w:rsidR="00077463" w:rsidRPr="00077463">
        <w:rPr>
          <w:spacing w:val="30"/>
          <w:shd w:val="clear" w:color="auto" w:fill="D9D9D9" w:themeFill="background1" w:themeFillShade="D9"/>
        </w:rPr>
        <w:t xml:space="preserve"> </w:t>
      </w:r>
      <w:r w:rsidRPr="00077463">
        <w:rPr>
          <w:shd w:val="clear" w:color="auto" w:fill="D9D9D9" w:themeFill="background1" w:themeFillShade="D9"/>
        </w:rPr>
        <w:t xml:space="preserve">for collecting duplicate samples from </w:t>
      </w:r>
      <w:r w:rsidRPr="00077463">
        <w:rPr>
          <w:shd w:val="clear" w:color="auto" w:fill="D9D9D9" w:themeFill="background1" w:themeFillShade="D9"/>
        </w:rPr>
        <w:lastRenderedPageBreak/>
        <w:t xml:space="preserve">these </w:t>
      </w:r>
      <w:proofErr w:type="gramStart"/>
      <w:r w:rsidRPr="00077463">
        <w:rPr>
          <w:shd w:val="clear" w:color="auto" w:fill="D9D9D9" w:themeFill="background1" w:themeFillShade="D9"/>
        </w:rPr>
        <w:t>locations;</w:t>
      </w:r>
      <w:proofErr w:type="gramEnd"/>
      <w:r w:rsidRPr="00077463">
        <w:rPr>
          <w:shd w:val="clear" w:color="auto" w:fill="D9D9D9" w:themeFill="background1" w:themeFillShade="D9"/>
        </w:rPr>
        <w:t xml:space="preserve"> e.g., samples from these locations are suspected to exhibit moderate concentrations of contaminants or previous sampling events have detected moderate levels of contamination at the site or sampling area at these locations.</w:t>
      </w:r>
    </w:p>
    <w:p w14:paraId="0EECA195" w14:textId="77777777" w:rsidR="000C2416" w:rsidRDefault="000C2416" w:rsidP="00472C4B">
      <w:pPr>
        <w:pStyle w:val="BodyText"/>
        <w:spacing w:before="74" w:line="360" w:lineRule="auto"/>
        <w:ind w:left="140" w:right="135"/>
      </w:pPr>
    </w:p>
    <w:p w14:paraId="0EECA196" w14:textId="77777777" w:rsidR="000C2416" w:rsidRDefault="000C2416" w:rsidP="00472C4B">
      <w:pPr>
        <w:pStyle w:val="BodyText"/>
        <w:spacing w:before="74" w:line="360" w:lineRule="auto"/>
        <w:ind w:left="140" w:right="135"/>
      </w:pPr>
    </w:p>
    <w:p w14:paraId="0EECA197" w14:textId="77777777" w:rsidR="000C2416" w:rsidRDefault="000C2416" w:rsidP="00472C4B">
      <w:pPr>
        <w:pStyle w:val="BodyText"/>
        <w:spacing w:before="74" w:line="360" w:lineRule="auto"/>
        <w:ind w:left="140" w:right="135"/>
      </w:pPr>
    </w:p>
    <w:p w14:paraId="0EECA198" w14:textId="77777777" w:rsidR="000C2416" w:rsidRDefault="00077463" w:rsidP="00472C4B">
      <w:pPr>
        <w:pStyle w:val="BodyText"/>
        <w:spacing w:before="74" w:line="360" w:lineRule="auto"/>
        <w:ind w:left="140" w:right="135"/>
      </w:pPr>
      <w:r>
        <w:t>When collecting duplicate water samples, bottles with the two different sample identification numbers will alternate in the filling sequence (e.g., a typical filling sequence might be, VOCs designation GW-2, VOCs designation GW-4 (duplicate of GW-2); metals, designation GW-2, metals, designation GW-4, (duplicate of GW-2) etc.). Note that bottles for one type of analysis will be filled before bottles for the next analysis are filled. Volatiles will always be filled first.</w:t>
      </w:r>
    </w:p>
    <w:p w14:paraId="0EECA199" w14:textId="77777777" w:rsidR="00077463" w:rsidRDefault="00077463" w:rsidP="00472C4B">
      <w:pPr>
        <w:pStyle w:val="BodyText"/>
        <w:spacing w:before="74" w:line="360" w:lineRule="auto"/>
        <w:ind w:left="140" w:right="135"/>
        <w:rPr>
          <w:shd w:val="clear" w:color="auto" w:fill="DEDEDE"/>
        </w:rPr>
      </w:pPr>
      <w:r>
        <w:rPr>
          <w:shd w:val="clear" w:color="auto" w:fill="DEDEDE"/>
        </w:rPr>
        <w:t>Always include this</w:t>
      </w:r>
      <w:r>
        <w:rPr>
          <w:spacing w:val="-11"/>
          <w:shd w:val="clear" w:color="auto" w:fill="DEDEDE"/>
        </w:rPr>
        <w:t xml:space="preserve"> </w:t>
      </w:r>
      <w:r>
        <w:rPr>
          <w:shd w:val="clear" w:color="auto" w:fill="DEDEDE"/>
        </w:rPr>
        <w:t>paragraph.</w:t>
      </w:r>
    </w:p>
    <w:p w14:paraId="0EECA19A" w14:textId="77777777" w:rsidR="00077463" w:rsidRDefault="00077463" w:rsidP="00472C4B">
      <w:pPr>
        <w:pStyle w:val="BodyText"/>
        <w:spacing w:line="360" w:lineRule="auto"/>
        <w:ind w:left="140" w:right="141"/>
      </w:pPr>
      <w:r>
        <w:t>Duplicate samples will be preserved, packaged, and sealed in the same manner as other samples of the same matrix. A separate sample number and station number will be assigned to each duplicate, and it will be submitted blind to the laboratory.</w:t>
      </w:r>
    </w:p>
    <w:p w14:paraId="0EECA19B" w14:textId="77777777" w:rsidR="000572BE" w:rsidRDefault="000572BE" w:rsidP="00472C4B">
      <w:pPr>
        <w:pStyle w:val="BodyText"/>
        <w:spacing w:line="360" w:lineRule="auto"/>
        <w:ind w:left="140" w:right="141"/>
      </w:pPr>
    </w:p>
    <w:p w14:paraId="0EECA19C" w14:textId="77777777" w:rsidR="00077463" w:rsidRDefault="00077463">
      <w:pPr>
        <w:pStyle w:val="Heading2"/>
        <w:numPr>
          <w:ilvl w:val="1"/>
          <w:numId w:val="36"/>
        </w:numPr>
        <w:tabs>
          <w:tab w:val="left" w:pos="859"/>
          <w:tab w:val="left" w:pos="860"/>
        </w:tabs>
      </w:pPr>
      <w:r>
        <w:t>BACKGROUND</w:t>
      </w:r>
      <w:r>
        <w:rPr>
          <w:spacing w:val="-10"/>
        </w:rPr>
        <w:t xml:space="preserve"> </w:t>
      </w:r>
      <w:r>
        <w:t>SAMPLES</w:t>
      </w:r>
    </w:p>
    <w:p w14:paraId="0EECA19D" w14:textId="77777777" w:rsidR="00077463" w:rsidRDefault="00077463" w:rsidP="00472C4B">
      <w:pPr>
        <w:pStyle w:val="BodyText"/>
        <w:spacing w:line="360" w:lineRule="auto"/>
        <w:ind w:left="140" w:right="141"/>
      </w:pPr>
    </w:p>
    <w:p w14:paraId="0EECA19E" w14:textId="77777777" w:rsidR="00077463" w:rsidRDefault="00077463" w:rsidP="00472C4B">
      <w:pPr>
        <w:pStyle w:val="BodyText"/>
        <w:shd w:val="clear" w:color="auto" w:fill="D9D9D9" w:themeFill="background1" w:themeFillShade="D9"/>
        <w:spacing w:line="360" w:lineRule="auto"/>
        <w:ind w:left="140" w:right="23"/>
      </w:pPr>
      <w:r>
        <w:t>Background samples are collected in situations where the possibility exists that there are native or ambient levels of one or more target analytes present or where one aim of the sampling event is to differentiate between on-site and off-site contributions to contamination. One or more locations are chosen which should be free of contamination from the site or sampling location itself, but have similar geology, hydrogeology, or other characteristics to the proposed sampling locations that may have been impacted by site activities. For example, an area adjacent to but removed from the site, upstream from the sampling points, or up gradient or cross gradient from the groundwater under the site. Not all sampling events require background</w:t>
      </w:r>
      <w:r>
        <w:rPr>
          <w:spacing w:val="-20"/>
        </w:rPr>
        <w:t xml:space="preserve"> </w:t>
      </w:r>
      <w:r>
        <w:t>samples.</w:t>
      </w:r>
    </w:p>
    <w:p w14:paraId="0EECA19F" w14:textId="77777777" w:rsidR="00077463" w:rsidRDefault="00077463" w:rsidP="00472C4B">
      <w:pPr>
        <w:pStyle w:val="BodyText"/>
        <w:shd w:val="clear" w:color="auto" w:fill="D9D9D9" w:themeFill="background1" w:themeFillShade="D9"/>
        <w:spacing w:line="360" w:lineRule="auto"/>
        <w:ind w:left="140" w:right="23"/>
        <w:rPr>
          <w:rFonts w:ascii="Arial"/>
          <w:b/>
          <w:sz w:val="21"/>
        </w:rPr>
      </w:pPr>
    </w:p>
    <w:p w14:paraId="0EECA1A0" w14:textId="77777777" w:rsidR="00077463" w:rsidRDefault="00077463" w:rsidP="00472C4B">
      <w:pPr>
        <w:pStyle w:val="BodyText"/>
        <w:shd w:val="clear" w:color="auto" w:fill="D9D9D9" w:themeFill="background1" w:themeFillShade="D9"/>
        <w:spacing w:line="360" w:lineRule="auto"/>
        <w:ind w:left="140" w:right="23"/>
      </w:pPr>
      <w:r>
        <w:t>Specify the sample locations that have been designated as background. Include a rationale for collecting background samples from these locations and describe or reference the sampling and analytical procedures which will be followed to collect these samples.</w:t>
      </w:r>
    </w:p>
    <w:p w14:paraId="0EECA1A1" w14:textId="77777777" w:rsidR="00077463" w:rsidRDefault="00077463" w:rsidP="00472C4B">
      <w:pPr>
        <w:pStyle w:val="BodyText"/>
        <w:spacing w:line="360" w:lineRule="auto"/>
        <w:ind w:left="140" w:right="141"/>
      </w:pPr>
    </w:p>
    <w:p w14:paraId="0EECA1A2" w14:textId="77777777" w:rsidR="000862B1" w:rsidRDefault="000862B1">
      <w:pPr>
        <w:pStyle w:val="Heading2"/>
        <w:numPr>
          <w:ilvl w:val="1"/>
          <w:numId w:val="36"/>
        </w:numPr>
        <w:tabs>
          <w:tab w:val="left" w:pos="859"/>
          <w:tab w:val="left" w:pos="860"/>
        </w:tabs>
        <w:spacing w:before="78" w:line="360" w:lineRule="auto"/>
        <w:ind w:right="140"/>
      </w:pPr>
      <w:r>
        <w:t>FIELD SCREENING, INCLUDING CONFIRMATION SAMPLES, AND SPLIT SAMPLES</w:t>
      </w:r>
    </w:p>
    <w:p w14:paraId="0EECA1A3" w14:textId="77777777" w:rsidR="000862B1" w:rsidRDefault="000862B1" w:rsidP="00472C4B">
      <w:pPr>
        <w:pStyle w:val="BodyText"/>
        <w:shd w:val="clear" w:color="auto" w:fill="D9D9D9" w:themeFill="background1" w:themeFillShade="D9"/>
        <w:spacing w:line="360" w:lineRule="auto"/>
        <w:ind w:left="140" w:right="24"/>
      </w:pPr>
      <w:r>
        <w:t xml:space="preserve">For projects where field screening methods are used (typically defined as testing using field test kits, immunoassay kits, or soil gas measurements or equivalent, but not usually defined as the use of a mobile laboratory which generates data equivalent to a fixed laboratory), two aspects of the tests should be described. </w:t>
      </w:r>
      <w:r>
        <w:lastRenderedPageBreak/>
        <w:t xml:space="preserve">First, the QC which will be run in conjunction with the field screening method itself, </w:t>
      </w:r>
      <w:proofErr w:type="gramStart"/>
      <w:r>
        <w:t>and,</w:t>
      </w:r>
      <w:proofErr w:type="gramEnd"/>
      <w:r>
        <w:t xml:space="preserve"> second, any fixed laboratory confirmation tests which will be conducted. QC acceptance criteria for these tests should be defined in these sections rather than in the DQO</w:t>
      </w:r>
      <w:r>
        <w:rPr>
          <w:spacing w:val="-7"/>
        </w:rPr>
        <w:t xml:space="preserve"> </w:t>
      </w:r>
      <w:r>
        <w:t>section.</w:t>
      </w:r>
    </w:p>
    <w:p w14:paraId="0EECA1A4" w14:textId="77777777" w:rsidR="000862B1" w:rsidRDefault="000862B1">
      <w:pPr>
        <w:pStyle w:val="Heading2"/>
        <w:tabs>
          <w:tab w:val="left" w:pos="860"/>
        </w:tabs>
        <w:ind w:left="0" w:firstLine="0"/>
      </w:pPr>
    </w:p>
    <w:p w14:paraId="0EECA1A5" w14:textId="77777777" w:rsidR="000862B1" w:rsidRDefault="000862B1">
      <w:pPr>
        <w:pStyle w:val="Heading2"/>
        <w:tabs>
          <w:tab w:val="left" w:pos="860"/>
        </w:tabs>
        <w:ind w:left="0" w:firstLine="0"/>
      </w:pPr>
    </w:p>
    <w:p w14:paraId="0EECA1A6" w14:textId="77777777" w:rsidR="000862B1" w:rsidRDefault="000862B1">
      <w:pPr>
        <w:pStyle w:val="Heading2"/>
        <w:tabs>
          <w:tab w:val="left" w:pos="860"/>
        </w:tabs>
        <w:ind w:firstLine="0"/>
      </w:pPr>
    </w:p>
    <w:p w14:paraId="0EECA1A7" w14:textId="77777777" w:rsidR="000862B1" w:rsidRDefault="000862B1">
      <w:pPr>
        <w:pStyle w:val="Heading2"/>
        <w:numPr>
          <w:ilvl w:val="2"/>
          <w:numId w:val="36"/>
        </w:numPr>
        <w:tabs>
          <w:tab w:val="left" w:pos="860"/>
        </w:tabs>
      </w:pPr>
      <w:r>
        <w:t>Field Screening</w:t>
      </w:r>
      <w:r>
        <w:rPr>
          <w:spacing w:val="-12"/>
        </w:rPr>
        <w:t xml:space="preserve"> </w:t>
      </w:r>
      <w:r>
        <w:t>Samples</w:t>
      </w:r>
    </w:p>
    <w:p w14:paraId="0EECA1A8" w14:textId="77777777" w:rsidR="000862B1" w:rsidRDefault="000862B1" w:rsidP="00472C4B">
      <w:pPr>
        <w:pStyle w:val="BodyText"/>
        <w:spacing w:line="360" w:lineRule="auto"/>
        <w:ind w:left="140" w:right="22"/>
      </w:pPr>
    </w:p>
    <w:p w14:paraId="0EECA1A9" w14:textId="77777777" w:rsidR="000862B1" w:rsidRDefault="000862B1" w:rsidP="00472C4B">
      <w:pPr>
        <w:pStyle w:val="BodyText"/>
        <w:shd w:val="clear" w:color="auto" w:fill="D9D9D9" w:themeFill="background1" w:themeFillShade="D9"/>
        <w:spacing w:line="360" w:lineRule="auto"/>
        <w:ind w:left="140" w:right="22"/>
      </w:pPr>
      <w:r>
        <w:t>For projects where field screening methods are used, describe the QC samples which will be run in the field to ensure that the screening method is working properly. This usually consists of a combination of field duplicates and background samples. The discussion should specify acceptance criteria and corrective action to be taken if results are not within defined limits. Discuss confirmation tests below.</w:t>
      </w:r>
    </w:p>
    <w:p w14:paraId="0EECA1AA" w14:textId="77777777" w:rsidR="000862B1" w:rsidRDefault="000862B1" w:rsidP="00472C4B">
      <w:pPr>
        <w:pStyle w:val="BodyText"/>
        <w:spacing w:before="74" w:line="360" w:lineRule="auto"/>
        <w:ind w:left="140" w:right="135"/>
      </w:pPr>
    </w:p>
    <w:p w14:paraId="0EECA1AB" w14:textId="77777777" w:rsidR="000862B1" w:rsidRDefault="000862B1">
      <w:pPr>
        <w:pStyle w:val="Heading2"/>
        <w:numPr>
          <w:ilvl w:val="2"/>
          <w:numId w:val="36"/>
        </w:numPr>
        <w:tabs>
          <w:tab w:val="left" w:pos="860"/>
        </w:tabs>
      </w:pPr>
      <w:r>
        <w:t>Confirmation Samples (Field</w:t>
      </w:r>
      <w:r>
        <w:rPr>
          <w:spacing w:val="-17"/>
        </w:rPr>
        <w:t xml:space="preserve"> </w:t>
      </w:r>
      <w:r>
        <w:t>Screening)</w:t>
      </w:r>
    </w:p>
    <w:p w14:paraId="0EECA1AC" w14:textId="77777777" w:rsidR="000862B1" w:rsidRDefault="000862B1" w:rsidP="00472C4B">
      <w:pPr>
        <w:pStyle w:val="BodyText"/>
        <w:spacing w:line="360" w:lineRule="auto"/>
        <w:ind w:left="140" w:right="22"/>
      </w:pPr>
    </w:p>
    <w:p w14:paraId="0EECA1AD" w14:textId="77777777" w:rsidR="000862B1" w:rsidRDefault="000862B1" w:rsidP="00472C4B">
      <w:pPr>
        <w:pStyle w:val="BodyText"/>
        <w:shd w:val="clear" w:color="auto" w:fill="D9D9D9" w:themeFill="background1" w:themeFillShade="D9"/>
        <w:spacing w:line="360" w:lineRule="auto"/>
        <w:ind w:left="140" w:right="22"/>
      </w:pPr>
      <w:r>
        <w:t xml:space="preserve">If the planned sampling event includes a combination of field screening and fixed laboratory confirmation, this section should describe the frequency with which the confirmation samples will be collected and the criteria which will be used to select confirmation locations. These will both be dependent on the use of the data in decision making. It is recommended that the selection process be at a minimum of 10% and </w:t>
      </w:r>
      <w:proofErr w:type="gramStart"/>
      <w:r>
        <w:t>that  selection</w:t>
      </w:r>
      <w:proofErr w:type="gramEnd"/>
      <w:r>
        <w:t xml:space="preserve"> criteria include checks for both false positives (i.e., the field detections are invalid or the concentrations are not accurate) and false negatives (i.e., the analyte was not detected in the field). Because many field screening techniques are less sensitive than laboratory methods false negative screening is especially important unless the field method is below the action level for any decision making. It is recommended that some “hits” be chosen and that other locations be chosen</w:t>
      </w:r>
      <w:r>
        <w:rPr>
          <w:spacing w:val="-15"/>
        </w:rPr>
        <w:t xml:space="preserve"> </w:t>
      </w:r>
      <w:r>
        <w:t xml:space="preserve">randomly. </w:t>
      </w:r>
    </w:p>
    <w:p w14:paraId="0EECA1AE" w14:textId="77777777" w:rsidR="000862B1" w:rsidRDefault="000862B1" w:rsidP="00472C4B">
      <w:pPr>
        <w:pStyle w:val="BodyText"/>
        <w:shd w:val="clear" w:color="auto" w:fill="D9D9D9" w:themeFill="background1" w:themeFillShade="D9"/>
        <w:spacing w:line="360" w:lineRule="auto"/>
        <w:ind w:left="140" w:right="22"/>
      </w:pPr>
    </w:p>
    <w:p w14:paraId="0EECA1AF" w14:textId="77777777" w:rsidR="000862B1" w:rsidRDefault="000862B1" w:rsidP="00472C4B">
      <w:pPr>
        <w:pStyle w:val="BodyText"/>
        <w:shd w:val="clear" w:color="auto" w:fill="D9D9D9" w:themeFill="background1" w:themeFillShade="D9"/>
        <w:spacing w:line="360" w:lineRule="auto"/>
        <w:ind w:left="140" w:right="22"/>
      </w:pPr>
      <w:r>
        <w:t>Describe confirmation sampling. Discuss the frequency with which samples will be confirmed and how location will be chosen. Define acceptance criteria for the confirmation results (e.g., RPD</w:t>
      </w:r>
      <w:r>
        <w:rPr>
          <w:u w:val="single"/>
        </w:rPr>
        <w:t>&lt;</w:t>
      </w:r>
      <w:r>
        <w:t>25%) and corrective actions to be taken if samples are not confirmed.</w:t>
      </w:r>
    </w:p>
    <w:p w14:paraId="0EECA1B0" w14:textId="77777777" w:rsidR="000C2416" w:rsidRDefault="000C2416" w:rsidP="00472C4B">
      <w:pPr>
        <w:pStyle w:val="BodyText"/>
        <w:spacing w:before="74" w:line="360" w:lineRule="auto"/>
        <w:ind w:left="140" w:right="135"/>
      </w:pPr>
    </w:p>
    <w:p w14:paraId="0EECA1B1" w14:textId="77777777" w:rsidR="00C5224E" w:rsidRDefault="00C5224E">
      <w:pPr>
        <w:pStyle w:val="Heading2"/>
        <w:numPr>
          <w:ilvl w:val="1"/>
          <w:numId w:val="36"/>
        </w:numPr>
        <w:tabs>
          <w:tab w:val="left" w:pos="859"/>
          <w:tab w:val="left" w:pos="860"/>
        </w:tabs>
      </w:pPr>
      <w:r>
        <w:t>LABORATORY QUALITY CONTROL</w:t>
      </w:r>
      <w:r>
        <w:rPr>
          <w:spacing w:val="-14"/>
        </w:rPr>
        <w:t xml:space="preserve"> </w:t>
      </w:r>
      <w:r>
        <w:t>SAMPLES</w:t>
      </w:r>
    </w:p>
    <w:p w14:paraId="0EECA1B2" w14:textId="77777777" w:rsidR="000C2416" w:rsidRDefault="000C2416" w:rsidP="00472C4B">
      <w:pPr>
        <w:pStyle w:val="BodyText"/>
        <w:spacing w:before="74" w:line="360" w:lineRule="auto"/>
        <w:ind w:left="140" w:right="135"/>
      </w:pPr>
    </w:p>
    <w:p w14:paraId="0EECA1B3" w14:textId="77777777" w:rsidR="00852539" w:rsidRDefault="00852539" w:rsidP="00472C4B">
      <w:pPr>
        <w:shd w:val="clear" w:color="auto" w:fill="D9D9D9" w:themeFill="background1" w:themeFillShade="D9"/>
        <w:spacing w:line="360" w:lineRule="auto"/>
        <w:ind w:left="140" w:right="27"/>
        <w:rPr>
          <w:sz w:val="24"/>
          <w:szCs w:val="24"/>
        </w:rPr>
      </w:pPr>
      <w:r w:rsidRPr="00852539">
        <w:rPr>
          <w:sz w:val="24"/>
          <w:szCs w:val="24"/>
        </w:rPr>
        <w:t xml:space="preserve">Laboratory quality control (QC) samples are analyzed as part of standard laboratory practice. The laboratory monitors the precision and accuracy of the results of its analytical procedures through analysis of QC samples. </w:t>
      </w:r>
      <w:r w:rsidRPr="00852539">
        <w:rPr>
          <w:spacing w:val="-3"/>
          <w:sz w:val="24"/>
          <w:szCs w:val="24"/>
        </w:rPr>
        <w:t xml:space="preserve">In </w:t>
      </w:r>
      <w:r w:rsidRPr="00852539">
        <w:rPr>
          <w:sz w:val="24"/>
          <w:szCs w:val="24"/>
        </w:rPr>
        <w:t xml:space="preserve">part, laboratory QC samples consist of matrix spike/matrix spike duplicate samples for organic analyses, and matrix spike and duplicate samples for inorganic analyses. The term “matrix” refers to use of the actual </w:t>
      </w:r>
      <w:r w:rsidRPr="00852539">
        <w:rPr>
          <w:sz w:val="24"/>
          <w:szCs w:val="24"/>
        </w:rPr>
        <w:lastRenderedPageBreak/>
        <w:t>media collected in the field (e.g., routine soil and water</w:t>
      </w:r>
      <w:r w:rsidRPr="00852539">
        <w:rPr>
          <w:spacing w:val="-12"/>
          <w:sz w:val="24"/>
          <w:szCs w:val="24"/>
        </w:rPr>
        <w:t xml:space="preserve"> </w:t>
      </w:r>
      <w:r w:rsidRPr="00852539">
        <w:rPr>
          <w:sz w:val="24"/>
          <w:szCs w:val="24"/>
        </w:rPr>
        <w:t>samples).</w:t>
      </w:r>
    </w:p>
    <w:p w14:paraId="0EECA1B4" w14:textId="77777777" w:rsidR="00852539" w:rsidRPr="00852539" w:rsidRDefault="00852539" w:rsidP="00472C4B">
      <w:pPr>
        <w:shd w:val="clear" w:color="auto" w:fill="D9D9D9" w:themeFill="background1" w:themeFillShade="D9"/>
        <w:spacing w:line="360" w:lineRule="auto"/>
        <w:ind w:left="140" w:right="27"/>
        <w:rPr>
          <w:rFonts w:ascii="Arial"/>
          <w:b/>
          <w:sz w:val="21"/>
          <w:szCs w:val="24"/>
        </w:rPr>
      </w:pPr>
    </w:p>
    <w:p w14:paraId="0EECA1B5" w14:textId="77777777" w:rsidR="00852539" w:rsidRDefault="00852539" w:rsidP="00472C4B">
      <w:pPr>
        <w:shd w:val="clear" w:color="auto" w:fill="D9D9D9" w:themeFill="background1" w:themeFillShade="D9"/>
        <w:spacing w:line="360" w:lineRule="auto"/>
        <w:ind w:left="140" w:right="28"/>
        <w:rPr>
          <w:sz w:val="24"/>
          <w:szCs w:val="24"/>
        </w:rPr>
      </w:pPr>
      <w:r w:rsidRPr="00852539">
        <w:rPr>
          <w:sz w:val="24"/>
          <w:szCs w:val="24"/>
        </w:rPr>
        <w:t>Laboratory QC samples are an aliquot (subset) of the field sample. They are not a separate sample, but a special designation of an existing sample.</w:t>
      </w:r>
    </w:p>
    <w:p w14:paraId="0EECA1B6" w14:textId="77777777" w:rsidR="00852539" w:rsidRDefault="00852539" w:rsidP="00472C4B">
      <w:pPr>
        <w:shd w:val="clear" w:color="auto" w:fill="D9D9D9" w:themeFill="background1" w:themeFillShade="D9"/>
        <w:spacing w:line="360" w:lineRule="auto"/>
        <w:ind w:left="140" w:right="28"/>
        <w:rPr>
          <w:sz w:val="24"/>
          <w:szCs w:val="24"/>
        </w:rPr>
      </w:pPr>
    </w:p>
    <w:p w14:paraId="0EECA1B7" w14:textId="77777777" w:rsidR="00852539" w:rsidRPr="00852539" w:rsidRDefault="00852539" w:rsidP="00472C4B">
      <w:pPr>
        <w:shd w:val="clear" w:color="auto" w:fill="D9D9D9" w:themeFill="background1" w:themeFillShade="D9"/>
        <w:spacing w:line="360" w:lineRule="auto"/>
        <w:ind w:left="140" w:right="28"/>
        <w:rPr>
          <w:sz w:val="24"/>
          <w:szCs w:val="24"/>
        </w:rPr>
      </w:pPr>
      <w:r w:rsidRPr="00852539">
        <w:rPr>
          <w:sz w:val="24"/>
          <w:szCs w:val="24"/>
        </w:rPr>
        <w:t xml:space="preserve">Include the following language if </w:t>
      </w:r>
      <w:r w:rsidRPr="00852539">
        <w:rPr>
          <w:sz w:val="24"/>
          <w:szCs w:val="24"/>
          <w:u w:val="single"/>
        </w:rPr>
        <w:t>soil samples</w:t>
      </w:r>
      <w:r w:rsidRPr="00852539">
        <w:rPr>
          <w:sz w:val="24"/>
          <w:szCs w:val="24"/>
        </w:rPr>
        <w:t xml:space="preserve"> are to be collected for </w:t>
      </w:r>
      <w:r w:rsidRPr="00852539">
        <w:rPr>
          <w:sz w:val="24"/>
          <w:szCs w:val="24"/>
          <w:u w:val="single"/>
        </w:rPr>
        <w:t>other than volatiles</w:t>
      </w:r>
      <w:r w:rsidRPr="00852539">
        <w:rPr>
          <w:sz w:val="24"/>
          <w:szCs w:val="24"/>
        </w:rPr>
        <w:t>; otherwise delete.</w:t>
      </w:r>
    </w:p>
    <w:p w14:paraId="0EECA1B8" w14:textId="77777777" w:rsidR="00AA07FA" w:rsidRDefault="00AA07FA" w:rsidP="00472C4B">
      <w:pPr>
        <w:pStyle w:val="BodyText"/>
        <w:spacing w:before="90" w:line="360" w:lineRule="auto"/>
        <w:ind w:left="139" w:right="138"/>
      </w:pPr>
      <w:r>
        <w:t>A routinely collected soil sample (a full 8-oz sample jar or two 120-mL sample vials) contains sufficient volume for both routine sample analysis and additional laboratory QC analyses. Therefore, a separate soil sample for laboratory QC purposes will not be collected.</w:t>
      </w:r>
    </w:p>
    <w:p w14:paraId="0EECA1B9" w14:textId="77777777" w:rsidR="00AA07FA" w:rsidRDefault="00AA07FA">
      <w:pPr>
        <w:pStyle w:val="BodyText"/>
        <w:spacing w:before="7"/>
        <w:rPr>
          <w:sz w:val="13"/>
        </w:rPr>
      </w:pPr>
    </w:p>
    <w:p w14:paraId="0EECA1BA" w14:textId="77777777" w:rsidR="00AA07FA" w:rsidRDefault="00AA07FA">
      <w:pPr>
        <w:pStyle w:val="BodyText"/>
        <w:spacing w:before="90"/>
        <w:ind w:left="111"/>
      </w:pPr>
      <w:r>
        <w:rPr>
          <w:shd w:val="clear" w:color="auto" w:fill="DEDEDE"/>
        </w:rPr>
        <w:t xml:space="preserve"> Include the following language if </w:t>
      </w:r>
      <w:r>
        <w:rPr>
          <w:u w:val="single"/>
          <w:shd w:val="clear" w:color="auto" w:fill="DEDEDE"/>
        </w:rPr>
        <w:t xml:space="preserve">soil samples </w:t>
      </w:r>
      <w:r>
        <w:rPr>
          <w:shd w:val="clear" w:color="auto" w:fill="DEDEDE"/>
        </w:rPr>
        <w:t xml:space="preserve">are to be collected for </w:t>
      </w:r>
      <w:r>
        <w:rPr>
          <w:u w:val="single"/>
          <w:shd w:val="clear" w:color="auto" w:fill="DEDEDE"/>
        </w:rPr>
        <w:t>volatiles</w:t>
      </w:r>
      <w:r>
        <w:rPr>
          <w:shd w:val="clear" w:color="auto" w:fill="DEDEDE"/>
        </w:rPr>
        <w:t xml:space="preserve">; otherwise delete. </w:t>
      </w:r>
    </w:p>
    <w:p w14:paraId="0EECA1BB" w14:textId="77777777" w:rsidR="00AA07FA" w:rsidRDefault="00AA07FA">
      <w:pPr>
        <w:pStyle w:val="BodyText"/>
        <w:spacing w:before="11"/>
      </w:pPr>
    </w:p>
    <w:p w14:paraId="0EECA1BC" w14:textId="77777777" w:rsidR="00AA07FA" w:rsidRDefault="00AA07FA" w:rsidP="00472C4B">
      <w:pPr>
        <w:pStyle w:val="BodyText"/>
        <w:spacing w:before="90" w:line="360" w:lineRule="auto"/>
        <w:ind w:left="140" w:right="135"/>
      </w:pPr>
      <w:r>
        <w:t xml:space="preserve">Soil samples for volatile organic compound analyses for laboratory QC purposes will be obtained by collecting double the number of equivalent Encore samples from a </w:t>
      </w:r>
      <w:r w:rsidR="0081648D">
        <w:t>collocated</w:t>
      </w:r>
      <w:r>
        <w:t xml:space="preserve"> location in the same way as the original samples, assigned a </w:t>
      </w:r>
      <w:proofErr w:type="gramStart"/>
      <w:r>
        <w:t>unique sample numbers</w:t>
      </w:r>
      <w:proofErr w:type="gramEnd"/>
      <w:r>
        <w:t xml:space="preserve"> and sent blind to the</w:t>
      </w:r>
      <w:r>
        <w:rPr>
          <w:spacing w:val="-5"/>
        </w:rPr>
        <w:t xml:space="preserve"> </w:t>
      </w:r>
      <w:r>
        <w:t>laboratory.</w:t>
      </w:r>
    </w:p>
    <w:p w14:paraId="0EECA1BD" w14:textId="77777777" w:rsidR="00AA07FA" w:rsidRDefault="00AA07FA">
      <w:pPr>
        <w:pStyle w:val="BodyText"/>
        <w:spacing w:line="270" w:lineRule="exact"/>
        <w:ind w:left="28"/>
      </w:pPr>
    </w:p>
    <w:p w14:paraId="0EECA1BE" w14:textId="77777777" w:rsidR="00AA07FA" w:rsidRDefault="00AA07FA">
      <w:pPr>
        <w:pStyle w:val="BodyText"/>
        <w:shd w:val="clear" w:color="auto" w:fill="D9D9D9" w:themeFill="background1" w:themeFillShade="D9"/>
        <w:spacing w:line="270" w:lineRule="exact"/>
        <w:ind w:left="28" w:firstLine="112"/>
      </w:pPr>
      <w:r>
        <w:t xml:space="preserve">Include the following language if </w:t>
      </w:r>
      <w:r>
        <w:rPr>
          <w:u w:val="single"/>
        </w:rPr>
        <w:t>water samples</w:t>
      </w:r>
      <w:r>
        <w:t xml:space="preserve"> are to be collected. Otherwise delete.</w:t>
      </w:r>
    </w:p>
    <w:p w14:paraId="0EECA1BF" w14:textId="77777777" w:rsidR="00AA07FA" w:rsidRDefault="00AA07FA">
      <w:pPr>
        <w:pStyle w:val="BodyText"/>
        <w:spacing w:before="7"/>
        <w:rPr>
          <w:sz w:val="19"/>
        </w:rPr>
      </w:pPr>
    </w:p>
    <w:p w14:paraId="0EECA1C0" w14:textId="77777777" w:rsidR="00AA07FA" w:rsidRDefault="00AA07FA">
      <w:pPr>
        <w:pStyle w:val="BodyText"/>
        <w:spacing w:before="3"/>
        <w:rPr>
          <w:sz w:val="11"/>
        </w:rPr>
      </w:pPr>
    </w:p>
    <w:p w14:paraId="0EECA1C1" w14:textId="77777777" w:rsidR="00AA07FA" w:rsidRDefault="00AA07FA" w:rsidP="00472C4B">
      <w:pPr>
        <w:spacing w:before="74" w:line="360" w:lineRule="auto"/>
        <w:ind w:left="140" w:right="141"/>
        <w:rPr>
          <w:i/>
          <w:sz w:val="24"/>
        </w:rPr>
      </w:pPr>
      <w:r>
        <w:t xml:space="preserve">For water samples, double volumes of samples are supplied to the laboratory for its use for QC purposes. Two sets of water sample containers are </w:t>
      </w:r>
      <w:proofErr w:type="gramStart"/>
      <w:r>
        <w:t>filled</w:t>
      </w:r>
      <w:proofErr w:type="gramEnd"/>
      <w:r>
        <w:t xml:space="preserve"> and all containers are labeled with a </w:t>
      </w:r>
      <w:r>
        <w:rPr>
          <w:sz w:val="24"/>
        </w:rPr>
        <w:t xml:space="preserve">single sample number. </w:t>
      </w:r>
      <w:r>
        <w:rPr>
          <w:i/>
          <w:sz w:val="24"/>
          <w:shd w:val="clear" w:color="auto" w:fill="DEDEDE"/>
        </w:rPr>
        <w:t>For volatile samples this would result in 6 vials being collected instead of</w:t>
      </w:r>
      <w:r>
        <w:rPr>
          <w:i/>
          <w:sz w:val="24"/>
        </w:rPr>
        <w:t xml:space="preserve"> </w:t>
      </w:r>
      <w:r>
        <w:rPr>
          <w:i/>
          <w:sz w:val="24"/>
          <w:shd w:val="clear" w:color="auto" w:fill="DEDEDE"/>
        </w:rPr>
        <w:t>3, for pesticides and semivolatile samples this would be 4 liters instead of 2, etc.</w:t>
      </w:r>
    </w:p>
    <w:p w14:paraId="0EECA1C2" w14:textId="77777777" w:rsidR="00AA07FA" w:rsidRDefault="00AA07FA">
      <w:pPr>
        <w:pStyle w:val="BodyText"/>
        <w:spacing w:before="4"/>
        <w:rPr>
          <w:i/>
          <w:sz w:val="21"/>
        </w:rPr>
      </w:pPr>
    </w:p>
    <w:p w14:paraId="0EECA1C3" w14:textId="77777777" w:rsidR="00AA07FA" w:rsidRDefault="00AA07FA" w:rsidP="00472C4B">
      <w:pPr>
        <w:pStyle w:val="BodyText"/>
        <w:spacing w:line="360" w:lineRule="auto"/>
        <w:ind w:left="140" w:right="136"/>
      </w:pPr>
      <w:r>
        <w:t>The laboratory should be alerted as to which sample is to be used for QC analysis by a notation on the sample container label and the chain-of-custody record or packing list.</w:t>
      </w:r>
    </w:p>
    <w:p w14:paraId="0EECA1C4" w14:textId="77777777" w:rsidR="00AA07FA" w:rsidRDefault="00AA07FA">
      <w:pPr>
        <w:pStyle w:val="BodyText"/>
        <w:spacing w:before="4"/>
        <w:rPr>
          <w:sz w:val="21"/>
        </w:rPr>
      </w:pPr>
    </w:p>
    <w:p w14:paraId="0EECA1C5" w14:textId="77777777" w:rsidR="00AA07FA" w:rsidRDefault="00AA07FA" w:rsidP="00472C4B">
      <w:pPr>
        <w:pStyle w:val="BodyText"/>
        <w:spacing w:line="360" w:lineRule="auto"/>
        <w:ind w:left="139" w:right="137"/>
      </w:pPr>
      <w:r>
        <w:t>At a minimum, one laboratory QC sample is required per 14 days or one per 20 samples (including blanks and duplicates), whichever is greater. If the sample event lasts longer than 14 days or involves collection of more than 20 samples per matrix, additional QC samples will be designated.</w:t>
      </w:r>
    </w:p>
    <w:p w14:paraId="0EECA1C6" w14:textId="77777777" w:rsidR="00AA07FA" w:rsidRDefault="00AA07FA">
      <w:pPr>
        <w:pStyle w:val="BodyText"/>
        <w:spacing w:before="4"/>
        <w:rPr>
          <w:sz w:val="21"/>
        </w:rPr>
      </w:pPr>
    </w:p>
    <w:p w14:paraId="0EECA1C7" w14:textId="77777777" w:rsidR="00AA07FA" w:rsidRDefault="00AA07FA" w:rsidP="00472C4B">
      <w:pPr>
        <w:pStyle w:val="BodyText"/>
        <w:spacing w:line="360" w:lineRule="auto"/>
        <w:ind w:left="139" w:right="138"/>
      </w:pPr>
      <w:r>
        <w:t>For this sampling event, samples collected at the following locations will be the designated laboratory QC samples:</w:t>
      </w:r>
    </w:p>
    <w:p w14:paraId="0EECA1C8" w14:textId="77777777" w:rsidR="00EF23FF" w:rsidRDefault="00EF23FF" w:rsidP="00472C4B">
      <w:pPr>
        <w:pStyle w:val="BodyText"/>
        <w:spacing w:line="360" w:lineRule="auto"/>
        <w:ind w:left="139" w:right="138"/>
      </w:pPr>
    </w:p>
    <w:p w14:paraId="0EECA1C9" w14:textId="77777777" w:rsidR="00AA07FA" w:rsidRDefault="002F75B8">
      <w:pPr>
        <w:pStyle w:val="BodyText"/>
        <w:spacing w:before="90" w:line="360" w:lineRule="auto"/>
        <w:ind w:left="140"/>
        <w:rPr>
          <w:shd w:val="clear" w:color="auto" w:fill="DEDEDE"/>
        </w:rPr>
      </w:pPr>
      <w:r>
        <w:rPr>
          <w:shd w:val="clear" w:color="auto" w:fill="DEDEDE"/>
        </w:rPr>
        <w:t>If a matrix is not being sampled, delete the reference to that</w:t>
      </w:r>
      <w:r>
        <w:rPr>
          <w:spacing w:val="-16"/>
          <w:shd w:val="clear" w:color="auto" w:fill="DEDEDE"/>
        </w:rPr>
        <w:t xml:space="preserve"> </w:t>
      </w:r>
      <w:r>
        <w:rPr>
          <w:shd w:val="clear" w:color="auto" w:fill="DEDEDE"/>
        </w:rPr>
        <w:t>matrix.</w:t>
      </w:r>
    </w:p>
    <w:p w14:paraId="0EECA1CA" w14:textId="77777777" w:rsidR="002F75B8" w:rsidRDefault="002F75B8">
      <w:pPr>
        <w:pStyle w:val="ListParagraph"/>
        <w:numPr>
          <w:ilvl w:val="0"/>
          <w:numId w:val="37"/>
        </w:numPr>
        <w:tabs>
          <w:tab w:val="left" w:pos="1219"/>
          <w:tab w:val="left" w:pos="1220"/>
          <w:tab w:val="left" w:pos="4406"/>
        </w:tabs>
        <w:spacing w:line="360" w:lineRule="auto"/>
        <w:ind w:right="140"/>
        <w:rPr>
          <w:sz w:val="24"/>
        </w:rPr>
      </w:pPr>
      <w:r>
        <w:rPr>
          <w:sz w:val="24"/>
        </w:rPr>
        <w:t>For</w:t>
      </w:r>
      <w:r>
        <w:rPr>
          <w:spacing w:val="16"/>
          <w:sz w:val="24"/>
        </w:rPr>
        <w:t xml:space="preserve"> </w:t>
      </w:r>
      <w:r>
        <w:rPr>
          <w:sz w:val="24"/>
        </w:rPr>
        <w:t>soil,</w:t>
      </w:r>
      <w:r>
        <w:rPr>
          <w:spacing w:val="17"/>
          <w:sz w:val="24"/>
        </w:rPr>
        <w:t xml:space="preserve"> </w:t>
      </w:r>
      <w:r>
        <w:rPr>
          <w:sz w:val="24"/>
        </w:rPr>
        <w:t>samples</w:t>
      </w:r>
      <w:r>
        <w:rPr>
          <w:sz w:val="24"/>
          <w:u w:val="single"/>
        </w:rPr>
        <w:tab/>
      </w:r>
      <w:r>
        <w:rPr>
          <w:sz w:val="24"/>
          <w:shd w:val="clear" w:color="auto" w:fill="DEDEDE"/>
        </w:rPr>
        <w:t>[List soil sample locations and numbers</w:t>
      </w:r>
      <w:r>
        <w:rPr>
          <w:spacing w:val="17"/>
          <w:sz w:val="24"/>
          <w:shd w:val="clear" w:color="auto" w:fill="DEDEDE"/>
        </w:rPr>
        <w:t xml:space="preserve"> </w:t>
      </w:r>
      <w:r>
        <w:rPr>
          <w:sz w:val="24"/>
          <w:shd w:val="clear" w:color="auto" w:fill="DEDEDE"/>
        </w:rPr>
        <w:t>designated for</w:t>
      </w:r>
      <w:r>
        <w:rPr>
          <w:spacing w:val="-6"/>
          <w:sz w:val="24"/>
          <w:shd w:val="clear" w:color="auto" w:fill="DEDEDE"/>
        </w:rPr>
        <w:t xml:space="preserve"> </w:t>
      </w:r>
      <w:r>
        <w:rPr>
          <w:sz w:val="24"/>
          <w:shd w:val="clear" w:color="auto" w:fill="DEDEDE"/>
        </w:rPr>
        <w:t>QA/QC.]</w:t>
      </w:r>
    </w:p>
    <w:p w14:paraId="0EECA1CB" w14:textId="77777777" w:rsidR="002F75B8" w:rsidRPr="002F75B8" w:rsidRDefault="002F75B8">
      <w:pPr>
        <w:pStyle w:val="ListParagraph"/>
        <w:numPr>
          <w:ilvl w:val="0"/>
          <w:numId w:val="37"/>
        </w:numPr>
        <w:tabs>
          <w:tab w:val="left" w:pos="1219"/>
          <w:tab w:val="left" w:pos="1220"/>
          <w:tab w:val="left" w:pos="4949"/>
        </w:tabs>
        <w:spacing w:before="3" w:line="360" w:lineRule="auto"/>
        <w:ind w:right="138"/>
        <w:rPr>
          <w:sz w:val="24"/>
        </w:rPr>
      </w:pPr>
      <w:r>
        <w:rPr>
          <w:sz w:val="24"/>
        </w:rPr>
        <w:t>For</w:t>
      </w:r>
      <w:r>
        <w:rPr>
          <w:spacing w:val="23"/>
          <w:sz w:val="24"/>
        </w:rPr>
        <w:t xml:space="preserve"> </w:t>
      </w:r>
      <w:r>
        <w:rPr>
          <w:sz w:val="24"/>
        </w:rPr>
        <w:t>sediment,</w:t>
      </w:r>
      <w:r>
        <w:rPr>
          <w:spacing w:val="25"/>
          <w:sz w:val="24"/>
        </w:rPr>
        <w:t xml:space="preserve"> </w:t>
      </w:r>
      <w:r>
        <w:rPr>
          <w:sz w:val="24"/>
        </w:rPr>
        <w:t>samples</w:t>
      </w:r>
      <w:r>
        <w:rPr>
          <w:sz w:val="24"/>
          <w:u w:val="single"/>
        </w:rPr>
        <w:tab/>
      </w:r>
      <w:r>
        <w:rPr>
          <w:sz w:val="24"/>
          <w:shd w:val="clear" w:color="auto" w:fill="DEDEDE"/>
        </w:rPr>
        <w:t>[List sediment sample locations and</w:t>
      </w:r>
      <w:r>
        <w:rPr>
          <w:spacing w:val="25"/>
          <w:sz w:val="24"/>
          <w:shd w:val="clear" w:color="auto" w:fill="DEDEDE"/>
        </w:rPr>
        <w:t xml:space="preserve"> </w:t>
      </w:r>
      <w:r>
        <w:rPr>
          <w:sz w:val="24"/>
          <w:shd w:val="clear" w:color="auto" w:fill="DEDEDE"/>
        </w:rPr>
        <w:t>numbers designated for</w:t>
      </w:r>
      <w:r>
        <w:rPr>
          <w:spacing w:val="-8"/>
          <w:sz w:val="24"/>
          <w:shd w:val="clear" w:color="auto" w:fill="DEDEDE"/>
        </w:rPr>
        <w:t xml:space="preserve"> </w:t>
      </w:r>
      <w:r>
        <w:rPr>
          <w:sz w:val="24"/>
          <w:shd w:val="clear" w:color="auto" w:fill="DEDEDE"/>
        </w:rPr>
        <w:t>QA/QC.]</w:t>
      </w:r>
    </w:p>
    <w:p w14:paraId="0EECA1CC" w14:textId="77777777" w:rsidR="002F75B8" w:rsidRPr="002F75B8" w:rsidRDefault="002F75B8">
      <w:pPr>
        <w:pStyle w:val="ListParagraph"/>
        <w:numPr>
          <w:ilvl w:val="0"/>
          <w:numId w:val="37"/>
        </w:numPr>
        <w:tabs>
          <w:tab w:val="left" w:pos="1219"/>
          <w:tab w:val="left" w:pos="1220"/>
          <w:tab w:val="left" w:pos="4949"/>
        </w:tabs>
        <w:spacing w:before="3" w:line="360" w:lineRule="auto"/>
        <w:ind w:right="138"/>
        <w:rPr>
          <w:sz w:val="24"/>
        </w:rPr>
      </w:pPr>
      <w:r>
        <w:rPr>
          <w:sz w:val="24"/>
        </w:rPr>
        <w:lastRenderedPageBreak/>
        <w:t>For</w:t>
      </w:r>
      <w:r>
        <w:rPr>
          <w:spacing w:val="23"/>
          <w:sz w:val="24"/>
        </w:rPr>
        <w:t xml:space="preserve"> </w:t>
      </w:r>
      <w:r>
        <w:rPr>
          <w:sz w:val="24"/>
        </w:rPr>
        <w:t>water,</w:t>
      </w:r>
      <w:r>
        <w:rPr>
          <w:spacing w:val="25"/>
          <w:sz w:val="24"/>
        </w:rPr>
        <w:t xml:space="preserve"> </w:t>
      </w:r>
      <w:r>
        <w:rPr>
          <w:sz w:val="24"/>
        </w:rPr>
        <w:t>samples</w:t>
      </w:r>
      <w:r>
        <w:rPr>
          <w:sz w:val="24"/>
          <w:u w:val="single"/>
        </w:rPr>
        <w:tab/>
      </w:r>
      <w:r>
        <w:rPr>
          <w:sz w:val="24"/>
          <w:shd w:val="clear" w:color="auto" w:fill="DEDEDE"/>
        </w:rPr>
        <w:t>[List water sample locations and</w:t>
      </w:r>
      <w:r>
        <w:rPr>
          <w:spacing w:val="25"/>
          <w:sz w:val="24"/>
          <w:shd w:val="clear" w:color="auto" w:fill="DEDEDE"/>
        </w:rPr>
        <w:t xml:space="preserve"> </w:t>
      </w:r>
      <w:r>
        <w:rPr>
          <w:sz w:val="24"/>
          <w:shd w:val="clear" w:color="auto" w:fill="DEDEDE"/>
        </w:rPr>
        <w:t>numbers designated for</w:t>
      </w:r>
      <w:r>
        <w:rPr>
          <w:spacing w:val="-8"/>
          <w:sz w:val="24"/>
          <w:shd w:val="clear" w:color="auto" w:fill="DEDEDE"/>
        </w:rPr>
        <w:t xml:space="preserve"> </w:t>
      </w:r>
      <w:r>
        <w:rPr>
          <w:sz w:val="24"/>
          <w:shd w:val="clear" w:color="auto" w:fill="DEDEDE"/>
        </w:rPr>
        <w:t>QA/QC.]</w:t>
      </w:r>
    </w:p>
    <w:p w14:paraId="0EECA1CD" w14:textId="77777777" w:rsidR="002F75B8" w:rsidRDefault="002F75B8">
      <w:pPr>
        <w:pStyle w:val="ListParagraph"/>
        <w:tabs>
          <w:tab w:val="left" w:pos="1219"/>
          <w:tab w:val="left" w:pos="1220"/>
          <w:tab w:val="left" w:pos="4949"/>
        </w:tabs>
        <w:spacing w:before="3" w:line="360" w:lineRule="auto"/>
        <w:ind w:left="1220" w:right="138" w:firstLine="0"/>
        <w:rPr>
          <w:sz w:val="24"/>
        </w:rPr>
      </w:pPr>
    </w:p>
    <w:p w14:paraId="0EECA1CE" w14:textId="77777777" w:rsidR="005457AC" w:rsidRPr="005457AC" w:rsidRDefault="005457AC">
      <w:pPr>
        <w:pStyle w:val="ListParagraph"/>
        <w:numPr>
          <w:ilvl w:val="0"/>
          <w:numId w:val="10"/>
        </w:numPr>
        <w:tabs>
          <w:tab w:val="left" w:pos="859"/>
          <w:tab w:val="left" w:pos="860"/>
        </w:tabs>
        <w:spacing w:before="76"/>
        <w:outlineLvl w:val="0"/>
        <w:rPr>
          <w:rFonts w:ascii="Arial"/>
          <w:b/>
          <w:bCs/>
          <w:sz w:val="28"/>
          <w:szCs w:val="28"/>
        </w:rPr>
      </w:pPr>
      <w:r w:rsidRPr="005457AC">
        <w:rPr>
          <w:rFonts w:ascii="Arial"/>
          <w:b/>
          <w:bCs/>
          <w:sz w:val="28"/>
          <w:szCs w:val="28"/>
        </w:rPr>
        <w:t>FIELD</w:t>
      </w:r>
      <w:r w:rsidRPr="005457AC">
        <w:rPr>
          <w:rFonts w:ascii="Arial"/>
          <w:b/>
          <w:bCs/>
          <w:spacing w:val="6"/>
          <w:sz w:val="28"/>
          <w:szCs w:val="28"/>
        </w:rPr>
        <w:t xml:space="preserve"> </w:t>
      </w:r>
      <w:r w:rsidRPr="005457AC">
        <w:rPr>
          <w:rFonts w:ascii="Arial"/>
          <w:b/>
          <w:bCs/>
          <w:spacing w:val="-4"/>
          <w:sz w:val="28"/>
          <w:szCs w:val="28"/>
        </w:rPr>
        <w:t>VARIANCES</w:t>
      </w:r>
    </w:p>
    <w:p w14:paraId="0EECA1CF" w14:textId="77777777" w:rsidR="000C2416" w:rsidRDefault="000C2416" w:rsidP="00472C4B">
      <w:pPr>
        <w:pStyle w:val="BodyText"/>
        <w:spacing w:before="74" w:line="360" w:lineRule="auto"/>
        <w:ind w:left="140" w:right="135"/>
      </w:pPr>
    </w:p>
    <w:p w14:paraId="0EECA1D0" w14:textId="77777777" w:rsidR="005457AC" w:rsidRDefault="005457AC" w:rsidP="00472C4B">
      <w:pPr>
        <w:pStyle w:val="BodyText"/>
        <w:shd w:val="clear" w:color="auto" w:fill="D9D9D9" w:themeFill="background1" w:themeFillShade="D9"/>
        <w:spacing w:line="360" w:lineRule="auto"/>
        <w:ind w:left="140" w:right="25"/>
      </w:pPr>
      <w:r>
        <w:t xml:space="preserve">It is not uncommon to find that, on the actual sampling date, conditions are different from expectations such that changes must be made to the SAP once the samplers are in the field. The following paragraph provides a means for documenting those deviations, or variances. Adopt the paragraph as </w:t>
      </w:r>
      <w:proofErr w:type="gramStart"/>
      <w:r>
        <w:t>is, or</w:t>
      </w:r>
      <w:proofErr w:type="gramEnd"/>
      <w:r>
        <w:t xml:space="preserve"> modify it to project-specific conditions.</w:t>
      </w:r>
    </w:p>
    <w:p w14:paraId="0EECA1D1" w14:textId="77777777" w:rsidR="005457AC" w:rsidRDefault="005457AC" w:rsidP="00472C4B">
      <w:pPr>
        <w:pStyle w:val="BodyText"/>
        <w:spacing w:before="90" w:line="360" w:lineRule="auto"/>
        <w:ind w:left="139" w:right="137"/>
      </w:pPr>
      <w:r>
        <w:t xml:space="preserve">As conditions in the field may vary, it may become necessary to implement minor modifications to sampling as presented in this plan. When appropriate, the QA Office will be </w:t>
      </w:r>
      <w:proofErr w:type="gramStart"/>
      <w:r>
        <w:t>notified</w:t>
      </w:r>
      <w:proofErr w:type="gramEnd"/>
      <w:r>
        <w:t xml:space="preserve"> and a verbal approval will be obtained before implementing the changes. Modifications to the approved plan will be documented in the sampling project</w:t>
      </w:r>
      <w:r>
        <w:rPr>
          <w:spacing w:val="-15"/>
        </w:rPr>
        <w:t xml:space="preserve"> </w:t>
      </w:r>
      <w:r>
        <w:t>report.</w:t>
      </w:r>
    </w:p>
    <w:p w14:paraId="0EECA1D2" w14:textId="77777777" w:rsidR="005457AC" w:rsidRDefault="005457AC" w:rsidP="00472C4B">
      <w:pPr>
        <w:pStyle w:val="BodyText"/>
        <w:spacing w:before="90" w:line="360" w:lineRule="auto"/>
        <w:ind w:left="139" w:right="137"/>
      </w:pPr>
    </w:p>
    <w:p w14:paraId="0EECA1D3" w14:textId="77777777" w:rsidR="005457AC" w:rsidRDefault="005457AC" w:rsidP="00472C4B">
      <w:pPr>
        <w:pStyle w:val="BodyText"/>
        <w:numPr>
          <w:ilvl w:val="0"/>
          <w:numId w:val="10"/>
        </w:numPr>
        <w:spacing w:before="90" w:line="360" w:lineRule="auto"/>
        <w:ind w:right="137"/>
        <w:rPr>
          <w:rFonts w:ascii="Arial"/>
          <w:b/>
          <w:bCs/>
          <w:spacing w:val="6"/>
          <w:sz w:val="28"/>
          <w:szCs w:val="28"/>
        </w:rPr>
      </w:pPr>
      <w:r w:rsidRPr="005457AC">
        <w:rPr>
          <w:rFonts w:ascii="Arial"/>
          <w:b/>
          <w:bCs/>
          <w:spacing w:val="6"/>
          <w:sz w:val="28"/>
          <w:szCs w:val="28"/>
        </w:rPr>
        <w:t>FIELD HEALTH AND SAFETY PROCEDURES</w:t>
      </w:r>
    </w:p>
    <w:p w14:paraId="0EECA1D4" w14:textId="77777777" w:rsidR="005457AC" w:rsidRDefault="005457AC" w:rsidP="00472C4B">
      <w:pPr>
        <w:pStyle w:val="BodyText"/>
        <w:spacing w:line="360" w:lineRule="auto"/>
        <w:ind w:left="140" w:right="27"/>
      </w:pPr>
    </w:p>
    <w:p w14:paraId="0EECA1D5" w14:textId="77777777" w:rsidR="005457AC" w:rsidRDefault="005457AC" w:rsidP="00472C4B">
      <w:pPr>
        <w:pStyle w:val="BodyText"/>
        <w:spacing w:line="360" w:lineRule="auto"/>
        <w:ind w:left="140" w:right="27"/>
      </w:pPr>
      <w:r w:rsidRPr="00472C4B">
        <w:rPr>
          <w:shd w:val="clear" w:color="auto" w:fill="D9D9D9" w:themeFill="background1" w:themeFillShade="D9"/>
        </w:rPr>
        <w:t>Describe any agency-, program- or project-specific health and safety procedures that must be followed in the field, including safety equipment and clothing that may be required, explanation of potential hazards that may be encountered, and location and route to the nearest hospital or medical treatment facility. A copy of the organization health and safety plan may be included as an Appendix and referenced in this section.</w:t>
      </w:r>
    </w:p>
    <w:p w14:paraId="0EECA1D6" w14:textId="77777777" w:rsidR="005457AC" w:rsidRPr="005457AC" w:rsidRDefault="005457AC" w:rsidP="00472C4B">
      <w:pPr>
        <w:pStyle w:val="BodyText"/>
        <w:spacing w:before="90" w:line="360" w:lineRule="auto"/>
        <w:ind w:left="140" w:right="137"/>
        <w:rPr>
          <w:rFonts w:ascii="Arial"/>
          <w:b/>
          <w:bCs/>
          <w:spacing w:val="6"/>
          <w:sz w:val="28"/>
          <w:szCs w:val="28"/>
        </w:rPr>
      </w:pPr>
    </w:p>
    <w:p w14:paraId="0EECA1D7" w14:textId="77777777" w:rsidR="005457AC" w:rsidRDefault="005457AC" w:rsidP="00472C4B">
      <w:pPr>
        <w:pStyle w:val="BodyText"/>
        <w:spacing w:before="74" w:line="360" w:lineRule="auto"/>
        <w:ind w:left="140" w:right="135"/>
      </w:pPr>
    </w:p>
    <w:p w14:paraId="0EECA1D8" w14:textId="77777777" w:rsidR="000C2416" w:rsidRDefault="000C2416" w:rsidP="00472C4B">
      <w:pPr>
        <w:pStyle w:val="BodyText"/>
        <w:spacing w:before="74" w:line="360" w:lineRule="auto"/>
        <w:ind w:left="140" w:right="135"/>
      </w:pPr>
    </w:p>
    <w:p w14:paraId="0EECA1D9" w14:textId="77777777" w:rsidR="000C2416" w:rsidRDefault="000C2416" w:rsidP="00472C4B">
      <w:pPr>
        <w:pStyle w:val="BodyText"/>
        <w:spacing w:before="74" w:line="360" w:lineRule="auto"/>
        <w:ind w:left="140" w:right="135"/>
      </w:pPr>
    </w:p>
    <w:p w14:paraId="0EECA1DA" w14:textId="77777777" w:rsidR="001807C4" w:rsidRDefault="001807C4" w:rsidP="00472C4B">
      <w:pPr>
        <w:pStyle w:val="BodyText"/>
        <w:spacing w:before="74" w:line="360" w:lineRule="auto"/>
        <w:ind w:left="140" w:right="135"/>
      </w:pPr>
    </w:p>
    <w:p w14:paraId="0EECA1DB" w14:textId="77777777" w:rsidR="001807C4" w:rsidRDefault="001807C4" w:rsidP="00472C4B">
      <w:pPr>
        <w:pStyle w:val="BodyText"/>
        <w:spacing w:before="74" w:line="360" w:lineRule="auto"/>
        <w:ind w:left="140" w:right="135"/>
      </w:pPr>
    </w:p>
    <w:p w14:paraId="0EECA1DC" w14:textId="77777777" w:rsidR="001807C4" w:rsidRDefault="001807C4" w:rsidP="00472C4B">
      <w:pPr>
        <w:pStyle w:val="BodyText"/>
        <w:spacing w:before="74" w:line="360" w:lineRule="auto"/>
        <w:ind w:left="140" w:right="135"/>
      </w:pPr>
    </w:p>
    <w:p w14:paraId="0EECA1DD" w14:textId="77777777" w:rsidR="001807C4" w:rsidRDefault="001807C4" w:rsidP="00472C4B">
      <w:pPr>
        <w:pStyle w:val="BodyText"/>
        <w:spacing w:before="74" w:line="360" w:lineRule="auto"/>
        <w:ind w:left="140" w:right="135"/>
      </w:pPr>
    </w:p>
    <w:p w14:paraId="0EECA1DE" w14:textId="77777777" w:rsidR="001807C4" w:rsidRDefault="001807C4" w:rsidP="00472C4B">
      <w:pPr>
        <w:pStyle w:val="BodyText"/>
        <w:spacing w:before="74" w:line="360" w:lineRule="auto"/>
        <w:ind w:left="140" w:right="135"/>
      </w:pPr>
    </w:p>
    <w:p w14:paraId="0EECA1DF" w14:textId="77777777" w:rsidR="001807C4" w:rsidRDefault="001807C4" w:rsidP="00472C4B">
      <w:pPr>
        <w:pStyle w:val="BodyText"/>
        <w:spacing w:before="74" w:line="360" w:lineRule="auto"/>
        <w:ind w:left="140" w:right="135"/>
      </w:pPr>
    </w:p>
    <w:p w14:paraId="0EECA1E0" w14:textId="77777777" w:rsidR="001807C4" w:rsidRDefault="001807C4" w:rsidP="00472C4B">
      <w:pPr>
        <w:pStyle w:val="BodyText"/>
        <w:spacing w:before="74" w:line="360" w:lineRule="auto"/>
        <w:ind w:left="140" w:right="135"/>
      </w:pPr>
    </w:p>
    <w:p w14:paraId="0EECA1E1" w14:textId="77777777" w:rsidR="001807C4" w:rsidRDefault="001807C4" w:rsidP="00472C4B">
      <w:pPr>
        <w:pStyle w:val="BodyText"/>
        <w:spacing w:before="74" w:line="360" w:lineRule="auto"/>
        <w:ind w:left="140" w:right="135"/>
      </w:pPr>
    </w:p>
    <w:p w14:paraId="0EECA1E2" w14:textId="77777777" w:rsidR="001807C4" w:rsidRDefault="001807C4" w:rsidP="00472C4B">
      <w:pPr>
        <w:pStyle w:val="BodyText"/>
        <w:spacing w:before="74" w:line="360" w:lineRule="auto"/>
        <w:ind w:left="140" w:right="135"/>
      </w:pPr>
    </w:p>
    <w:p w14:paraId="0EECA1E3" w14:textId="77777777" w:rsidR="001807C4" w:rsidRDefault="001807C4" w:rsidP="00472C4B">
      <w:pPr>
        <w:pStyle w:val="BodyText"/>
        <w:spacing w:before="74" w:line="360" w:lineRule="auto"/>
        <w:ind w:left="140" w:right="135"/>
      </w:pPr>
    </w:p>
    <w:p w14:paraId="0EECA1E4" w14:textId="77777777" w:rsidR="001807C4" w:rsidRDefault="001807C4" w:rsidP="00472C4B">
      <w:pPr>
        <w:spacing w:before="89"/>
        <w:rPr>
          <w:rFonts w:ascii="Arial"/>
          <w:b/>
          <w:sz w:val="32"/>
        </w:rPr>
      </w:pPr>
    </w:p>
    <w:p w14:paraId="0EECA1E5" w14:textId="77777777" w:rsidR="001807C4" w:rsidRDefault="001807C4" w:rsidP="00472C4B">
      <w:pPr>
        <w:spacing w:before="89"/>
        <w:rPr>
          <w:rFonts w:ascii="Arial"/>
          <w:b/>
          <w:sz w:val="32"/>
        </w:rPr>
      </w:pPr>
    </w:p>
    <w:p w14:paraId="0EECA1E6" w14:textId="77777777" w:rsidR="001807C4" w:rsidRDefault="001807C4" w:rsidP="00472C4B">
      <w:pPr>
        <w:spacing w:before="89"/>
        <w:rPr>
          <w:rFonts w:ascii="Arial"/>
          <w:b/>
          <w:sz w:val="32"/>
        </w:rPr>
      </w:pPr>
    </w:p>
    <w:p w14:paraId="0EECA1E7" w14:textId="77777777" w:rsidR="001807C4" w:rsidRDefault="001807C4" w:rsidP="00472C4B">
      <w:pPr>
        <w:spacing w:before="89"/>
        <w:rPr>
          <w:rFonts w:ascii="Arial"/>
          <w:b/>
          <w:sz w:val="32"/>
        </w:rPr>
      </w:pPr>
    </w:p>
    <w:p w14:paraId="0EECA1E8" w14:textId="77777777" w:rsidR="001807C4" w:rsidRDefault="001807C4" w:rsidP="00472C4B">
      <w:pPr>
        <w:spacing w:before="89"/>
        <w:rPr>
          <w:rFonts w:ascii="Arial"/>
          <w:b/>
          <w:sz w:val="32"/>
        </w:rPr>
      </w:pPr>
    </w:p>
    <w:p w14:paraId="0EECA1E9" w14:textId="77777777" w:rsidR="001807C4" w:rsidRDefault="001807C4" w:rsidP="00472C4B">
      <w:pPr>
        <w:spacing w:before="89"/>
        <w:rPr>
          <w:rFonts w:ascii="Arial"/>
          <w:b/>
          <w:sz w:val="32"/>
        </w:rPr>
      </w:pPr>
    </w:p>
    <w:p w14:paraId="0EECA1EA" w14:textId="77777777" w:rsidR="001807C4" w:rsidRDefault="001807C4" w:rsidP="00472C4B">
      <w:pPr>
        <w:spacing w:before="89"/>
        <w:rPr>
          <w:rFonts w:ascii="Arial"/>
          <w:b/>
          <w:sz w:val="32"/>
        </w:rPr>
      </w:pPr>
    </w:p>
    <w:p w14:paraId="0EECA1EB" w14:textId="77777777" w:rsidR="001807C4" w:rsidRDefault="001807C4" w:rsidP="00472C4B">
      <w:pPr>
        <w:spacing w:before="89"/>
        <w:rPr>
          <w:rFonts w:ascii="Arial"/>
          <w:b/>
          <w:sz w:val="32"/>
        </w:rPr>
      </w:pPr>
    </w:p>
    <w:p w14:paraId="0EECA1EC" w14:textId="77777777" w:rsidR="001807C4" w:rsidRDefault="001807C4" w:rsidP="00472C4B">
      <w:pPr>
        <w:spacing w:before="89"/>
        <w:rPr>
          <w:rFonts w:ascii="Arial"/>
          <w:b/>
          <w:sz w:val="32"/>
        </w:rPr>
      </w:pPr>
    </w:p>
    <w:p w14:paraId="0EECA1ED" w14:textId="77777777" w:rsidR="001807C4" w:rsidRDefault="001807C4" w:rsidP="00472C4B">
      <w:pPr>
        <w:spacing w:before="89"/>
        <w:rPr>
          <w:rFonts w:ascii="Arial"/>
          <w:b/>
          <w:sz w:val="32"/>
        </w:rPr>
      </w:pPr>
    </w:p>
    <w:p w14:paraId="0EECA1EE" w14:textId="77777777" w:rsidR="001807C4" w:rsidRDefault="001807C4" w:rsidP="00472C4B">
      <w:pPr>
        <w:spacing w:before="89"/>
        <w:rPr>
          <w:rFonts w:ascii="Arial"/>
          <w:b/>
          <w:sz w:val="32"/>
        </w:rPr>
      </w:pPr>
    </w:p>
    <w:p w14:paraId="0EECA1EF" w14:textId="77777777" w:rsidR="001807C4" w:rsidRDefault="001807C4" w:rsidP="00472C4B">
      <w:pPr>
        <w:spacing w:before="89"/>
        <w:rPr>
          <w:rFonts w:ascii="Arial"/>
          <w:b/>
          <w:sz w:val="32"/>
        </w:rPr>
      </w:pPr>
    </w:p>
    <w:p w14:paraId="0EECA1F0" w14:textId="77777777" w:rsidR="001807C4" w:rsidRDefault="001807C4" w:rsidP="00472C4B">
      <w:pPr>
        <w:spacing w:before="89"/>
        <w:rPr>
          <w:rFonts w:ascii="Arial"/>
          <w:b/>
          <w:sz w:val="32"/>
        </w:rPr>
      </w:pPr>
    </w:p>
    <w:p w14:paraId="0EECA1F1" w14:textId="77777777" w:rsidR="001807C4" w:rsidRDefault="001807C4" w:rsidP="00472C4B">
      <w:pPr>
        <w:spacing w:before="89"/>
        <w:rPr>
          <w:rFonts w:ascii="Arial"/>
          <w:b/>
          <w:sz w:val="32"/>
        </w:rPr>
      </w:pPr>
      <w:r>
        <w:rPr>
          <w:rFonts w:ascii="Arial"/>
          <w:b/>
          <w:sz w:val="32"/>
        </w:rPr>
        <w:t>EXAMPLE FORMS</w:t>
      </w:r>
    </w:p>
    <w:p w14:paraId="0EECA1F2" w14:textId="77777777" w:rsidR="001807C4" w:rsidRDefault="001807C4" w:rsidP="00472C4B">
      <w:pPr>
        <w:pStyle w:val="BodyText"/>
        <w:spacing w:before="74" w:line="360" w:lineRule="auto"/>
        <w:ind w:left="140" w:right="135"/>
      </w:pPr>
    </w:p>
    <w:p w14:paraId="0EECA1F3" w14:textId="77777777" w:rsidR="000C2416" w:rsidRDefault="000C2416" w:rsidP="00472C4B">
      <w:pPr>
        <w:pStyle w:val="BodyText"/>
        <w:spacing w:before="74" w:line="360" w:lineRule="auto"/>
        <w:ind w:left="140" w:right="135"/>
      </w:pPr>
    </w:p>
    <w:p w14:paraId="0EECA1F4" w14:textId="77777777" w:rsidR="000C2416" w:rsidRDefault="000C2416" w:rsidP="00472C4B">
      <w:pPr>
        <w:pStyle w:val="BodyText"/>
        <w:spacing w:before="74" w:line="360" w:lineRule="auto"/>
        <w:ind w:left="140" w:right="135"/>
      </w:pPr>
    </w:p>
    <w:p w14:paraId="0EECA1F5" w14:textId="77777777" w:rsidR="000C2416" w:rsidRDefault="000C2416" w:rsidP="00472C4B">
      <w:pPr>
        <w:pStyle w:val="BodyText"/>
        <w:spacing w:before="74" w:line="360" w:lineRule="auto"/>
        <w:ind w:left="140" w:right="135"/>
      </w:pPr>
    </w:p>
    <w:p w14:paraId="0EECA1F6" w14:textId="77777777" w:rsidR="000C2416" w:rsidRDefault="000C2416" w:rsidP="00472C4B">
      <w:pPr>
        <w:pStyle w:val="BodyText"/>
        <w:spacing w:before="74" w:line="360" w:lineRule="auto"/>
        <w:ind w:left="140" w:right="135"/>
      </w:pPr>
    </w:p>
    <w:p w14:paraId="0EECA1F7" w14:textId="77777777" w:rsidR="000C2416" w:rsidRDefault="000C2416" w:rsidP="00472C4B">
      <w:pPr>
        <w:pStyle w:val="BodyText"/>
        <w:spacing w:before="74" w:line="360" w:lineRule="auto"/>
        <w:ind w:left="140" w:right="135"/>
      </w:pPr>
    </w:p>
    <w:p w14:paraId="0EECA1F8" w14:textId="77777777" w:rsidR="000C2416" w:rsidRDefault="000C2416" w:rsidP="00472C4B">
      <w:pPr>
        <w:pStyle w:val="BodyText"/>
        <w:spacing w:before="74" w:line="360" w:lineRule="auto"/>
        <w:ind w:left="140" w:right="135"/>
      </w:pPr>
    </w:p>
    <w:p w14:paraId="0EECA1F9" w14:textId="77777777" w:rsidR="001E59A2" w:rsidRDefault="001E59A2">
      <w:pPr>
        <w:spacing w:line="360" w:lineRule="auto"/>
        <w:ind w:left="140"/>
        <w:rPr>
          <w:shd w:val="clear" w:color="auto" w:fill="DEDEDE"/>
        </w:rPr>
      </w:pPr>
    </w:p>
    <w:p w14:paraId="0EECA1FA" w14:textId="77777777" w:rsidR="001807C4" w:rsidRDefault="001807C4">
      <w:pPr>
        <w:spacing w:line="360" w:lineRule="auto"/>
        <w:ind w:left="140"/>
        <w:rPr>
          <w:shd w:val="clear" w:color="auto" w:fill="DEDEDE"/>
        </w:rPr>
      </w:pPr>
    </w:p>
    <w:p w14:paraId="0EECA1FB" w14:textId="77777777" w:rsidR="001807C4" w:rsidRDefault="001807C4">
      <w:pPr>
        <w:spacing w:line="360" w:lineRule="auto"/>
        <w:ind w:left="140"/>
        <w:rPr>
          <w:shd w:val="clear" w:color="auto" w:fill="DEDEDE"/>
        </w:rPr>
      </w:pPr>
    </w:p>
    <w:p w14:paraId="0EECA1FC" w14:textId="77777777" w:rsidR="001807C4" w:rsidRDefault="001807C4">
      <w:pPr>
        <w:spacing w:line="360" w:lineRule="auto"/>
        <w:ind w:left="140"/>
        <w:rPr>
          <w:shd w:val="clear" w:color="auto" w:fill="DEDEDE"/>
        </w:rPr>
      </w:pPr>
    </w:p>
    <w:p w14:paraId="0EECA1FD" w14:textId="77777777" w:rsidR="001807C4" w:rsidRDefault="001807C4">
      <w:pPr>
        <w:spacing w:line="360" w:lineRule="auto"/>
        <w:ind w:left="140"/>
        <w:rPr>
          <w:shd w:val="clear" w:color="auto" w:fill="DEDEDE"/>
        </w:rPr>
      </w:pPr>
    </w:p>
    <w:p w14:paraId="0EECA1FE" w14:textId="77777777" w:rsidR="001807C4" w:rsidRDefault="001807C4">
      <w:pPr>
        <w:spacing w:line="360" w:lineRule="auto"/>
        <w:ind w:left="140"/>
        <w:rPr>
          <w:shd w:val="clear" w:color="auto" w:fill="DEDEDE"/>
        </w:rPr>
      </w:pPr>
    </w:p>
    <w:p w14:paraId="0EECA1FF" w14:textId="77777777" w:rsidR="001807C4" w:rsidRDefault="001807C4">
      <w:pPr>
        <w:spacing w:line="360" w:lineRule="auto"/>
        <w:ind w:left="140"/>
        <w:rPr>
          <w:shd w:val="clear" w:color="auto" w:fill="DEDEDE"/>
        </w:rPr>
      </w:pPr>
    </w:p>
    <w:p w14:paraId="0EECA200" w14:textId="77777777" w:rsidR="001807C4" w:rsidRDefault="001807C4">
      <w:pPr>
        <w:spacing w:line="360" w:lineRule="auto"/>
        <w:ind w:left="140"/>
        <w:rPr>
          <w:shd w:val="clear" w:color="auto" w:fill="DEDEDE"/>
        </w:rPr>
      </w:pPr>
    </w:p>
    <w:p w14:paraId="0EECA201" w14:textId="77777777" w:rsidR="001807C4" w:rsidRDefault="001807C4">
      <w:pPr>
        <w:spacing w:line="360" w:lineRule="auto"/>
        <w:ind w:left="140"/>
        <w:rPr>
          <w:shd w:val="clear" w:color="auto" w:fill="DEDEDE"/>
        </w:rPr>
      </w:pPr>
    </w:p>
    <w:p w14:paraId="0EECA202" w14:textId="77777777" w:rsidR="001807C4" w:rsidRDefault="001807C4">
      <w:pPr>
        <w:spacing w:line="360" w:lineRule="auto"/>
        <w:ind w:left="140"/>
        <w:rPr>
          <w:shd w:val="clear" w:color="auto" w:fill="DEDEDE"/>
        </w:rPr>
      </w:pPr>
    </w:p>
    <w:p w14:paraId="0EECA203" w14:textId="77777777" w:rsidR="001807C4" w:rsidRDefault="001807C4">
      <w:pPr>
        <w:spacing w:line="360" w:lineRule="auto"/>
        <w:ind w:left="140"/>
        <w:rPr>
          <w:shd w:val="clear" w:color="auto" w:fill="DEDEDE"/>
        </w:rPr>
      </w:pPr>
    </w:p>
    <w:p w14:paraId="0EECA204" w14:textId="77777777" w:rsidR="001807C4" w:rsidRDefault="001807C4">
      <w:pPr>
        <w:spacing w:line="360" w:lineRule="auto"/>
        <w:ind w:left="140"/>
        <w:rPr>
          <w:shd w:val="clear" w:color="auto" w:fill="DEDEDE"/>
        </w:rPr>
        <w:sectPr w:rsidR="001807C4" w:rsidSect="00E33569">
          <w:pgSz w:w="12240" w:h="15840"/>
          <w:pgMar w:top="720" w:right="720" w:bottom="720" w:left="720" w:header="720" w:footer="720" w:gutter="0"/>
          <w:cols w:space="720"/>
          <w:docGrid w:linePitch="360"/>
        </w:sectPr>
      </w:pPr>
    </w:p>
    <w:p w14:paraId="0EECA205" w14:textId="77777777" w:rsidR="001807C4" w:rsidRPr="001807C4" w:rsidRDefault="00EF23FF" w:rsidP="00472C4B">
      <w:pPr>
        <w:pStyle w:val="Heading1"/>
        <w:spacing w:before="89" w:line="322" w:lineRule="exact"/>
        <w:ind w:right="2855"/>
        <w:rPr>
          <w:rFonts w:ascii="Times New Roman" w:eastAsia="Times New Roman" w:hAnsi="Times New Roman" w:cs="Times New Roman"/>
          <w:b/>
          <w:color w:val="auto"/>
          <w:sz w:val="28"/>
          <w:szCs w:val="22"/>
        </w:rPr>
      </w:pPr>
      <w:r>
        <w:rPr>
          <w:rFonts w:ascii="Times New Roman" w:eastAsia="Times New Roman" w:hAnsi="Times New Roman" w:cs="Times New Roman"/>
          <w:b/>
          <w:color w:val="auto"/>
          <w:sz w:val="28"/>
          <w:szCs w:val="22"/>
        </w:rPr>
        <w:lastRenderedPageBreak/>
        <w:t xml:space="preserve"> </w:t>
      </w:r>
      <w:r w:rsidR="001807C4" w:rsidRPr="001807C4">
        <w:rPr>
          <w:rFonts w:ascii="Times New Roman" w:eastAsia="Times New Roman" w:hAnsi="Times New Roman" w:cs="Times New Roman"/>
          <w:b/>
          <w:color w:val="auto"/>
          <w:sz w:val="28"/>
          <w:szCs w:val="22"/>
        </w:rPr>
        <w:t>Table 1-1</w:t>
      </w:r>
    </w:p>
    <w:p w14:paraId="0EECA206" w14:textId="77777777" w:rsidR="001807C4" w:rsidRDefault="00EF23FF" w:rsidP="00472C4B">
      <w:pPr>
        <w:spacing w:after="31" w:line="322" w:lineRule="exact"/>
        <w:ind w:right="2856"/>
        <w:rPr>
          <w:b/>
          <w:sz w:val="28"/>
        </w:rPr>
      </w:pPr>
      <w:r>
        <w:rPr>
          <w:b/>
          <w:sz w:val="28"/>
        </w:rPr>
        <w:t xml:space="preserve"> </w:t>
      </w:r>
      <w:r w:rsidR="001807C4">
        <w:rPr>
          <w:b/>
          <w:sz w:val="28"/>
        </w:rPr>
        <w:t>Key Project Personnel Contact Information and Responsibilities</w:t>
      </w:r>
    </w:p>
    <w:tbl>
      <w:tblPr>
        <w:tblW w:w="0" w:type="auto"/>
        <w:tblInd w:w="10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593"/>
        <w:gridCol w:w="2598"/>
        <w:gridCol w:w="3468"/>
        <w:gridCol w:w="4498"/>
      </w:tblGrid>
      <w:tr w:rsidR="001807C4" w14:paraId="0EECA20B" w14:textId="77777777" w:rsidTr="007E01DC">
        <w:trPr>
          <w:trHeight w:val="580"/>
        </w:trPr>
        <w:tc>
          <w:tcPr>
            <w:tcW w:w="2593" w:type="dxa"/>
            <w:tcBorders>
              <w:bottom w:val="double" w:sz="2" w:space="0" w:color="000000"/>
              <w:right w:val="single" w:sz="8" w:space="0" w:color="000000"/>
            </w:tcBorders>
          </w:tcPr>
          <w:p w14:paraId="0EECA207" w14:textId="77777777" w:rsidR="001807C4" w:rsidRDefault="001807C4">
            <w:pPr>
              <w:pStyle w:val="TableParagraph"/>
              <w:spacing w:before="29"/>
              <w:ind w:left="80"/>
              <w:rPr>
                <w:b/>
                <w:sz w:val="24"/>
              </w:rPr>
            </w:pPr>
            <w:r>
              <w:rPr>
                <w:b/>
                <w:sz w:val="24"/>
              </w:rPr>
              <w:t>Title</w:t>
            </w:r>
          </w:p>
        </w:tc>
        <w:tc>
          <w:tcPr>
            <w:tcW w:w="2598" w:type="dxa"/>
            <w:tcBorders>
              <w:left w:val="single" w:sz="8" w:space="0" w:color="000000"/>
              <w:bottom w:val="double" w:sz="4" w:space="0" w:color="000000"/>
              <w:right w:val="single" w:sz="4" w:space="0" w:color="000000"/>
            </w:tcBorders>
          </w:tcPr>
          <w:p w14:paraId="0EECA208" w14:textId="77777777" w:rsidR="001807C4" w:rsidRDefault="001807C4">
            <w:pPr>
              <w:pStyle w:val="TableParagraph"/>
              <w:spacing w:before="29"/>
              <w:ind w:left="89"/>
              <w:rPr>
                <w:b/>
                <w:sz w:val="24"/>
              </w:rPr>
            </w:pPr>
            <w:r>
              <w:rPr>
                <w:b/>
                <w:sz w:val="24"/>
              </w:rPr>
              <w:t>Name</w:t>
            </w:r>
          </w:p>
        </w:tc>
        <w:tc>
          <w:tcPr>
            <w:tcW w:w="3468" w:type="dxa"/>
            <w:tcBorders>
              <w:left w:val="single" w:sz="4" w:space="0" w:color="000000"/>
              <w:bottom w:val="single" w:sz="6" w:space="0" w:color="000000"/>
              <w:right w:val="single" w:sz="8" w:space="0" w:color="000000"/>
            </w:tcBorders>
          </w:tcPr>
          <w:p w14:paraId="0EECA209" w14:textId="77777777" w:rsidR="001807C4" w:rsidRDefault="001807C4">
            <w:pPr>
              <w:pStyle w:val="TableParagraph"/>
              <w:spacing w:before="29" w:line="270" w:lineRule="atLeast"/>
              <w:ind w:left="93" w:right="1781"/>
              <w:rPr>
                <w:b/>
                <w:sz w:val="24"/>
              </w:rPr>
            </w:pPr>
            <w:r>
              <w:rPr>
                <w:b/>
                <w:sz w:val="24"/>
              </w:rPr>
              <w:t>Phone Number Email Address</w:t>
            </w:r>
          </w:p>
        </w:tc>
        <w:tc>
          <w:tcPr>
            <w:tcW w:w="4498" w:type="dxa"/>
            <w:tcBorders>
              <w:left w:val="single" w:sz="8" w:space="0" w:color="000000"/>
              <w:bottom w:val="double" w:sz="2" w:space="0" w:color="000000"/>
            </w:tcBorders>
          </w:tcPr>
          <w:p w14:paraId="0EECA20A" w14:textId="77777777" w:rsidR="001807C4" w:rsidRDefault="001807C4">
            <w:pPr>
              <w:pStyle w:val="TableParagraph"/>
              <w:spacing w:before="29"/>
              <w:ind w:left="86"/>
              <w:rPr>
                <w:b/>
                <w:sz w:val="24"/>
              </w:rPr>
            </w:pPr>
            <w:r>
              <w:rPr>
                <w:b/>
                <w:sz w:val="24"/>
              </w:rPr>
              <w:t>Responsibilities</w:t>
            </w:r>
          </w:p>
        </w:tc>
      </w:tr>
      <w:tr w:rsidR="007E01DC" w14:paraId="0EECA210" w14:textId="77777777" w:rsidTr="00361279">
        <w:trPr>
          <w:trHeight w:val="53"/>
        </w:trPr>
        <w:tc>
          <w:tcPr>
            <w:tcW w:w="2593" w:type="dxa"/>
            <w:vMerge w:val="restart"/>
            <w:tcBorders>
              <w:top w:val="double" w:sz="2" w:space="0" w:color="000000"/>
              <w:bottom w:val="single" w:sz="8" w:space="0" w:color="000000"/>
              <w:right w:val="single" w:sz="8" w:space="0" w:color="000000"/>
            </w:tcBorders>
          </w:tcPr>
          <w:p w14:paraId="0EECA20C" w14:textId="77777777" w:rsidR="007E01DC" w:rsidRDefault="007E01DC">
            <w:pPr>
              <w:pStyle w:val="TableParagraph"/>
              <w:spacing w:before="27"/>
              <w:ind w:left="80"/>
              <w:rPr>
                <w:b/>
                <w:sz w:val="24"/>
              </w:rPr>
            </w:pPr>
            <w:r>
              <w:rPr>
                <w:b/>
                <w:sz w:val="24"/>
              </w:rPr>
              <w:t>EPA Quality Assurance Officer (QAO)</w:t>
            </w:r>
          </w:p>
        </w:tc>
        <w:tc>
          <w:tcPr>
            <w:tcW w:w="2598" w:type="dxa"/>
            <w:tcBorders>
              <w:top w:val="double" w:sz="4" w:space="0" w:color="000000"/>
              <w:left w:val="single" w:sz="8" w:space="0" w:color="000000"/>
              <w:bottom w:val="nil"/>
              <w:right w:val="single" w:sz="4" w:space="0" w:color="000000"/>
            </w:tcBorders>
          </w:tcPr>
          <w:p w14:paraId="0EECA20D" w14:textId="77777777" w:rsidR="007E01DC" w:rsidRPr="001807C4" w:rsidRDefault="007E01DC">
            <w:pPr>
              <w:pStyle w:val="TableParagraph"/>
              <w:tabs>
                <w:tab w:val="left" w:pos="1416"/>
              </w:tabs>
              <w:spacing w:before="27" w:line="268" w:lineRule="exact"/>
              <w:rPr>
                <w:b/>
                <w:sz w:val="24"/>
              </w:rPr>
            </w:pPr>
          </w:p>
        </w:tc>
        <w:tc>
          <w:tcPr>
            <w:tcW w:w="3468" w:type="dxa"/>
            <w:tcBorders>
              <w:top w:val="double" w:sz="2" w:space="0" w:color="000000"/>
              <w:left w:val="nil"/>
              <w:bottom w:val="nil"/>
              <w:right w:val="single" w:sz="8" w:space="0" w:color="000000"/>
            </w:tcBorders>
            <w:shd w:val="clear" w:color="auto" w:fill="auto"/>
          </w:tcPr>
          <w:p w14:paraId="0EECA20E" w14:textId="77777777" w:rsidR="007E01DC" w:rsidRPr="007E01DC" w:rsidRDefault="007E01DC" w:rsidP="00CF32EA">
            <w:pPr>
              <w:pStyle w:val="TableParagraph"/>
              <w:rPr>
                <w:b/>
                <w:sz w:val="24"/>
                <w:szCs w:val="24"/>
              </w:rPr>
            </w:pPr>
            <w:r w:rsidRPr="007E01DC">
              <w:rPr>
                <w:sz w:val="24"/>
                <w:szCs w:val="24"/>
              </w:rPr>
              <w:t xml:space="preserve">  </w:t>
            </w:r>
          </w:p>
        </w:tc>
        <w:tc>
          <w:tcPr>
            <w:tcW w:w="4498" w:type="dxa"/>
            <w:vMerge w:val="restart"/>
            <w:tcBorders>
              <w:top w:val="double" w:sz="2" w:space="0" w:color="000000"/>
              <w:left w:val="single" w:sz="8" w:space="0" w:color="000000"/>
              <w:bottom w:val="single" w:sz="8" w:space="0" w:color="000000"/>
            </w:tcBorders>
          </w:tcPr>
          <w:p w14:paraId="0EECA20F" w14:textId="77777777" w:rsidR="007E01DC" w:rsidRDefault="007E01DC">
            <w:pPr>
              <w:pStyle w:val="TableParagraph"/>
              <w:spacing w:before="27"/>
              <w:ind w:left="86" w:right="6"/>
              <w:rPr>
                <w:b/>
                <w:sz w:val="24"/>
              </w:rPr>
            </w:pPr>
          </w:p>
        </w:tc>
      </w:tr>
      <w:tr w:rsidR="007E01DC" w14:paraId="0EECA215" w14:textId="77777777" w:rsidTr="007E01DC">
        <w:trPr>
          <w:trHeight w:val="380"/>
        </w:trPr>
        <w:tc>
          <w:tcPr>
            <w:tcW w:w="2593" w:type="dxa"/>
            <w:vMerge/>
            <w:tcBorders>
              <w:top w:val="nil"/>
              <w:bottom w:val="single" w:sz="8" w:space="0" w:color="000000"/>
              <w:right w:val="single" w:sz="8" w:space="0" w:color="000000"/>
            </w:tcBorders>
          </w:tcPr>
          <w:p w14:paraId="0EECA211" w14:textId="77777777" w:rsidR="007E01DC" w:rsidRDefault="007E01DC">
            <w:pPr>
              <w:rPr>
                <w:sz w:val="2"/>
                <w:szCs w:val="2"/>
              </w:rPr>
            </w:pPr>
          </w:p>
        </w:tc>
        <w:tc>
          <w:tcPr>
            <w:tcW w:w="2598" w:type="dxa"/>
            <w:tcBorders>
              <w:top w:val="nil"/>
              <w:left w:val="single" w:sz="8" w:space="0" w:color="000000"/>
              <w:bottom w:val="single" w:sz="8" w:space="0" w:color="000000"/>
              <w:right w:val="single" w:sz="4" w:space="0" w:color="000000"/>
            </w:tcBorders>
          </w:tcPr>
          <w:p w14:paraId="0EECA212" w14:textId="77777777" w:rsidR="007E01DC" w:rsidRDefault="007E01DC">
            <w:pPr>
              <w:pStyle w:val="TableParagraph"/>
              <w:spacing w:line="244" w:lineRule="exact"/>
              <w:rPr>
                <w:b/>
                <w:sz w:val="24"/>
              </w:rPr>
            </w:pPr>
          </w:p>
        </w:tc>
        <w:tc>
          <w:tcPr>
            <w:tcW w:w="3468" w:type="dxa"/>
            <w:tcBorders>
              <w:top w:val="nil"/>
              <w:left w:val="single" w:sz="4" w:space="0" w:color="000000"/>
              <w:bottom w:val="single" w:sz="8" w:space="0" w:color="000000"/>
              <w:right w:val="single" w:sz="8" w:space="0" w:color="000000"/>
            </w:tcBorders>
          </w:tcPr>
          <w:p w14:paraId="0EECA213" w14:textId="77777777" w:rsidR="007E01DC" w:rsidRPr="007E01DC" w:rsidRDefault="007E01DC">
            <w:pPr>
              <w:pStyle w:val="TableParagraph"/>
              <w:spacing w:line="244" w:lineRule="exact"/>
              <w:rPr>
                <w:b/>
                <w:sz w:val="24"/>
                <w:szCs w:val="24"/>
              </w:rPr>
            </w:pPr>
          </w:p>
        </w:tc>
        <w:tc>
          <w:tcPr>
            <w:tcW w:w="4498" w:type="dxa"/>
            <w:vMerge/>
            <w:tcBorders>
              <w:top w:val="nil"/>
              <w:left w:val="single" w:sz="8" w:space="0" w:color="000000"/>
              <w:bottom w:val="single" w:sz="8" w:space="0" w:color="000000"/>
            </w:tcBorders>
          </w:tcPr>
          <w:p w14:paraId="0EECA214" w14:textId="77777777" w:rsidR="007E01DC" w:rsidRDefault="007E01DC">
            <w:pPr>
              <w:rPr>
                <w:sz w:val="2"/>
                <w:szCs w:val="2"/>
              </w:rPr>
            </w:pPr>
          </w:p>
        </w:tc>
      </w:tr>
      <w:tr w:rsidR="007E01DC" w14:paraId="0EECA21A" w14:textId="77777777" w:rsidTr="007E01DC">
        <w:trPr>
          <w:trHeight w:val="820"/>
        </w:trPr>
        <w:tc>
          <w:tcPr>
            <w:tcW w:w="2593" w:type="dxa"/>
            <w:tcBorders>
              <w:top w:val="single" w:sz="8" w:space="0" w:color="000000"/>
              <w:bottom w:val="single" w:sz="8" w:space="0" w:color="000000"/>
              <w:right w:val="single" w:sz="8" w:space="0" w:color="000000"/>
            </w:tcBorders>
          </w:tcPr>
          <w:p w14:paraId="0EECA216" w14:textId="77777777" w:rsidR="007E01DC" w:rsidRDefault="007E01DC">
            <w:pPr>
              <w:pStyle w:val="TableParagraph"/>
              <w:tabs>
                <w:tab w:val="left" w:pos="1708"/>
              </w:tabs>
              <w:spacing w:line="274" w:lineRule="exact"/>
              <w:ind w:left="80"/>
              <w:rPr>
                <w:b/>
                <w:sz w:val="24"/>
              </w:rPr>
            </w:pPr>
            <w:r>
              <w:rPr>
                <w:b/>
                <w:sz w:val="24"/>
              </w:rPr>
              <w:t>EPA Project Manager</w:t>
            </w:r>
          </w:p>
        </w:tc>
        <w:tc>
          <w:tcPr>
            <w:tcW w:w="2598" w:type="dxa"/>
            <w:tcBorders>
              <w:top w:val="single" w:sz="8" w:space="0" w:color="000000"/>
              <w:left w:val="single" w:sz="8" w:space="0" w:color="000000"/>
              <w:bottom w:val="single" w:sz="8" w:space="0" w:color="000000"/>
              <w:right w:val="single" w:sz="4" w:space="0" w:color="000000"/>
            </w:tcBorders>
            <w:shd w:val="clear" w:color="auto" w:fill="E7E7E7"/>
          </w:tcPr>
          <w:p w14:paraId="0EECA217" w14:textId="77777777" w:rsidR="007E01DC" w:rsidRDefault="007E01DC">
            <w:pPr>
              <w:pStyle w:val="TableParagraph"/>
              <w:rPr>
                <w:sz w:val="24"/>
              </w:rPr>
            </w:pPr>
          </w:p>
        </w:tc>
        <w:tc>
          <w:tcPr>
            <w:tcW w:w="3468" w:type="dxa"/>
            <w:tcBorders>
              <w:top w:val="single" w:sz="8" w:space="0" w:color="000000"/>
              <w:left w:val="single" w:sz="4" w:space="0" w:color="000000"/>
              <w:bottom w:val="single" w:sz="8" w:space="0" w:color="000000"/>
              <w:right w:val="single" w:sz="8" w:space="0" w:color="000000"/>
            </w:tcBorders>
          </w:tcPr>
          <w:p w14:paraId="0EECA218" w14:textId="77777777" w:rsidR="007E01DC" w:rsidRDefault="007E01DC">
            <w:pPr>
              <w:pStyle w:val="TableParagraph"/>
              <w:rPr>
                <w:sz w:val="24"/>
              </w:rPr>
            </w:pPr>
          </w:p>
        </w:tc>
        <w:tc>
          <w:tcPr>
            <w:tcW w:w="4498" w:type="dxa"/>
            <w:tcBorders>
              <w:top w:val="single" w:sz="8" w:space="0" w:color="000000"/>
              <w:left w:val="single" w:sz="8" w:space="0" w:color="000000"/>
              <w:bottom w:val="single" w:sz="8" w:space="0" w:color="000000"/>
            </w:tcBorders>
          </w:tcPr>
          <w:p w14:paraId="0EECA219" w14:textId="77777777" w:rsidR="007E01DC" w:rsidRDefault="007E01DC">
            <w:pPr>
              <w:pStyle w:val="TableParagraph"/>
              <w:rPr>
                <w:sz w:val="24"/>
              </w:rPr>
            </w:pPr>
          </w:p>
        </w:tc>
      </w:tr>
      <w:tr w:rsidR="007E01DC" w14:paraId="0EECA21F" w14:textId="77777777" w:rsidTr="007E01DC">
        <w:trPr>
          <w:trHeight w:val="440"/>
        </w:trPr>
        <w:tc>
          <w:tcPr>
            <w:tcW w:w="2593" w:type="dxa"/>
            <w:tcBorders>
              <w:top w:val="single" w:sz="8" w:space="0" w:color="000000"/>
              <w:bottom w:val="single" w:sz="8" w:space="0" w:color="000000"/>
              <w:right w:val="single" w:sz="8" w:space="0" w:color="000000"/>
            </w:tcBorders>
            <w:shd w:val="clear" w:color="auto" w:fill="E7E7E7"/>
          </w:tcPr>
          <w:p w14:paraId="0EECA21B" w14:textId="77777777" w:rsidR="007E01DC" w:rsidRDefault="007E01DC">
            <w:pPr>
              <w:pStyle w:val="TableParagraph"/>
              <w:rPr>
                <w:sz w:val="24"/>
              </w:rPr>
            </w:pPr>
          </w:p>
        </w:tc>
        <w:tc>
          <w:tcPr>
            <w:tcW w:w="2598" w:type="dxa"/>
            <w:tcBorders>
              <w:top w:val="single" w:sz="8" w:space="0" w:color="000000"/>
              <w:left w:val="single" w:sz="8" w:space="0" w:color="000000"/>
              <w:bottom w:val="single" w:sz="8" w:space="0" w:color="000000"/>
              <w:right w:val="single" w:sz="4" w:space="0" w:color="000000"/>
            </w:tcBorders>
          </w:tcPr>
          <w:p w14:paraId="0EECA21C" w14:textId="77777777" w:rsidR="007E01DC" w:rsidRDefault="007E01DC">
            <w:pPr>
              <w:pStyle w:val="TableParagraph"/>
              <w:rPr>
                <w:sz w:val="24"/>
              </w:rPr>
            </w:pPr>
          </w:p>
        </w:tc>
        <w:tc>
          <w:tcPr>
            <w:tcW w:w="3468" w:type="dxa"/>
            <w:tcBorders>
              <w:top w:val="single" w:sz="8" w:space="0" w:color="000000"/>
              <w:left w:val="single" w:sz="4" w:space="0" w:color="000000"/>
              <w:bottom w:val="single" w:sz="8" w:space="0" w:color="000000"/>
              <w:right w:val="single" w:sz="8" w:space="0" w:color="000000"/>
            </w:tcBorders>
            <w:shd w:val="clear" w:color="auto" w:fill="E7E7E7"/>
          </w:tcPr>
          <w:p w14:paraId="0EECA21D" w14:textId="77777777" w:rsidR="007E01DC" w:rsidRDefault="007E01DC">
            <w:pPr>
              <w:pStyle w:val="TableParagraph"/>
              <w:rPr>
                <w:sz w:val="24"/>
              </w:rPr>
            </w:pPr>
          </w:p>
        </w:tc>
        <w:tc>
          <w:tcPr>
            <w:tcW w:w="4498" w:type="dxa"/>
            <w:tcBorders>
              <w:top w:val="single" w:sz="8" w:space="0" w:color="000000"/>
              <w:left w:val="single" w:sz="8" w:space="0" w:color="000000"/>
              <w:bottom w:val="single" w:sz="8" w:space="0" w:color="000000"/>
            </w:tcBorders>
            <w:shd w:val="clear" w:color="auto" w:fill="E7E7E7"/>
          </w:tcPr>
          <w:p w14:paraId="0EECA21E" w14:textId="77777777" w:rsidR="007E01DC" w:rsidRDefault="007E01DC">
            <w:pPr>
              <w:pStyle w:val="TableParagraph"/>
              <w:rPr>
                <w:sz w:val="24"/>
              </w:rPr>
            </w:pPr>
          </w:p>
        </w:tc>
      </w:tr>
      <w:tr w:rsidR="007E01DC" w14:paraId="0EECA225" w14:textId="77777777" w:rsidTr="007E01DC">
        <w:trPr>
          <w:trHeight w:val="540"/>
        </w:trPr>
        <w:tc>
          <w:tcPr>
            <w:tcW w:w="2593" w:type="dxa"/>
            <w:tcBorders>
              <w:top w:val="single" w:sz="8" w:space="0" w:color="000000"/>
              <w:bottom w:val="single" w:sz="8" w:space="0" w:color="000000"/>
              <w:right w:val="single" w:sz="8" w:space="0" w:color="000000"/>
            </w:tcBorders>
          </w:tcPr>
          <w:p w14:paraId="0EECA220" w14:textId="77777777" w:rsidR="007E01DC" w:rsidRDefault="00D1641B">
            <w:pPr>
              <w:pStyle w:val="TableParagraph"/>
              <w:tabs>
                <w:tab w:val="left" w:pos="1736"/>
              </w:tabs>
              <w:spacing w:line="272" w:lineRule="exact"/>
              <w:ind w:left="80"/>
              <w:rPr>
                <w:b/>
                <w:sz w:val="24"/>
              </w:rPr>
            </w:pPr>
            <w:r>
              <w:rPr>
                <w:b/>
                <w:sz w:val="24"/>
              </w:rPr>
              <w:t xml:space="preserve">Grantee </w:t>
            </w:r>
            <w:r w:rsidR="007E01DC">
              <w:rPr>
                <w:b/>
                <w:sz w:val="24"/>
              </w:rPr>
              <w:t>Project</w:t>
            </w:r>
          </w:p>
          <w:p w14:paraId="0EECA221" w14:textId="77777777" w:rsidR="007E01DC" w:rsidRDefault="007E01DC">
            <w:pPr>
              <w:pStyle w:val="TableParagraph"/>
              <w:spacing w:line="259" w:lineRule="exact"/>
              <w:ind w:left="80"/>
              <w:rPr>
                <w:b/>
                <w:sz w:val="24"/>
              </w:rPr>
            </w:pPr>
            <w:r>
              <w:rPr>
                <w:b/>
                <w:sz w:val="24"/>
              </w:rPr>
              <w:t>Manager</w:t>
            </w:r>
          </w:p>
        </w:tc>
        <w:tc>
          <w:tcPr>
            <w:tcW w:w="2598" w:type="dxa"/>
            <w:tcBorders>
              <w:top w:val="single" w:sz="8" w:space="0" w:color="000000"/>
              <w:left w:val="single" w:sz="8" w:space="0" w:color="000000"/>
              <w:bottom w:val="single" w:sz="8" w:space="0" w:color="000000"/>
              <w:right w:val="single" w:sz="4" w:space="0" w:color="000000"/>
            </w:tcBorders>
            <w:shd w:val="clear" w:color="auto" w:fill="E7E7E7"/>
          </w:tcPr>
          <w:p w14:paraId="0EECA222" w14:textId="77777777" w:rsidR="007E01DC" w:rsidRDefault="007E01DC">
            <w:pPr>
              <w:pStyle w:val="TableParagraph"/>
              <w:rPr>
                <w:sz w:val="24"/>
              </w:rPr>
            </w:pPr>
          </w:p>
        </w:tc>
        <w:tc>
          <w:tcPr>
            <w:tcW w:w="3468" w:type="dxa"/>
            <w:tcBorders>
              <w:top w:val="single" w:sz="8" w:space="0" w:color="000000"/>
              <w:left w:val="single" w:sz="4" w:space="0" w:color="000000"/>
              <w:bottom w:val="single" w:sz="8" w:space="0" w:color="000000"/>
              <w:right w:val="single" w:sz="8" w:space="0" w:color="000000"/>
            </w:tcBorders>
          </w:tcPr>
          <w:p w14:paraId="0EECA223" w14:textId="77777777" w:rsidR="007E01DC" w:rsidRDefault="007E01DC">
            <w:pPr>
              <w:pStyle w:val="TableParagraph"/>
              <w:rPr>
                <w:sz w:val="24"/>
              </w:rPr>
            </w:pPr>
          </w:p>
        </w:tc>
        <w:tc>
          <w:tcPr>
            <w:tcW w:w="4498" w:type="dxa"/>
            <w:tcBorders>
              <w:top w:val="single" w:sz="8" w:space="0" w:color="000000"/>
              <w:left w:val="single" w:sz="8" w:space="0" w:color="000000"/>
              <w:bottom w:val="single" w:sz="8" w:space="0" w:color="000000"/>
            </w:tcBorders>
          </w:tcPr>
          <w:p w14:paraId="0EECA224" w14:textId="77777777" w:rsidR="007E01DC" w:rsidRDefault="007E01DC">
            <w:pPr>
              <w:pStyle w:val="TableParagraph"/>
              <w:rPr>
                <w:sz w:val="24"/>
              </w:rPr>
            </w:pPr>
          </w:p>
        </w:tc>
      </w:tr>
      <w:tr w:rsidR="007E01DC" w14:paraId="0EECA22A" w14:textId="77777777" w:rsidTr="007E01DC">
        <w:trPr>
          <w:trHeight w:val="440"/>
        </w:trPr>
        <w:tc>
          <w:tcPr>
            <w:tcW w:w="2593" w:type="dxa"/>
            <w:tcBorders>
              <w:top w:val="single" w:sz="8" w:space="0" w:color="000000"/>
              <w:bottom w:val="single" w:sz="8" w:space="0" w:color="000000"/>
              <w:right w:val="single" w:sz="8" w:space="0" w:color="000000"/>
            </w:tcBorders>
            <w:shd w:val="clear" w:color="auto" w:fill="E7E7E7"/>
          </w:tcPr>
          <w:p w14:paraId="0EECA226" w14:textId="77777777" w:rsidR="007E01DC" w:rsidRDefault="007E01DC">
            <w:pPr>
              <w:pStyle w:val="TableParagraph"/>
              <w:rPr>
                <w:sz w:val="24"/>
              </w:rPr>
            </w:pPr>
          </w:p>
        </w:tc>
        <w:tc>
          <w:tcPr>
            <w:tcW w:w="2598" w:type="dxa"/>
            <w:tcBorders>
              <w:top w:val="single" w:sz="8" w:space="0" w:color="000000"/>
              <w:left w:val="single" w:sz="8" w:space="0" w:color="000000"/>
              <w:bottom w:val="single" w:sz="8" w:space="0" w:color="000000"/>
              <w:right w:val="single" w:sz="4" w:space="0" w:color="000000"/>
            </w:tcBorders>
          </w:tcPr>
          <w:p w14:paraId="0EECA227" w14:textId="77777777" w:rsidR="007E01DC" w:rsidRDefault="007E01DC">
            <w:pPr>
              <w:pStyle w:val="TableParagraph"/>
              <w:rPr>
                <w:sz w:val="24"/>
              </w:rPr>
            </w:pPr>
          </w:p>
        </w:tc>
        <w:tc>
          <w:tcPr>
            <w:tcW w:w="3468" w:type="dxa"/>
            <w:tcBorders>
              <w:top w:val="single" w:sz="8" w:space="0" w:color="000000"/>
              <w:left w:val="single" w:sz="4" w:space="0" w:color="000000"/>
              <w:bottom w:val="single" w:sz="8" w:space="0" w:color="000000"/>
              <w:right w:val="single" w:sz="8" w:space="0" w:color="000000"/>
            </w:tcBorders>
            <w:shd w:val="clear" w:color="auto" w:fill="E7E7E7"/>
          </w:tcPr>
          <w:p w14:paraId="0EECA228" w14:textId="77777777" w:rsidR="007E01DC" w:rsidRDefault="007E01DC">
            <w:pPr>
              <w:pStyle w:val="TableParagraph"/>
              <w:rPr>
                <w:sz w:val="24"/>
              </w:rPr>
            </w:pPr>
          </w:p>
        </w:tc>
        <w:tc>
          <w:tcPr>
            <w:tcW w:w="4498" w:type="dxa"/>
            <w:tcBorders>
              <w:top w:val="single" w:sz="8" w:space="0" w:color="000000"/>
              <w:left w:val="single" w:sz="8" w:space="0" w:color="000000"/>
              <w:bottom w:val="single" w:sz="8" w:space="0" w:color="000000"/>
            </w:tcBorders>
            <w:shd w:val="clear" w:color="auto" w:fill="E7E7E7"/>
          </w:tcPr>
          <w:p w14:paraId="0EECA229" w14:textId="77777777" w:rsidR="007E01DC" w:rsidRDefault="007E01DC">
            <w:pPr>
              <w:pStyle w:val="TableParagraph"/>
              <w:rPr>
                <w:sz w:val="24"/>
              </w:rPr>
            </w:pPr>
          </w:p>
        </w:tc>
      </w:tr>
      <w:tr w:rsidR="007E01DC" w14:paraId="0EECA230" w14:textId="77777777" w:rsidTr="007E01DC">
        <w:trPr>
          <w:trHeight w:val="820"/>
        </w:trPr>
        <w:tc>
          <w:tcPr>
            <w:tcW w:w="2593" w:type="dxa"/>
            <w:tcBorders>
              <w:top w:val="single" w:sz="8" w:space="0" w:color="000000"/>
              <w:bottom w:val="single" w:sz="8" w:space="0" w:color="000000"/>
              <w:right w:val="single" w:sz="8" w:space="0" w:color="000000"/>
            </w:tcBorders>
          </w:tcPr>
          <w:p w14:paraId="0EECA22B" w14:textId="77777777" w:rsidR="007E01DC" w:rsidRDefault="00D47CF4">
            <w:pPr>
              <w:pStyle w:val="TableParagraph"/>
              <w:tabs>
                <w:tab w:val="left" w:pos="1736"/>
              </w:tabs>
              <w:spacing w:line="272" w:lineRule="exact"/>
              <w:ind w:left="80"/>
              <w:rPr>
                <w:b/>
                <w:sz w:val="24"/>
              </w:rPr>
            </w:pPr>
            <w:r>
              <w:rPr>
                <w:b/>
                <w:sz w:val="24"/>
              </w:rPr>
              <w:t xml:space="preserve">Contractor </w:t>
            </w:r>
            <w:r w:rsidR="007E01DC">
              <w:rPr>
                <w:b/>
                <w:sz w:val="24"/>
              </w:rPr>
              <w:t>Project</w:t>
            </w:r>
          </w:p>
          <w:p w14:paraId="0EECA22C" w14:textId="77777777" w:rsidR="007E01DC" w:rsidRDefault="00D47CF4">
            <w:pPr>
              <w:pStyle w:val="TableParagraph"/>
              <w:tabs>
                <w:tab w:val="left" w:pos="1655"/>
              </w:tabs>
              <w:spacing w:line="270" w:lineRule="atLeast"/>
              <w:ind w:left="80" w:right="80"/>
              <w:rPr>
                <w:b/>
                <w:sz w:val="24"/>
              </w:rPr>
            </w:pPr>
            <w:r>
              <w:rPr>
                <w:b/>
                <w:sz w:val="24"/>
              </w:rPr>
              <w:t xml:space="preserve">Manager </w:t>
            </w:r>
            <w:r w:rsidR="007E01DC">
              <w:rPr>
                <w:b/>
                <w:sz w:val="24"/>
              </w:rPr>
              <w:t>(include Company</w:t>
            </w:r>
            <w:r w:rsidR="007E01DC">
              <w:rPr>
                <w:b/>
                <w:spacing w:val="-7"/>
                <w:sz w:val="24"/>
              </w:rPr>
              <w:t xml:space="preserve"> </w:t>
            </w:r>
            <w:r w:rsidR="007E01DC">
              <w:rPr>
                <w:b/>
                <w:sz w:val="24"/>
              </w:rPr>
              <w:t>Name)</w:t>
            </w:r>
          </w:p>
        </w:tc>
        <w:tc>
          <w:tcPr>
            <w:tcW w:w="2598" w:type="dxa"/>
            <w:tcBorders>
              <w:top w:val="single" w:sz="8" w:space="0" w:color="000000"/>
              <w:left w:val="single" w:sz="8" w:space="0" w:color="000000"/>
              <w:bottom w:val="single" w:sz="8" w:space="0" w:color="000000"/>
              <w:right w:val="single" w:sz="4" w:space="0" w:color="000000"/>
            </w:tcBorders>
          </w:tcPr>
          <w:p w14:paraId="0EECA22D" w14:textId="77777777" w:rsidR="007E01DC" w:rsidRDefault="007E01DC">
            <w:pPr>
              <w:pStyle w:val="TableParagraph"/>
              <w:rPr>
                <w:sz w:val="24"/>
              </w:rPr>
            </w:pPr>
          </w:p>
        </w:tc>
        <w:tc>
          <w:tcPr>
            <w:tcW w:w="3468" w:type="dxa"/>
            <w:tcBorders>
              <w:top w:val="single" w:sz="8" w:space="0" w:color="000000"/>
              <w:left w:val="single" w:sz="4" w:space="0" w:color="000000"/>
              <w:bottom w:val="single" w:sz="8" w:space="0" w:color="000000"/>
              <w:right w:val="single" w:sz="8" w:space="0" w:color="000000"/>
            </w:tcBorders>
          </w:tcPr>
          <w:p w14:paraId="0EECA22E" w14:textId="77777777" w:rsidR="007E01DC" w:rsidRDefault="007E01DC">
            <w:pPr>
              <w:pStyle w:val="TableParagraph"/>
              <w:rPr>
                <w:sz w:val="24"/>
              </w:rPr>
            </w:pPr>
          </w:p>
        </w:tc>
        <w:tc>
          <w:tcPr>
            <w:tcW w:w="4498" w:type="dxa"/>
            <w:tcBorders>
              <w:top w:val="single" w:sz="8" w:space="0" w:color="000000"/>
              <w:left w:val="single" w:sz="8" w:space="0" w:color="000000"/>
              <w:bottom w:val="single" w:sz="8" w:space="0" w:color="000000"/>
            </w:tcBorders>
          </w:tcPr>
          <w:p w14:paraId="0EECA22F" w14:textId="77777777" w:rsidR="007E01DC" w:rsidRDefault="007E01DC">
            <w:pPr>
              <w:pStyle w:val="TableParagraph"/>
              <w:rPr>
                <w:sz w:val="24"/>
              </w:rPr>
            </w:pPr>
          </w:p>
        </w:tc>
      </w:tr>
      <w:tr w:rsidR="007E01DC" w14:paraId="0EECA235" w14:textId="77777777" w:rsidTr="007E01DC">
        <w:trPr>
          <w:trHeight w:val="440"/>
        </w:trPr>
        <w:tc>
          <w:tcPr>
            <w:tcW w:w="2593" w:type="dxa"/>
            <w:tcBorders>
              <w:top w:val="single" w:sz="8" w:space="0" w:color="000000"/>
              <w:bottom w:val="single" w:sz="8" w:space="0" w:color="000000"/>
              <w:right w:val="single" w:sz="8" w:space="0" w:color="000000"/>
            </w:tcBorders>
          </w:tcPr>
          <w:p w14:paraId="0EECA231" w14:textId="77777777" w:rsidR="007E01DC" w:rsidRDefault="007E01DC">
            <w:pPr>
              <w:pStyle w:val="TableParagraph"/>
              <w:spacing w:line="274" w:lineRule="exact"/>
              <w:ind w:left="80"/>
              <w:rPr>
                <w:b/>
                <w:sz w:val="24"/>
              </w:rPr>
            </w:pPr>
            <w:r>
              <w:rPr>
                <w:b/>
                <w:sz w:val="24"/>
              </w:rPr>
              <w:t>Contractor QAO</w:t>
            </w:r>
          </w:p>
        </w:tc>
        <w:tc>
          <w:tcPr>
            <w:tcW w:w="2598" w:type="dxa"/>
            <w:tcBorders>
              <w:top w:val="single" w:sz="8" w:space="0" w:color="000000"/>
              <w:left w:val="single" w:sz="8" w:space="0" w:color="000000"/>
              <w:bottom w:val="single" w:sz="8" w:space="0" w:color="000000"/>
              <w:right w:val="single" w:sz="4" w:space="0" w:color="000000"/>
            </w:tcBorders>
          </w:tcPr>
          <w:p w14:paraId="0EECA232" w14:textId="77777777" w:rsidR="007E01DC" w:rsidRDefault="007E01DC">
            <w:pPr>
              <w:pStyle w:val="TableParagraph"/>
              <w:rPr>
                <w:sz w:val="24"/>
              </w:rPr>
            </w:pPr>
          </w:p>
        </w:tc>
        <w:tc>
          <w:tcPr>
            <w:tcW w:w="3468" w:type="dxa"/>
            <w:tcBorders>
              <w:top w:val="single" w:sz="8" w:space="0" w:color="000000"/>
              <w:left w:val="single" w:sz="4" w:space="0" w:color="000000"/>
              <w:bottom w:val="single" w:sz="8" w:space="0" w:color="000000"/>
              <w:right w:val="single" w:sz="8" w:space="0" w:color="000000"/>
            </w:tcBorders>
          </w:tcPr>
          <w:p w14:paraId="0EECA233" w14:textId="77777777" w:rsidR="007E01DC" w:rsidRDefault="007E01DC">
            <w:pPr>
              <w:pStyle w:val="TableParagraph"/>
              <w:rPr>
                <w:sz w:val="24"/>
              </w:rPr>
            </w:pPr>
          </w:p>
        </w:tc>
        <w:tc>
          <w:tcPr>
            <w:tcW w:w="4498" w:type="dxa"/>
            <w:tcBorders>
              <w:top w:val="single" w:sz="8" w:space="0" w:color="000000"/>
              <w:left w:val="single" w:sz="8" w:space="0" w:color="000000"/>
              <w:bottom w:val="single" w:sz="8" w:space="0" w:color="000000"/>
            </w:tcBorders>
          </w:tcPr>
          <w:p w14:paraId="0EECA234" w14:textId="77777777" w:rsidR="007E01DC" w:rsidRDefault="007E01DC">
            <w:pPr>
              <w:pStyle w:val="TableParagraph"/>
              <w:rPr>
                <w:sz w:val="24"/>
              </w:rPr>
            </w:pPr>
          </w:p>
        </w:tc>
      </w:tr>
      <w:tr w:rsidR="007E01DC" w14:paraId="0EECA23B" w14:textId="77777777" w:rsidTr="007E01DC">
        <w:trPr>
          <w:trHeight w:val="540"/>
        </w:trPr>
        <w:tc>
          <w:tcPr>
            <w:tcW w:w="2593" w:type="dxa"/>
            <w:tcBorders>
              <w:top w:val="single" w:sz="8" w:space="0" w:color="000000"/>
              <w:bottom w:val="single" w:sz="8" w:space="0" w:color="000000"/>
              <w:right w:val="single" w:sz="8" w:space="0" w:color="000000"/>
            </w:tcBorders>
          </w:tcPr>
          <w:p w14:paraId="0EECA236" w14:textId="77777777" w:rsidR="007E01DC" w:rsidRDefault="007E01DC">
            <w:pPr>
              <w:pStyle w:val="TableParagraph"/>
              <w:spacing w:line="271" w:lineRule="exact"/>
              <w:ind w:left="80"/>
              <w:rPr>
                <w:b/>
                <w:sz w:val="24"/>
              </w:rPr>
            </w:pPr>
            <w:r>
              <w:rPr>
                <w:b/>
                <w:sz w:val="24"/>
              </w:rPr>
              <w:t>Contractor Field Team</w:t>
            </w:r>
          </w:p>
          <w:p w14:paraId="0EECA237" w14:textId="77777777" w:rsidR="007E01DC" w:rsidRDefault="007E01DC">
            <w:pPr>
              <w:pStyle w:val="TableParagraph"/>
              <w:spacing w:line="260" w:lineRule="exact"/>
              <w:ind w:left="80"/>
              <w:rPr>
                <w:b/>
                <w:sz w:val="24"/>
              </w:rPr>
            </w:pPr>
            <w:r>
              <w:rPr>
                <w:b/>
                <w:sz w:val="24"/>
              </w:rPr>
              <w:t>Leader</w:t>
            </w:r>
          </w:p>
        </w:tc>
        <w:tc>
          <w:tcPr>
            <w:tcW w:w="2598" w:type="dxa"/>
            <w:tcBorders>
              <w:top w:val="single" w:sz="8" w:space="0" w:color="000000"/>
              <w:left w:val="single" w:sz="8" w:space="0" w:color="000000"/>
              <w:bottom w:val="single" w:sz="8" w:space="0" w:color="000000"/>
              <w:right w:val="single" w:sz="4" w:space="0" w:color="000000"/>
            </w:tcBorders>
            <w:shd w:val="clear" w:color="auto" w:fill="E7E7E7"/>
          </w:tcPr>
          <w:p w14:paraId="0EECA238" w14:textId="77777777" w:rsidR="007E01DC" w:rsidRDefault="007E01DC">
            <w:pPr>
              <w:pStyle w:val="TableParagraph"/>
              <w:rPr>
                <w:sz w:val="24"/>
              </w:rPr>
            </w:pPr>
          </w:p>
        </w:tc>
        <w:tc>
          <w:tcPr>
            <w:tcW w:w="3468" w:type="dxa"/>
            <w:tcBorders>
              <w:top w:val="single" w:sz="8" w:space="0" w:color="000000"/>
              <w:left w:val="single" w:sz="4" w:space="0" w:color="000000"/>
              <w:bottom w:val="single" w:sz="8" w:space="0" w:color="000000"/>
              <w:right w:val="single" w:sz="8" w:space="0" w:color="000000"/>
            </w:tcBorders>
          </w:tcPr>
          <w:p w14:paraId="0EECA239" w14:textId="77777777" w:rsidR="007E01DC" w:rsidRDefault="007E01DC">
            <w:pPr>
              <w:pStyle w:val="TableParagraph"/>
              <w:rPr>
                <w:sz w:val="24"/>
              </w:rPr>
            </w:pPr>
          </w:p>
        </w:tc>
        <w:tc>
          <w:tcPr>
            <w:tcW w:w="4498" w:type="dxa"/>
            <w:tcBorders>
              <w:top w:val="single" w:sz="8" w:space="0" w:color="000000"/>
              <w:left w:val="single" w:sz="8" w:space="0" w:color="000000"/>
              <w:bottom w:val="single" w:sz="8" w:space="0" w:color="000000"/>
            </w:tcBorders>
          </w:tcPr>
          <w:p w14:paraId="0EECA23A" w14:textId="77777777" w:rsidR="007E01DC" w:rsidRDefault="007E01DC">
            <w:pPr>
              <w:pStyle w:val="TableParagraph"/>
              <w:rPr>
                <w:sz w:val="24"/>
              </w:rPr>
            </w:pPr>
          </w:p>
        </w:tc>
      </w:tr>
      <w:tr w:rsidR="007E01DC" w14:paraId="0EECA240" w14:textId="77777777" w:rsidTr="007E01DC">
        <w:trPr>
          <w:trHeight w:val="440"/>
        </w:trPr>
        <w:tc>
          <w:tcPr>
            <w:tcW w:w="2593" w:type="dxa"/>
            <w:tcBorders>
              <w:top w:val="single" w:sz="8" w:space="0" w:color="000000"/>
              <w:bottom w:val="single" w:sz="8" w:space="0" w:color="000000"/>
              <w:right w:val="single" w:sz="8" w:space="0" w:color="000000"/>
            </w:tcBorders>
            <w:shd w:val="clear" w:color="auto" w:fill="E7E7E7"/>
          </w:tcPr>
          <w:p w14:paraId="0EECA23C" w14:textId="77777777" w:rsidR="007E01DC" w:rsidRDefault="007E01DC">
            <w:pPr>
              <w:pStyle w:val="TableParagraph"/>
              <w:rPr>
                <w:sz w:val="24"/>
              </w:rPr>
            </w:pPr>
          </w:p>
        </w:tc>
        <w:tc>
          <w:tcPr>
            <w:tcW w:w="2598" w:type="dxa"/>
            <w:tcBorders>
              <w:top w:val="single" w:sz="8" w:space="0" w:color="000000"/>
              <w:left w:val="single" w:sz="8" w:space="0" w:color="000000"/>
              <w:right w:val="single" w:sz="4" w:space="0" w:color="000000"/>
            </w:tcBorders>
          </w:tcPr>
          <w:p w14:paraId="0EECA23D" w14:textId="77777777" w:rsidR="007E01DC" w:rsidRDefault="007E01DC">
            <w:pPr>
              <w:pStyle w:val="TableParagraph"/>
              <w:rPr>
                <w:sz w:val="24"/>
              </w:rPr>
            </w:pPr>
          </w:p>
        </w:tc>
        <w:tc>
          <w:tcPr>
            <w:tcW w:w="3468" w:type="dxa"/>
            <w:tcBorders>
              <w:top w:val="single" w:sz="8" w:space="0" w:color="000000"/>
              <w:left w:val="single" w:sz="4" w:space="0" w:color="000000"/>
              <w:bottom w:val="single" w:sz="8" w:space="0" w:color="000000"/>
              <w:right w:val="single" w:sz="8" w:space="0" w:color="000000"/>
            </w:tcBorders>
            <w:shd w:val="clear" w:color="auto" w:fill="E7E7E7"/>
          </w:tcPr>
          <w:p w14:paraId="0EECA23E" w14:textId="77777777" w:rsidR="007E01DC" w:rsidRDefault="007E01DC">
            <w:pPr>
              <w:pStyle w:val="TableParagraph"/>
              <w:rPr>
                <w:sz w:val="24"/>
              </w:rPr>
            </w:pPr>
          </w:p>
        </w:tc>
        <w:tc>
          <w:tcPr>
            <w:tcW w:w="4498" w:type="dxa"/>
            <w:tcBorders>
              <w:top w:val="single" w:sz="8" w:space="0" w:color="000000"/>
              <w:left w:val="single" w:sz="8" w:space="0" w:color="000000"/>
              <w:bottom w:val="single" w:sz="8" w:space="0" w:color="000000"/>
            </w:tcBorders>
            <w:shd w:val="clear" w:color="auto" w:fill="E7E7E7"/>
          </w:tcPr>
          <w:p w14:paraId="0EECA23F" w14:textId="77777777" w:rsidR="007E01DC" w:rsidRDefault="007E01DC">
            <w:pPr>
              <w:pStyle w:val="TableParagraph"/>
              <w:rPr>
                <w:sz w:val="24"/>
              </w:rPr>
            </w:pPr>
          </w:p>
        </w:tc>
      </w:tr>
      <w:tr w:rsidR="007E01DC" w14:paraId="0EECA245" w14:textId="77777777" w:rsidTr="007E01DC">
        <w:trPr>
          <w:trHeight w:val="1120"/>
        </w:trPr>
        <w:tc>
          <w:tcPr>
            <w:tcW w:w="2593" w:type="dxa"/>
            <w:tcBorders>
              <w:top w:val="single" w:sz="8" w:space="0" w:color="000000"/>
              <w:right w:val="single" w:sz="8" w:space="0" w:color="000000"/>
            </w:tcBorders>
          </w:tcPr>
          <w:p w14:paraId="0EECA241" w14:textId="77777777" w:rsidR="007E01DC" w:rsidRDefault="007E01DC" w:rsidP="00472C4B">
            <w:pPr>
              <w:pStyle w:val="TableParagraph"/>
              <w:ind w:left="80" w:right="82"/>
              <w:rPr>
                <w:b/>
                <w:sz w:val="24"/>
              </w:rPr>
            </w:pPr>
            <w:r>
              <w:rPr>
                <w:b/>
                <w:sz w:val="24"/>
              </w:rPr>
              <w:t>Laboratory Quality Assurance Officer (include Laboratory Name)</w:t>
            </w:r>
          </w:p>
        </w:tc>
        <w:tc>
          <w:tcPr>
            <w:tcW w:w="2598" w:type="dxa"/>
            <w:tcBorders>
              <w:top w:val="single" w:sz="8" w:space="0" w:color="000000"/>
              <w:left w:val="single" w:sz="8" w:space="0" w:color="000000"/>
              <w:right w:val="single" w:sz="4" w:space="0" w:color="000000"/>
            </w:tcBorders>
          </w:tcPr>
          <w:p w14:paraId="0EECA242" w14:textId="77777777" w:rsidR="007E01DC" w:rsidRDefault="007E01DC">
            <w:pPr>
              <w:pStyle w:val="TableParagraph"/>
              <w:rPr>
                <w:sz w:val="24"/>
              </w:rPr>
            </w:pPr>
          </w:p>
        </w:tc>
        <w:tc>
          <w:tcPr>
            <w:tcW w:w="3468" w:type="dxa"/>
            <w:tcBorders>
              <w:top w:val="single" w:sz="8" w:space="0" w:color="000000"/>
              <w:left w:val="single" w:sz="4" w:space="0" w:color="000000"/>
              <w:right w:val="single" w:sz="8" w:space="0" w:color="000000"/>
            </w:tcBorders>
          </w:tcPr>
          <w:p w14:paraId="0EECA243" w14:textId="77777777" w:rsidR="007E01DC" w:rsidRDefault="007E01DC">
            <w:pPr>
              <w:pStyle w:val="TableParagraph"/>
              <w:rPr>
                <w:sz w:val="24"/>
              </w:rPr>
            </w:pPr>
          </w:p>
        </w:tc>
        <w:tc>
          <w:tcPr>
            <w:tcW w:w="4498" w:type="dxa"/>
            <w:tcBorders>
              <w:top w:val="single" w:sz="8" w:space="0" w:color="000000"/>
              <w:left w:val="single" w:sz="8" w:space="0" w:color="000000"/>
            </w:tcBorders>
          </w:tcPr>
          <w:p w14:paraId="0EECA244" w14:textId="77777777" w:rsidR="007E01DC" w:rsidRDefault="007E01DC">
            <w:pPr>
              <w:pStyle w:val="TableParagraph"/>
              <w:rPr>
                <w:sz w:val="24"/>
              </w:rPr>
            </w:pPr>
          </w:p>
        </w:tc>
      </w:tr>
    </w:tbl>
    <w:p w14:paraId="0EECA246" w14:textId="77777777" w:rsidR="001807C4" w:rsidRDefault="001807C4">
      <w:pPr>
        <w:spacing w:line="360" w:lineRule="auto"/>
        <w:ind w:left="140"/>
        <w:rPr>
          <w:shd w:val="clear" w:color="auto" w:fill="DEDEDE"/>
        </w:rPr>
      </w:pPr>
    </w:p>
    <w:p w14:paraId="0EECA247" w14:textId="77777777" w:rsidR="001807C4" w:rsidRDefault="001807C4">
      <w:pPr>
        <w:spacing w:line="360" w:lineRule="auto"/>
        <w:ind w:left="140"/>
        <w:rPr>
          <w:shd w:val="clear" w:color="auto" w:fill="DEDEDE"/>
        </w:rPr>
      </w:pPr>
    </w:p>
    <w:p w14:paraId="0EECA248" w14:textId="77777777" w:rsidR="00742D5C" w:rsidRDefault="00742D5C">
      <w:pPr>
        <w:spacing w:line="360" w:lineRule="auto"/>
        <w:ind w:left="140"/>
        <w:rPr>
          <w:shd w:val="clear" w:color="auto" w:fill="DEDEDE"/>
        </w:rPr>
      </w:pPr>
    </w:p>
    <w:p w14:paraId="0EECA249" w14:textId="77777777" w:rsidR="00742D5C" w:rsidRDefault="00742D5C">
      <w:pPr>
        <w:spacing w:line="360" w:lineRule="auto"/>
        <w:ind w:left="140"/>
        <w:rPr>
          <w:shd w:val="clear" w:color="auto" w:fill="DEDEDE"/>
        </w:rPr>
      </w:pPr>
    </w:p>
    <w:p w14:paraId="0EECA24A" w14:textId="77777777" w:rsidR="00742D5C" w:rsidRDefault="00742D5C">
      <w:pPr>
        <w:spacing w:line="360" w:lineRule="auto"/>
        <w:ind w:left="140"/>
        <w:rPr>
          <w:shd w:val="clear" w:color="auto" w:fill="DEDEDE"/>
        </w:rPr>
      </w:pPr>
    </w:p>
    <w:p w14:paraId="0EECA24B" w14:textId="77777777" w:rsidR="00742D5C" w:rsidRDefault="00742D5C">
      <w:pPr>
        <w:spacing w:line="360" w:lineRule="auto"/>
        <w:ind w:left="140"/>
        <w:rPr>
          <w:shd w:val="clear" w:color="auto" w:fill="DEDEDE"/>
        </w:rPr>
      </w:pPr>
    </w:p>
    <w:p w14:paraId="0EECA24C" w14:textId="77777777" w:rsidR="00EC5BE3" w:rsidRDefault="00EC5BE3">
      <w:pPr>
        <w:spacing w:line="360" w:lineRule="auto"/>
        <w:ind w:left="140"/>
        <w:rPr>
          <w:shd w:val="clear" w:color="auto" w:fill="DEDEDE"/>
        </w:rPr>
        <w:sectPr w:rsidR="00EC5BE3" w:rsidSect="001807C4">
          <w:pgSz w:w="15840" w:h="12240" w:orient="landscape"/>
          <w:pgMar w:top="720" w:right="720" w:bottom="720" w:left="720" w:header="720" w:footer="720" w:gutter="0"/>
          <w:cols w:space="720"/>
          <w:docGrid w:linePitch="360"/>
        </w:sectPr>
      </w:pPr>
    </w:p>
    <w:p w14:paraId="0EECA24D" w14:textId="77777777" w:rsidR="00742D5C" w:rsidRDefault="00742D5C">
      <w:pPr>
        <w:spacing w:line="360" w:lineRule="auto"/>
        <w:ind w:left="140"/>
        <w:rPr>
          <w:shd w:val="clear" w:color="auto" w:fill="DEDEDE"/>
        </w:rPr>
      </w:pPr>
    </w:p>
    <w:p w14:paraId="0EECA24E" w14:textId="77777777" w:rsidR="00742D5C" w:rsidRPr="00742D5C" w:rsidRDefault="000572BE" w:rsidP="00472C4B">
      <w:pPr>
        <w:spacing w:before="245" w:line="322" w:lineRule="exact"/>
        <w:ind w:left="1568" w:right="2204"/>
        <w:outlineLvl w:val="0"/>
        <w:rPr>
          <w:b/>
          <w:bCs/>
          <w:sz w:val="28"/>
          <w:szCs w:val="28"/>
        </w:rPr>
      </w:pPr>
      <w:r>
        <w:rPr>
          <w:b/>
          <w:bCs/>
          <w:sz w:val="28"/>
          <w:szCs w:val="28"/>
        </w:rPr>
        <w:t xml:space="preserve">  </w:t>
      </w:r>
      <w:r w:rsidR="00742D5C" w:rsidRPr="00742D5C">
        <w:rPr>
          <w:b/>
          <w:bCs/>
          <w:sz w:val="28"/>
          <w:szCs w:val="28"/>
        </w:rPr>
        <w:t>Table 2-1</w:t>
      </w:r>
    </w:p>
    <w:p w14:paraId="0EECA24F" w14:textId="77777777" w:rsidR="00742D5C" w:rsidRPr="00742D5C" w:rsidRDefault="000572BE" w:rsidP="00472C4B">
      <w:pPr>
        <w:spacing w:after="5"/>
        <w:ind w:left="1568" w:right="2206"/>
        <w:rPr>
          <w:b/>
          <w:sz w:val="28"/>
        </w:rPr>
      </w:pPr>
      <w:r>
        <w:rPr>
          <w:b/>
          <w:sz w:val="28"/>
        </w:rPr>
        <w:t xml:space="preserve">  </w:t>
      </w:r>
      <w:r w:rsidR="00742D5C">
        <w:rPr>
          <w:b/>
          <w:sz w:val="28"/>
        </w:rPr>
        <w:t>Contaminants of Concern, P</w:t>
      </w:r>
      <w:r w:rsidR="00742D5C" w:rsidRPr="00742D5C">
        <w:rPr>
          <w:b/>
          <w:sz w:val="28"/>
        </w:rPr>
        <w:t>r</w:t>
      </w:r>
      <w:r w:rsidR="00742D5C">
        <w:rPr>
          <w:b/>
          <w:sz w:val="28"/>
        </w:rPr>
        <w:t>e</w:t>
      </w:r>
      <w:r w:rsidR="00742D5C" w:rsidRPr="00742D5C">
        <w:rPr>
          <w:b/>
          <w:sz w:val="28"/>
        </w:rPr>
        <w:t>vious Investigations Matrix = Soil</w:t>
      </w:r>
    </w:p>
    <w:tbl>
      <w:tblPr>
        <w:tblW w:w="0" w:type="auto"/>
        <w:tblInd w:w="17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0"/>
        <w:gridCol w:w="1711"/>
        <w:gridCol w:w="1920"/>
        <w:gridCol w:w="1920"/>
        <w:gridCol w:w="1920"/>
      </w:tblGrid>
      <w:tr w:rsidR="00742D5C" w:rsidRPr="00742D5C" w14:paraId="0EECA25B" w14:textId="77777777" w:rsidTr="00742D5C">
        <w:trPr>
          <w:trHeight w:val="1020"/>
        </w:trPr>
        <w:tc>
          <w:tcPr>
            <w:tcW w:w="2520" w:type="dxa"/>
            <w:tcBorders>
              <w:right w:val="single" w:sz="2" w:space="0" w:color="000000"/>
            </w:tcBorders>
          </w:tcPr>
          <w:p w14:paraId="0EECA250" w14:textId="77777777" w:rsidR="00742D5C" w:rsidRPr="00742D5C" w:rsidRDefault="00742D5C" w:rsidP="00472C4B">
            <w:pPr>
              <w:spacing w:line="360" w:lineRule="auto"/>
              <w:ind w:left="105" w:right="539"/>
              <w:rPr>
                <w:b/>
                <w:sz w:val="20"/>
              </w:rPr>
            </w:pPr>
            <w:r w:rsidRPr="00742D5C">
              <w:rPr>
                <w:b/>
                <w:sz w:val="20"/>
              </w:rPr>
              <w:t>Analytical Parameter (Contaminants of</w:t>
            </w:r>
          </w:p>
          <w:p w14:paraId="0EECA251" w14:textId="77777777" w:rsidR="00742D5C" w:rsidRPr="00742D5C" w:rsidRDefault="00742D5C" w:rsidP="00472C4B">
            <w:pPr>
              <w:spacing w:before="7"/>
              <w:ind w:left="105"/>
              <w:rPr>
                <w:b/>
                <w:sz w:val="20"/>
              </w:rPr>
            </w:pPr>
            <w:r w:rsidRPr="00742D5C">
              <w:rPr>
                <w:b/>
                <w:sz w:val="20"/>
              </w:rPr>
              <w:t>Concern)</w:t>
            </w:r>
          </w:p>
        </w:tc>
        <w:tc>
          <w:tcPr>
            <w:tcW w:w="1711" w:type="dxa"/>
            <w:tcBorders>
              <w:left w:val="single" w:sz="2" w:space="0" w:color="000000"/>
              <w:right w:val="single" w:sz="2" w:space="0" w:color="000000"/>
            </w:tcBorders>
          </w:tcPr>
          <w:p w14:paraId="0EECA252" w14:textId="77777777" w:rsidR="00742D5C" w:rsidRPr="00742D5C" w:rsidRDefault="00742D5C" w:rsidP="00472C4B">
            <w:pPr>
              <w:rPr>
                <w:b/>
              </w:rPr>
            </w:pPr>
          </w:p>
          <w:p w14:paraId="0EECA253" w14:textId="77777777" w:rsidR="00742D5C" w:rsidRPr="00742D5C" w:rsidRDefault="00742D5C" w:rsidP="00472C4B">
            <w:pPr>
              <w:rPr>
                <w:b/>
              </w:rPr>
            </w:pPr>
          </w:p>
          <w:p w14:paraId="0EECA254" w14:textId="77777777" w:rsidR="00742D5C" w:rsidRPr="00742D5C" w:rsidRDefault="00742D5C" w:rsidP="00472C4B">
            <w:pPr>
              <w:spacing w:before="182"/>
              <w:ind w:left="108" w:right="112"/>
              <w:rPr>
                <w:b/>
                <w:sz w:val="20"/>
              </w:rPr>
            </w:pPr>
            <w:r w:rsidRPr="00742D5C">
              <w:rPr>
                <w:b/>
                <w:sz w:val="20"/>
              </w:rPr>
              <w:t>Date of sampling</w:t>
            </w:r>
          </w:p>
        </w:tc>
        <w:tc>
          <w:tcPr>
            <w:tcW w:w="1920" w:type="dxa"/>
            <w:tcBorders>
              <w:left w:val="single" w:sz="2" w:space="0" w:color="000000"/>
              <w:right w:val="single" w:sz="2" w:space="0" w:color="000000"/>
            </w:tcBorders>
          </w:tcPr>
          <w:p w14:paraId="0EECA255" w14:textId="77777777" w:rsidR="00742D5C" w:rsidRPr="00742D5C" w:rsidRDefault="00742D5C" w:rsidP="00472C4B">
            <w:pPr>
              <w:spacing w:before="3"/>
              <w:rPr>
                <w:b/>
                <w:sz w:val="20"/>
              </w:rPr>
            </w:pPr>
          </w:p>
          <w:p w14:paraId="0EECA256" w14:textId="77777777" w:rsidR="00742D5C" w:rsidRPr="00742D5C" w:rsidRDefault="00742D5C" w:rsidP="00472C4B">
            <w:pPr>
              <w:spacing w:line="340" w:lineRule="atLeast"/>
              <w:ind w:left="506" w:right="489" w:firstLine="45"/>
              <w:rPr>
                <w:b/>
                <w:sz w:val="20"/>
              </w:rPr>
            </w:pPr>
            <w:r w:rsidRPr="00742D5C">
              <w:rPr>
                <w:b/>
                <w:sz w:val="20"/>
              </w:rPr>
              <w:t>Sampling contractor</w:t>
            </w:r>
          </w:p>
        </w:tc>
        <w:tc>
          <w:tcPr>
            <w:tcW w:w="1920" w:type="dxa"/>
            <w:tcBorders>
              <w:left w:val="single" w:sz="2" w:space="0" w:color="000000"/>
              <w:right w:val="single" w:sz="2" w:space="0" w:color="000000"/>
            </w:tcBorders>
          </w:tcPr>
          <w:p w14:paraId="0EECA257" w14:textId="77777777" w:rsidR="00742D5C" w:rsidRPr="00742D5C" w:rsidRDefault="00742D5C" w:rsidP="00472C4B">
            <w:pPr>
              <w:spacing w:line="360" w:lineRule="auto"/>
              <w:ind w:left="182" w:right="182" w:hanging="2"/>
              <w:rPr>
                <w:b/>
                <w:sz w:val="20"/>
              </w:rPr>
            </w:pPr>
            <w:r w:rsidRPr="00742D5C">
              <w:rPr>
                <w:b/>
                <w:sz w:val="20"/>
              </w:rPr>
              <w:t>Laboratory Analytical Results</w:t>
            </w:r>
          </w:p>
          <w:p w14:paraId="0EECA258" w14:textId="77777777" w:rsidR="00742D5C" w:rsidRPr="00742D5C" w:rsidRDefault="00742D5C" w:rsidP="00472C4B">
            <w:pPr>
              <w:spacing w:before="7"/>
              <w:ind w:left="326" w:right="327"/>
              <w:rPr>
                <w:b/>
                <w:sz w:val="20"/>
              </w:rPr>
            </w:pPr>
            <w:r w:rsidRPr="00742D5C">
              <w:rPr>
                <w:b/>
                <w:sz w:val="20"/>
              </w:rPr>
              <w:t>(</w:t>
            </w:r>
            <w:proofErr w:type="gramStart"/>
            <w:r w:rsidRPr="00742D5C">
              <w:rPr>
                <w:b/>
                <w:sz w:val="20"/>
              </w:rPr>
              <w:t>units</w:t>
            </w:r>
            <w:proofErr w:type="gramEnd"/>
            <w:r w:rsidRPr="00742D5C">
              <w:rPr>
                <w:b/>
                <w:sz w:val="20"/>
              </w:rPr>
              <w:t xml:space="preserve"> [µg/kg])</w:t>
            </w:r>
          </w:p>
        </w:tc>
        <w:tc>
          <w:tcPr>
            <w:tcW w:w="1920" w:type="dxa"/>
            <w:tcBorders>
              <w:left w:val="single" w:sz="2" w:space="0" w:color="000000"/>
            </w:tcBorders>
          </w:tcPr>
          <w:p w14:paraId="0EECA259" w14:textId="77777777" w:rsidR="00742D5C" w:rsidRPr="00742D5C" w:rsidRDefault="00742D5C" w:rsidP="00472C4B">
            <w:pPr>
              <w:spacing w:before="3"/>
              <w:rPr>
                <w:b/>
                <w:sz w:val="20"/>
              </w:rPr>
            </w:pPr>
          </w:p>
          <w:p w14:paraId="0EECA25A" w14:textId="77777777" w:rsidR="00742D5C" w:rsidRPr="00742D5C" w:rsidRDefault="00742D5C" w:rsidP="00472C4B">
            <w:pPr>
              <w:spacing w:line="340" w:lineRule="atLeast"/>
              <w:ind w:left="563" w:right="185" w:hanging="349"/>
              <w:rPr>
                <w:b/>
                <w:sz w:val="13"/>
              </w:rPr>
            </w:pPr>
            <w:r w:rsidRPr="00742D5C">
              <w:rPr>
                <w:b/>
                <w:sz w:val="20"/>
              </w:rPr>
              <w:t>Regulatory Limit (specify)</w:t>
            </w:r>
            <w:r w:rsidRPr="00742D5C">
              <w:rPr>
                <w:b/>
                <w:position w:val="9"/>
                <w:sz w:val="13"/>
              </w:rPr>
              <w:t>1</w:t>
            </w:r>
          </w:p>
        </w:tc>
      </w:tr>
      <w:tr w:rsidR="00742D5C" w:rsidRPr="00742D5C" w14:paraId="0EECA261" w14:textId="77777777" w:rsidTr="00742D5C">
        <w:trPr>
          <w:trHeight w:val="340"/>
        </w:trPr>
        <w:tc>
          <w:tcPr>
            <w:tcW w:w="2520" w:type="dxa"/>
            <w:tcBorders>
              <w:bottom w:val="single" w:sz="2" w:space="0" w:color="000000"/>
              <w:right w:val="single" w:sz="2" w:space="0" w:color="000000"/>
            </w:tcBorders>
          </w:tcPr>
          <w:p w14:paraId="0EECA25C" w14:textId="77777777" w:rsidR="00742D5C" w:rsidRPr="00742D5C" w:rsidRDefault="00742D5C" w:rsidP="00472C4B">
            <w:pPr>
              <w:spacing w:line="225" w:lineRule="exact"/>
              <w:ind w:left="105"/>
              <w:rPr>
                <w:sz w:val="20"/>
              </w:rPr>
            </w:pPr>
            <w:r w:rsidRPr="00742D5C">
              <w:rPr>
                <w:sz w:val="20"/>
              </w:rPr>
              <w:t>Benzene</w:t>
            </w:r>
          </w:p>
        </w:tc>
        <w:tc>
          <w:tcPr>
            <w:tcW w:w="1711" w:type="dxa"/>
            <w:tcBorders>
              <w:left w:val="single" w:sz="2" w:space="0" w:color="000000"/>
              <w:bottom w:val="single" w:sz="2" w:space="0" w:color="000000"/>
              <w:right w:val="single" w:sz="2" w:space="0" w:color="000000"/>
            </w:tcBorders>
          </w:tcPr>
          <w:p w14:paraId="0EECA25D" w14:textId="77777777" w:rsidR="00742D5C" w:rsidRPr="00742D5C" w:rsidRDefault="00742D5C" w:rsidP="00472C4B">
            <w:pPr>
              <w:spacing w:line="225" w:lineRule="exact"/>
              <w:ind w:left="108" w:right="109"/>
              <w:rPr>
                <w:sz w:val="20"/>
              </w:rPr>
            </w:pPr>
            <w:r w:rsidRPr="00742D5C">
              <w:rPr>
                <w:sz w:val="20"/>
              </w:rPr>
              <w:t>06/24/01</w:t>
            </w:r>
          </w:p>
        </w:tc>
        <w:tc>
          <w:tcPr>
            <w:tcW w:w="1920" w:type="dxa"/>
            <w:tcBorders>
              <w:left w:val="single" w:sz="2" w:space="0" w:color="000000"/>
              <w:bottom w:val="single" w:sz="2" w:space="0" w:color="000000"/>
              <w:right w:val="single" w:sz="2" w:space="0" w:color="000000"/>
            </w:tcBorders>
          </w:tcPr>
          <w:p w14:paraId="0EECA25E" w14:textId="77777777" w:rsidR="00742D5C" w:rsidRPr="00742D5C" w:rsidRDefault="00742D5C" w:rsidP="00472C4B">
            <w:pPr>
              <w:spacing w:line="225" w:lineRule="exact"/>
              <w:ind w:left="559"/>
              <w:rPr>
                <w:sz w:val="20"/>
              </w:rPr>
            </w:pPr>
            <w:r w:rsidRPr="00742D5C">
              <w:rPr>
                <w:sz w:val="20"/>
              </w:rPr>
              <w:t>ABC, Co.</w:t>
            </w:r>
          </w:p>
        </w:tc>
        <w:tc>
          <w:tcPr>
            <w:tcW w:w="1920" w:type="dxa"/>
            <w:tcBorders>
              <w:left w:val="single" w:sz="2" w:space="0" w:color="000000"/>
              <w:bottom w:val="single" w:sz="2" w:space="0" w:color="000000"/>
              <w:right w:val="single" w:sz="2" w:space="0" w:color="000000"/>
            </w:tcBorders>
          </w:tcPr>
          <w:p w14:paraId="0EECA25F" w14:textId="77777777" w:rsidR="00742D5C" w:rsidRPr="00742D5C" w:rsidRDefault="00742D5C" w:rsidP="00472C4B">
            <w:pPr>
              <w:spacing w:line="225" w:lineRule="exact"/>
              <w:ind w:left="326" w:right="326"/>
              <w:rPr>
                <w:sz w:val="20"/>
              </w:rPr>
            </w:pPr>
            <w:r w:rsidRPr="00742D5C">
              <w:rPr>
                <w:sz w:val="20"/>
              </w:rPr>
              <w:t>200</w:t>
            </w:r>
          </w:p>
        </w:tc>
        <w:tc>
          <w:tcPr>
            <w:tcW w:w="1920" w:type="dxa"/>
            <w:tcBorders>
              <w:left w:val="single" w:sz="2" w:space="0" w:color="000000"/>
              <w:bottom w:val="single" w:sz="2" w:space="0" w:color="000000"/>
            </w:tcBorders>
          </w:tcPr>
          <w:p w14:paraId="0EECA260" w14:textId="77777777" w:rsidR="00742D5C" w:rsidRPr="00742D5C" w:rsidRDefault="00742D5C" w:rsidP="00472C4B">
            <w:pPr>
              <w:spacing w:line="225" w:lineRule="exact"/>
              <w:ind w:left="204" w:right="192"/>
              <w:rPr>
                <w:sz w:val="20"/>
              </w:rPr>
            </w:pPr>
            <w:r w:rsidRPr="00742D5C">
              <w:rPr>
                <w:sz w:val="20"/>
              </w:rPr>
              <w:t>50</w:t>
            </w:r>
          </w:p>
        </w:tc>
      </w:tr>
      <w:tr w:rsidR="00742D5C" w:rsidRPr="00742D5C" w14:paraId="0EECA267" w14:textId="77777777" w:rsidTr="00742D5C">
        <w:trPr>
          <w:trHeight w:val="340"/>
        </w:trPr>
        <w:tc>
          <w:tcPr>
            <w:tcW w:w="2520" w:type="dxa"/>
            <w:tcBorders>
              <w:top w:val="single" w:sz="2" w:space="0" w:color="000000"/>
              <w:bottom w:val="single" w:sz="2" w:space="0" w:color="000000"/>
              <w:right w:val="single" w:sz="2" w:space="0" w:color="000000"/>
            </w:tcBorders>
          </w:tcPr>
          <w:p w14:paraId="0EECA262" w14:textId="77777777" w:rsidR="00742D5C" w:rsidRPr="00742D5C" w:rsidRDefault="00742D5C" w:rsidP="00472C4B">
            <w:pPr>
              <w:rPr>
                <w:sz w:val="20"/>
              </w:rPr>
            </w:pPr>
          </w:p>
        </w:tc>
        <w:tc>
          <w:tcPr>
            <w:tcW w:w="1711" w:type="dxa"/>
            <w:tcBorders>
              <w:top w:val="single" w:sz="2" w:space="0" w:color="000000"/>
              <w:left w:val="single" w:sz="2" w:space="0" w:color="000000"/>
              <w:bottom w:val="single" w:sz="2" w:space="0" w:color="000000"/>
              <w:right w:val="single" w:sz="2" w:space="0" w:color="000000"/>
            </w:tcBorders>
          </w:tcPr>
          <w:p w14:paraId="0EECA263"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64"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65"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tcBorders>
          </w:tcPr>
          <w:p w14:paraId="0EECA266" w14:textId="77777777" w:rsidR="00742D5C" w:rsidRPr="00742D5C" w:rsidRDefault="00742D5C" w:rsidP="00472C4B">
            <w:pPr>
              <w:rPr>
                <w:sz w:val="20"/>
              </w:rPr>
            </w:pPr>
          </w:p>
        </w:tc>
      </w:tr>
      <w:tr w:rsidR="00742D5C" w:rsidRPr="00742D5C" w14:paraId="0EECA26D" w14:textId="77777777" w:rsidTr="00742D5C">
        <w:trPr>
          <w:trHeight w:val="340"/>
        </w:trPr>
        <w:tc>
          <w:tcPr>
            <w:tcW w:w="2520" w:type="dxa"/>
            <w:tcBorders>
              <w:top w:val="single" w:sz="2" w:space="0" w:color="000000"/>
              <w:bottom w:val="single" w:sz="2" w:space="0" w:color="000000"/>
              <w:right w:val="single" w:sz="2" w:space="0" w:color="000000"/>
            </w:tcBorders>
          </w:tcPr>
          <w:p w14:paraId="0EECA268" w14:textId="77777777" w:rsidR="00742D5C" w:rsidRPr="00742D5C" w:rsidRDefault="00742D5C" w:rsidP="00472C4B">
            <w:pPr>
              <w:rPr>
                <w:sz w:val="20"/>
              </w:rPr>
            </w:pPr>
          </w:p>
        </w:tc>
        <w:tc>
          <w:tcPr>
            <w:tcW w:w="1711" w:type="dxa"/>
            <w:tcBorders>
              <w:top w:val="single" w:sz="2" w:space="0" w:color="000000"/>
              <w:left w:val="single" w:sz="2" w:space="0" w:color="000000"/>
              <w:bottom w:val="single" w:sz="2" w:space="0" w:color="000000"/>
              <w:right w:val="single" w:sz="2" w:space="0" w:color="000000"/>
            </w:tcBorders>
          </w:tcPr>
          <w:p w14:paraId="0EECA269"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6A"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6B"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tcBorders>
          </w:tcPr>
          <w:p w14:paraId="0EECA26C" w14:textId="77777777" w:rsidR="00742D5C" w:rsidRPr="00742D5C" w:rsidRDefault="00742D5C" w:rsidP="00472C4B">
            <w:pPr>
              <w:rPr>
                <w:sz w:val="20"/>
              </w:rPr>
            </w:pPr>
          </w:p>
        </w:tc>
      </w:tr>
      <w:tr w:rsidR="00742D5C" w:rsidRPr="00742D5C" w14:paraId="0EECA273" w14:textId="77777777" w:rsidTr="00742D5C">
        <w:trPr>
          <w:trHeight w:val="340"/>
        </w:trPr>
        <w:tc>
          <w:tcPr>
            <w:tcW w:w="2520" w:type="dxa"/>
            <w:tcBorders>
              <w:top w:val="single" w:sz="2" w:space="0" w:color="000000"/>
              <w:bottom w:val="single" w:sz="2" w:space="0" w:color="000000"/>
              <w:right w:val="single" w:sz="2" w:space="0" w:color="000000"/>
            </w:tcBorders>
          </w:tcPr>
          <w:p w14:paraId="0EECA26E" w14:textId="77777777" w:rsidR="00742D5C" w:rsidRPr="00742D5C" w:rsidRDefault="00742D5C" w:rsidP="00472C4B">
            <w:pPr>
              <w:rPr>
                <w:sz w:val="20"/>
              </w:rPr>
            </w:pPr>
          </w:p>
        </w:tc>
        <w:tc>
          <w:tcPr>
            <w:tcW w:w="1711" w:type="dxa"/>
            <w:tcBorders>
              <w:top w:val="single" w:sz="2" w:space="0" w:color="000000"/>
              <w:left w:val="single" w:sz="2" w:space="0" w:color="000000"/>
              <w:bottom w:val="single" w:sz="2" w:space="0" w:color="000000"/>
              <w:right w:val="single" w:sz="2" w:space="0" w:color="000000"/>
            </w:tcBorders>
          </w:tcPr>
          <w:p w14:paraId="0EECA26F"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70"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71"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tcBorders>
          </w:tcPr>
          <w:p w14:paraId="0EECA272" w14:textId="77777777" w:rsidR="00742D5C" w:rsidRPr="00742D5C" w:rsidRDefault="00742D5C" w:rsidP="00472C4B">
            <w:pPr>
              <w:rPr>
                <w:sz w:val="20"/>
              </w:rPr>
            </w:pPr>
          </w:p>
        </w:tc>
      </w:tr>
      <w:tr w:rsidR="00742D5C" w:rsidRPr="00742D5C" w14:paraId="0EECA279" w14:textId="77777777" w:rsidTr="00742D5C">
        <w:trPr>
          <w:trHeight w:val="340"/>
        </w:trPr>
        <w:tc>
          <w:tcPr>
            <w:tcW w:w="2520" w:type="dxa"/>
            <w:tcBorders>
              <w:top w:val="single" w:sz="2" w:space="0" w:color="000000"/>
              <w:bottom w:val="single" w:sz="2" w:space="0" w:color="000000"/>
              <w:right w:val="single" w:sz="2" w:space="0" w:color="000000"/>
            </w:tcBorders>
          </w:tcPr>
          <w:p w14:paraId="0EECA274" w14:textId="77777777" w:rsidR="00742D5C" w:rsidRPr="00742D5C" w:rsidRDefault="00742D5C" w:rsidP="00472C4B">
            <w:pPr>
              <w:rPr>
                <w:sz w:val="20"/>
              </w:rPr>
            </w:pPr>
          </w:p>
        </w:tc>
        <w:tc>
          <w:tcPr>
            <w:tcW w:w="1711" w:type="dxa"/>
            <w:tcBorders>
              <w:top w:val="single" w:sz="2" w:space="0" w:color="000000"/>
              <w:left w:val="single" w:sz="2" w:space="0" w:color="000000"/>
              <w:bottom w:val="single" w:sz="2" w:space="0" w:color="000000"/>
              <w:right w:val="single" w:sz="2" w:space="0" w:color="000000"/>
            </w:tcBorders>
          </w:tcPr>
          <w:p w14:paraId="0EECA275"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76"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77"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tcBorders>
          </w:tcPr>
          <w:p w14:paraId="0EECA278" w14:textId="77777777" w:rsidR="00742D5C" w:rsidRPr="00742D5C" w:rsidRDefault="00742D5C" w:rsidP="00472C4B">
            <w:pPr>
              <w:rPr>
                <w:sz w:val="20"/>
              </w:rPr>
            </w:pPr>
          </w:p>
        </w:tc>
      </w:tr>
      <w:tr w:rsidR="00742D5C" w:rsidRPr="00742D5C" w14:paraId="0EECA27F" w14:textId="77777777" w:rsidTr="00742D5C">
        <w:trPr>
          <w:trHeight w:val="340"/>
        </w:trPr>
        <w:tc>
          <w:tcPr>
            <w:tcW w:w="2520" w:type="dxa"/>
            <w:tcBorders>
              <w:top w:val="single" w:sz="2" w:space="0" w:color="000000"/>
              <w:bottom w:val="single" w:sz="2" w:space="0" w:color="000000"/>
              <w:right w:val="single" w:sz="2" w:space="0" w:color="000000"/>
            </w:tcBorders>
          </w:tcPr>
          <w:p w14:paraId="0EECA27A" w14:textId="77777777" w:rsidR="00742D5C" w:rsidRPr="00742D5C" w:rsidRDefault="00742D5C" w:rsidP="00472C4B">
            <w:pPr>
              <w:rPr>
                <w:sz w:val="20"/>
              </w:rPr>
            </w:pPr>
          </w:p>
        </w:tc>
        <w:tc>
          <w:tcPr>
            <w:tcW w:w="1711" w:type="dxa"/>
            <w:tcBorders>
              <w:top w:val="single" w:sz="2" w:space="0" w:color="000000"/>
              <w:left w:val="single" w:sz="2" w:space="0" w:color="000000"/>
              <w:bottom w:val="single" w:sz="2" w:space="0" w:color="000000"/>
              <w:right w:val="single" w:sz="2" w:space="0" w:color="000000"/>
            </w:tcBorders>
          </w:tcPr>
          <w:p w14:paraId="0EECA27B"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7C"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7D"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tcBorders>
          </w:tcPr>
          <w:p w14:paraId="0EECA27E" w14:textId="77777777" w:rsidR="00742D5C" w:rsidRPr="00742D5C" w:rsidRDefault="00742D5C" w:rsidP="00472C4B">
            <w:pPr>
              <w:rPr>
                <w:sz w:val="20"/>
              </w:rPr>
            </w:pPr>
          </w:p>
        </w:tc>
      </w:tr>
      <w:tr w:rsidR="00742D5C" w:rsidRPr="00742D5C" w14:paraId="0EECA285" w14:textId="77777777" w:rsidTr="00742D5C">
        <w:trPr>
          <w:trHeight w:val="340"/>
        </w:trPr>
        <w:tc>
          <w:tcPr>
            <w:tcW w:w="2520" w:type="dxa"/>
            <w:tcBorders>
              <w:top w:val="single" w:sz="2" w:space="0" w:color="000000"/>
              <w:bottom w:val="single" w:sz="2" w:space="0" w:color="000000"/>
              <w:right w:val="single" w:sz="2" w:space="0" w:color="000000"/>
            </w:tcBorders>
          </w:tcPr>
          <w:p w14:paraId="0EECA280" w14:textId="77777777" w:rsidR="00742D5C" w:rsidRPr="00742D5C" w:rsidRDefault="00742D5C" w:rsidP="00472C4B">
            <w:pPr>
              <w:rPr>
                <w:sz w:val="20"/>
              </w:rPr>
            </w:pPr>
          </w:p>
        </w:tc>
        <w:tc>
          <w:tcPr>
            <w:tcW w:w="1711" w:type="dxa"/>
            <w:tcBorders>
              <w:top w:val="single" w:sz="2" w:space="0" w:color="000000"/>
              <w:left w:val="single" w:sz="2" w:space="0" w:color="000000"/>
              <w:bottom w:val="single" w:sz="2" w:space="0" w:color="000000"/>
              <w:right w:val="single" w:sz="2" w:space="0" w:color="000000"/>
            </w:tcBorders>
          </w:tcPr>
          <w:p w14:paraId="0EECA281"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82"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83"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tcBorders>
          </w:tcPr>
          <w:p w14:paraId="0EECA284" w14:textId="77777777" w:rsidR="00742D5C" w:rsidRPr="00742D5C" w:rsidRDefault="00742D5C" w:rsidP="00472C4B">
            <w:pPr>
              <w:rPr>
                <w:sz w:val="20"/>
              </w:rPr>
            </w:pPr>
          </w:p>
        </w:tc>
      </w:tr>
      <w:tr w:rsidR="00742D5C" w:rsidRPr="00742D5C" w14:paraId="0EECA28B" w14:textId="77777777" w:rsidTr="00742D5C">
        <w:trPr>
          <w:trHeight w:val="340"/>
        </w:trPr>
        <w:tc>
          <w:tcPr>
            <w:tcW w:w="2520" w:type="dxa"/>
            <w:tcBorders>
              <w:top w:val="single" w:sz="2" w:space="0" w:color="000000"/>
              <w:bottom w:val="single" w:sz="2" w:space="0" w:color="000000"/>
              <w:right w:val="single" w:sz="2" w:space="0" w:color="000000"/>
            </w:tcBorders>
          </w:tcPr>
          <w:p w14:paraId="0EECA286" w14:textId="77777777" w:rsidR="00742D5C" w:rsidRPr="00742D5C" w:rsidRDefault="00742D5C" w:rsidP="00472C4B">
            <w:pPr>
              <w:rPr>
                <w:sz w:val="20"/>
              </w:rPr>
            </w:pPr>
          </w:p>
        </w:tc>
        <w:tc>
          <w:tcPr>
            <w:tcW w:w="1711" w:type="dxa"/>
            <w:tcBorders>
              <w:top w:val="single" w:sz="2" w:space="0" w:color="000000"/>
              <w:left w:val="single" w:sz="2" w:space="0" w:color="000000"/>
              <w:bottom w:val="single" w:sz="2" w:space="0" w:color="000000"/>
              <w:right w:val="single" w:sz="2" w:space="0" w:color="000000"/>
            </w:tcBorders>
          </w:tcPr>
          <w:p w14:paraId="0EECA287"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88"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89"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tcBorders>
          </w:tcPr>
          <w:p w14:paraId="0EECA28A" w14:textId="77777777" w:rsidR="00742D5C" w:rsidRPr="00742D5C" w:rsidRDefault="00742D5C" w:rsidP="00472C4B">
            <w:pPr>
              <w:rPr>
                <w:sz w:val="20"/>
              </w:rPr>
            </w:pPr>
          </w:p>
        </w:tc>
      </w:tr>
      <w:tr w:rsidR="00742D5C" w:rsidRPr="00742D5C" w14:paraId="0EECA291" w14:textId="77777777" w:rsidTr="00742D5C">
        <w:trPr>
          <w:trHeight w:val="340"/>
        </w:trPr>
        <w:tc>
          <w:tcPr>
            <w:tcW w:w="2520" w:type="dxa"/>
            <w:tcBorders>
              <w:top w:val="single" w:sz="2" w:space="0" w:color="000000"/>
              <w:bottom w:val="single" w:sz="2" w:space="0" w:color="000000"/>
              <w:right w:val="single" w:sz="2" w:space="0" w:color="000000"/>
            </w:tcBorders>
          </w:tcPr>
          <w:p w14:paraId="0EECA28C" w14:textId="77777777" w:rsidR="00742D5C" w:rsidRPr="00742D5C" w:rsidRDefault="00742D5C" w:rsidP="00472C4B">
            <w:pPr>
              <w:rPr>
                <w:sz w:val="20"/>
              </w:rPr>
            </w:pPr>
          </w:p>
        </w:tc>
        <w:tc>
          <w:tcPr>
            <w:tcW w:w="1711" w:type="dxa"/>
            <w:tcBorders>
              <w:top w:val="single" w:sz="2" w:space="0" w:color="000000"/>
              <w:left w:val="single" w:sz="2" w:space="0" w:color="000000"/>
              <w:bottom w:val="single" w:sz="2" w:space="0" w:color="000000"/>
              <w:right w:val="single" w:sz="2" w:space="0" w:color="000000"/>
            </w:tcBorders>
          </w:tcPr>
          <w:p w14:paraId="0EECA28D"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8E"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8F"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tcBorders>
          </w:tcPr>
          <w:p w14:paraId="0EECA290" w14:textId="77777777" w:rsidR="00742D5C" w:rsidRPr="00742D5C" w:rsidRDefault="00742D5C" w:rsidP="00472C4B">
            <w:pPr>
              <w:rPr>
                <w:sz w:val="20"/>
              </w:rPr>
            </w:pPr>
          </w:p>
        </w:tc>
      </w:tr>
      <w:tr w:rsidR="00742D5C" w:rsidRPr="00742D5C" w14:paraId="0EECA297" w14:textId="77777777" w:rsidTr="00742D5C">
        <w:trPr>
          <w:trHeight w:val="340"/>
        </w:trPr>
        <w:tc>
          <w:tcPr>
            <w:tcW w:w="2520" w:type="dxa"/>
            <w:tcBorders>
              <w:top w:val="single" w:sz="2" w:space="0" w:color="000000"/>
              <w:bottom w:val="single" w:sz="2" w:space="0" w:color="000000"/>
              <w:right w:val="single" w:sz="2" w:space="0" w:color="000000"/>
            </w:tcBorders>
          </w:tcPr>
          <w:p w14:paraId="0EECA292" w14:textId="77777777" w:rsidR="00742D5C" w:rsidRPr="00742D5C" w:rsidRDefault="00742D5C" w:rsidP="00472C4B">
            <w:pPr>
              <w:rPr>
                <w:sz w:val="20"/>
              </w:rPr>
            </w:pPr>
          </w:p>
        </w:tc>
        <w:tc>
          <w:tcPr>
            <w:tcW w:w="1711" w:type="dxa"/>
            <w:tcBorders>
              <w:top w:val="single" w:sz="2" w:space="0" w:color="000000"/>
              <w:left w:val="single" w:sz="2" w:space="0" w:color="000000"/>
              <w:bottom w:val="single" w:sz="2" w:space="0" w:color="000000"/>
              <w:right w:val="single" w:sz="2" w:space="0" w:color="000000"/>
            </w:tcBorders>
          </w:tcPr>
          <w:p w14:paraId="0EECA293"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94"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95"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tcBorders>
          </w:tcPr>
          <w:p w14:paraId="0EECA296" w14:textId="77777777" w:rsidR="00742D5C" w:rsidRPr="00742D5C" w:rsidRDefault="00742D5C" w:rsidP="00472C4B">
            <w:pPr>
              <w:rPr>
                <w:sz w:val="20"/>
              </w:rPr>
            </w:pPr>
          </w:p>
        </w:tc>
      </w:tr>
      <w:tr w:rsidR="00742D5C" w:rsidRPr="00742D5C" w14:paraId="0EECA29D" w14:textId="77777777" w:rsidTr="00742D5C">
        <w:trPr>
          <w:trHeight w:val="340"/>
        </w:trPr>
        <w:tc>
          <w:tcPr>
            <w:tcW w:w="2520" w:type="dxa"/>
            <w:tcBorders>
              <w:top w:val="single" w:sz="2" w:space="0" w:color="000000"/>
              <w:bottom w:val="single" w:sz="2" w:space="0" w:color="000000"/>
              <w:right w:val="single" w:sz="2" w:space="0" w:color="000000"/>
            </w:tcBorders>
          </w:tcPr>
          <w:p w14:paraId="0EECA298" w14:textId="77777777" w:rsidR="00742D5C" w:rsidRPr="00742D5C" w:rsidRDefault="00742D5C" w:rsidP="00472C4B">
            <w:pPr>
              <w:rPr>
                <w:sz w:val="20"/>
              </w:rPr>
            </w:pPr>
          </w:p>
        </w:tc>
        <w:tc>
          <w:tcPr>
            <w:tcW w:w="1711" w:type="dxa"/>
            <w:tcBorders>
              <w:top w:val="single" w:sz="2" w:space="0" w:color="000000"/>
              <w:left w:val="single" w:sz="2" w:space="0" w:color="000000"/>
              <w:bottom w:val="single" w:sz="2" w:space="0" w:color="000000"/>
              <w:right w:val="single" w:sz="2" w:space="0" w:color="000000"/>
            </w:tcBorders>
          </w:tcPr>
          <w:p w14:paraId="0EECA299"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9A"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9B"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tcBorders>
          </w:tcPr>
          <w:p w14:paraId="0EECA29C" w14:textId="77777777" w:rsidR="00742D5C" w:rsidRPr="00742D5C" w:rsidRDefault="00742D5C" w:rsidP="00472C4B">
            <w:pPr>
              <w:rPr>
                <w:sz w:val="20"/>
              </w:rPr>
            </w:pPr>
          </w:p>
        </w:tc>
      </w:tr>
      <w:tr w:rsidR="00742D5C" w:rsidRPr="00742D5C" w14:paraId="0EECA2A3" w14:textId="77777777" w:rsidTr="00742D5C">
        <w:trPr>
          <w:trHeight w:val="340"/>
        </w:trPr>
        <w:tc>
          <w:tcPr>
            <w:tcW w:w="2520" w:type="dxa"/>
            <w:tcBorders>
              <w:top w:val="single" w:sz="2" w:space="0" w:color="000000"/>
              <w:bottom w:val="single" w:sz="2" w:space="0" w:color="000000"/>
              <w:right w:val="single" w:sz="2" w:space="0" w:color="000000"/>
            </w:tcBorders>
          </w:tcPr>
          <w:p w14:paraId="0EECA29E" w14:textId="77777777" w:rsidR="00742D5C" w:rsidRPr="00742D5C" w:rsidRDefault="00742D5C" w:rsidP="00472C4B">
            <w:pPr>
              <w:rPr>
                <w:sz w:val="20"/>
              </w:rPr>
            </w:pPr>
          </w:p>
        </w:tc>
        <w:tc>
          <w:tcPr>
            <w:tcW w:w="1711" w:type="dxa"/>
            <w:tcBorders>
              <w:top w:val="single" w:sz="2" w:space="0" w:color="000000"/>
              <w:left w:val="single" w:sz="2" w:space="0" w:color="000000"/>
              <w:bottom w:val="single" w:sz="2" w:space="0" w:color="000000"/>
              <w:right w:val="single" w:sz="2" w:space="0" w:color="000000"/>
            </w:tcBorders>
          </w:tcPr>
          <w:p w14:paraId="0EECA29F"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A0"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right w:val="single" w:sz="2" w:space="0" w:color="000000"/>
            </w:tcBorders>
          </w:tcPr>
          <w:p w14:paraId="0EECA2A1" w14:textId="77777777" w:rsidR="00742D5C" w:rsidRPr="00742D5C" w:rsidRDefault="00742D5C" w:rsidP="00472C4B">
            <w:pPr>
              <w:rPr>
                <w:sz w:val="20"/>
              </w:rPr>
            </w:pPr>
          </w:p>
        </w:tc>
        <w:tc>
          <w:tcPr>
            <w:tcW w:w="1920" w:type="dxa"/>
            <w:tcBorders>
              <w:top w:val="single" w:sz="2" w:space="0" w:color="000000"/>
              <w:left w:val="single" w:sz="2" w:space="0" w:color="000000"/>
              <w:bottom w:val="single" w:sz="2" w:space="0" w:color="000000"/>
            </w:tcBorders>
          </w:tcPr>
          <w:p w14:paraId="0EECA2A2" w14:textId="77777777" w:rsidR="00742D5C" w:rsidRPr="00742D5C" w:rsidRDefault="00742D5C" w:rsidP="00472C4B">
            <w:pPr>
              <w:rPr>
                <w:sz w:val="20"/>
              </w:rPr>
            </w:pPr>
          </w:p>
        </w:tc>
      </w:tr>
      <w:tr w:rsidR="00742D5C" w:rsidRPr="00742D5C" w14:paraId="0EECA2A9" w14:textId="77777777" w:rsidTr="00742D5C">
        <w:trPr>
          <w:trHeight w:val="340"/>
        </w:trPr>
        <w:tc>
          <w:tcPr>
            <w:tcW w:w="2520" w:type="dxa"/>
            <w:tcBorders>
              <w:top w:val="single" w:sz="2" w:space="0" w:color="000000"/>
              <w:right w:val="single" w:sz="2" w:space="0" w:color="000000"/>
            </w:tcBorders>
          </w:tcPr>
          <w:p w14:paraId="0EECA2A4" w14:textId="77777777" w:rsidR="00742D5C" w:rsidRPr="00742D5C" w:rsidRDefault="00742D5C" w:rsidP="00472C4B">
            <w:pPr>
              <w:rPr>
                <w:sz w:val="20"/>
              </w:rPr>
            </w:pPr>
          </w:p>
        </w:tc>
        <w:tc>
          <w:tcPr>
            <w:tcW w:w="1711" w:type="dxa"/>
            <w:tcBorders>
              <w:top w:val="single" w:sz="2" w:space="0" w:color="000000"/>
              <w:left w:val="single" w:sz="2" w:space="0" w:color="000000"/>
              <w:right w:val="single" w:sz="2" w:space="0" w:color="000000"/>
            </w:tcBorders>
          </w:tcPr>
          <w:p w14:paraId="0EECA2A5" w14:textId="77777777" w:rsidR="00742D5C" w:rsidRPr="00742D5C" w:rsidRDefault="00742D5C" w:rsidP="00472C4B">
            <w:pPr>
              <w:rPr>
                <w:sz w:val="20"/>
              </w:rPr>
            </w:pPr>
          </w:p>
        </w:tc>
        <w:tc>
          <w:tcPr>
            <w:tcW w:w="1920" w:type="dxa"/>
            <w:tcBorders>
              <w:top w:val="single" w:sz="2" w:space="0" w:color="000000"/>
              <w:left w:val="single" w:sz="2" w:space="0" w:color="000000"/>
              <w:right w:val="single" w:sz="2" w:space="0" w:color="000000"/>
            </w:tcBorders>
          </w:tcPr>
          <w:p w14:paraId="0EECA2A6" w14:textId="77777777" w:rsidR="00742D5C" w:rsidRPr="00742D5C" w:rsidRDefault="00742D5C" w:rsidP="00472C4B">
            <w:pPr>
              <w:rPr>
                <w:sz w:val="20"/>
              </w:rPr>
            </w:pPr>
          </w:p>
        </w:tc>
        <w:tc>
          <w:tcPr>
            <w:tcW w:w="1920" w:type="dxa"/>
            <w:tcBorders>
              <w:top w:val="single" w:sz="2" w:space="0" w:color="000000"/>
              <w:left w:val="single" w:sz="2" w:space="0" w:color="000000"/>
              <w:right w:val="single" w:sz="2" w:space="0" w:color="000000"/>
            </w:tcBorders>
          </w:tcPr>
          <w:p w14:paraId="0EECA2A7" w14:textId="77777777" w:rsidR="00742D5C" w:rsidRPr="00742D5C" w:rsidRDefault="00742D5C" w:rsidP="00472C4B">
            <w:pPr>
              <w:rPr>
                <w:sz w:val="20"/>
              </w:rPr>
            </w:pPr>
          </w:p>
        </w:tc>
        <w:tc>
          <w:tcPr>
            <w:tcW w:w="1920" w:type="dxa"/>
            <w:tcBorders>
              <w:top w:val="single" w:sz="2" w:space="0" w:color="000000"/>
              <w:left w:val="single" w:sz="2" w:space="0" w:color="000000"/>
            </w:tcBorders>
          </w:tcPr>
          <w:p w14:paraId="0EECA2A8" w14:textId="77777777" w:rsidR="00742D5C" w:rsidRPr="00742D5C" w:rsidRDefault="00742D5C" w:rsidP="00472C4B">
            <w:pPr>
              <w:rPr>
                <w:sz w:val="20"/>
              </w:rPr>
            </w:pPr>
          </w:p>
        </w:tc>
      </w:tr>
    </w:tbl>
    <w:p w14:paraId="0EECA2AA" w14:textId="77777777" w:rsidR="00742D5C" w:rsidRPr="00742D5C" w:rsidRDefault="00742D5C">
      <w:pPr>
        <w:spacing w:line="211" w:lineRule="exact"/>
        <w:ind w:left="140" w:firstLine="1660"/>
        <w:rPr>
          <w:sz w:val="20"/>
        </w:rPr>
      </w:pPr>
      <w:r w:rsidRPr="00742D5C">
        <w:rPr>
          <w:sz w:val="20"/>
        </w:rPr>
        <w:t>µg/kg = micrograms per kilogram</w:t>
      </w:r>
    </w:p>
    <w:p w14:paraId="0EECA2AB" w14:textId="77777777" w:rsidR="00742D5C" w:rsidRPr="00742D5C" w:rsidRDefault="00742D5C">
      <w:pPr>
        <w:spacing w:line="243" w:lineRule="exact"/>
        <w:ind w:left="140" w:firstLine="1660"/>
        <w:rPr>
          <w:sz w:val="20"/>
        </w:rPr>
      </w:pPr>
      <w:r w:rsidRPr="00742D5C">
        <w:rPr>
          <w:position w:val="9"/>
          <w:sz w:val="13"/>
        </w:rPr>
        <w:t xml:space="preserve">1 </w:t>
      </w:r>
      <w:r w:rsidRPr="00742D5C">
        <w:rPr>
          <w:sz w:val="20"/>
        </w:rPr>
        <w:t>DTSC = Calif. Department of Toxic Substances Control</w:t>
      </w:r>
    </w:p>
    <w:p w14:paraId="0EECA2AC" w14:textId="77777777" w:rsidR="00742D5C" w:rsidRDefault="00742D5C" w:rsidP="00472C4B">
      <w:pPr>
        <w:spacing w:line="360" w:lineRule="auto"/>
        <w:ind w:left="140" w:firstLine="1570"/>
        <w:rPr>
          <w:shd w:val="clear" w:color="auto" w:fill="DEDEDE"/>
        </w:rPr>
      </w:pPr>
    </w:p>
    <w:p w14:paraId="0EECA2AD" w14:textId="77777777" w:rsidR="00361279" w:rsidRDefault="00361279" w:rsidP="00472C4B">
      <w:pPr>
        <w:spacing w:line="360" w:lineRule="auto"/>
        <w:ind w:left="140" w:firstLine="1570"/>
        <w:rPr>
          <w:shd w:val="clear" w:color="auto" w:fill="DEDEDE"/>
        </w:rPr>
      </w:pPr>
    </w:p>
    <w:p w14:paraId="0EECA2AE" w14:textId="77777777" w:rsidR="00361279" w:rsidRDefault="00361279" w:rsidP="00472C4B">
      <w:pPr>
        <w:spacing w:line="360" w:lineRule="auto"/>
        <w:ind w:left="140" w:firstLine="1570"/>
        <w:rPr>
          <w:shd w:val="clear" w:color="auto" w:fill="DEDEDE"/>
        </w:rPr>
      </w:pPr>
    </w:p>
    <w:p w14:paraId="0EECA2AF" w14:textId="77777777" w:rsidR="00361279" w:rsidRDefault="00361279" w:rsidP="00472C4B">
      <w:pPr>
        <w:spacing w:line="360" w:lineRule="auto"/>
        <w:ind w:left="140" w:firstLine="1570"/>
        <w:rPr>
          <w:shd w:val="clear" w:color="auto" w:fill="DEDEDE"/>
        </w:rPr>
      </w:pPr>
    </w:p>
    <w:p w14:paraId="0EECA2B0" w14:textId="77777777" w:rsidR="00361279" w:rsidRDefault="00361279" w:rsidP="00472C4B">
      <w:pPr>
        <w:spacing w:line="360" w:lineRule="auto"/>
        <w:ind w:left="140" w:firstLine="1570"/>
        <w:rPr>
          <w:shd w:val="clear" w:color="auto" w:fill="DEDEDE"/>
        </w:rPr>
      </w:pPr>
    </w:p>
    <w:p w14:paraId="0EECA2B1" w14:textId="77777777" w:rsidR="00361279" w:rsidRDefault="00361279" w:rsidP="00472C4B">
      <w:pPr>
        <w:spacing w:line="360" w:lineRule="auto"/>
        <w:ind w:left="140" w:firstLine="1570"/>
        <w:rPr>
          <w:shd w:val="clear" w:color="auto" w:fill="DEDEDE"/>
        </w:rPr>
      </w:pPr>
    </w:p>
    <w:p w14:paraId="0EECA2B2" w14:textId="77777777" w:rsidR="00361279" w:rsidRDefault="00361279" w:rsidP="00472C4B">
      <w:pPr>
        <w:spacing w:line="360" w:lineRule="auto"/>
        <w:ind w:left="140" w:firstLine="1570"/>
        <w:rPr>
          <w:shd w:val="clear" w:color="auto" w:fill="DEDEDE"/>
        </w:rPr>
      </w:pPr>
    </w:p>
    <w:p w14:paraId="0EECA2B3" w14:textId="77777777" w:rsidR="00361279" w:rsidRDefault="00361279" w:rsidP="00472C4B">
      <w:pPr>
        <w:spacing w:line="360" w:lineRule="auto"/>
        <w:ind w:left="140" w:firstLine="1570"/>
        <w:rPr>
          <w:shd w:val="clear" w:color="auto" w:fill="DEDEDE"/>
        </w:rPr>
      </w:pPr>
    </w:p>
    <w:p w14:paraId="0EECA2B4" w14:textId="77777777" w:rsidR="00361279" w:rsidRDefault="00361279" w:rsidP="00472C4B">
      <w:pPr>
        <w:spacing w:line="360" w:lineRule="auto"/>
        <w:ind w:left="140" w:firstLine="1570"/>
        <w:rPr>
          <w:shd w:val="clear" w:color="auto" w:fill="DEDEDE"/>
        </w:rPr>
      </w:pPr>
    </w:p>
    <w:p w14:paraId="0EECA2B5" w14:textId="77777777" w:rsidR="00361279" w:rsidRDefault="00361279" w:rsidP="00472C4B">
      <w:pPr>
        <w:spacing w:line="360" w:lineRule="auto"/>
        <w:ind w:left="140" w:firstLine="1570"/>
        <w:rPr>
          <w:shd w:val="clear" w:color="auto" w:fill="DEDEDE"/>
        </w:rPr>
      </w:pPr>
    </w:p>
    <w:p w14:paraId="0EECA2B6" w14:textId="77777777" w:rsidR="00361279" w:rsidRDefault="00361279" w:rsidP="00472C4B">
      <w:pPr>
        <w:spacing w:line="360" w:lineRule="auto"/>
        <w:ind w:left="140" w:firstLine="1570"/>
        <w:rPr>
          <w:shd w:val="clear" w:color="auto" w:fill="DEDEDE"/>
        </w:rPr>
      </w:pPr>
    </w:p>
    <w:p w14:paraId="0EECA2B7" w14:textId="77777777" w:rsidR="00361279" w:rsidRDefault="00361279" w:rsidP="00472C4B">
      <w:pPr>
        <w:spacing w:line="360" w:lineRule="auto"/>
        <w:ind w:left="140" w:firstLine="1570"/>
        <w:rPr>
          <w:shd w:val="clear" w:color="auto" w:fill="DEDEDE"/>
        </w:rPr>
      </w:pPr>
    </w:p>
    <w:p w14:paraId="0EECA2B8" w14:textId="77777777" w:rsidR="00361279" w:rsidRPr="00361279" w:rsidRDefault="000572BE" w:rsidP="00472C4B">
      <w:pPr>
        <w:pStyle w:val="Heading1"/>
        <w:spacing w:before="245" w:line="322" w:lineRule="exact"/>
        <w:ind w:left="1419" w:right="2035"/>
        <w:rPr>
          <w:rFonts w:ascii="Times New Roman" w:eastAsia="Times New Roman" w:hAnsi="Times New Roman" w:cs="Times New Roman"/>
          <w:b/>
          <w:color w:val="auto"/>
          <w:sz w:val="28"/>
          <w:szCs w:val="22"/>
        </w:rPr>
      </w:pPr>
      <w:r>
        <w:rPr>
          <w:rFonts w:ascii="Times New Roman" w:eastAsia="Times New Roman" w:hAnsi="Times New Roman" w:cs="Times New Roman"/>
          <w:b/>
          <w:color w:val="auto"/>
          <w:sz w:val="28"/>
          <w:szCs w:val="22"/>
        </w:rPr>
        <w:t xml:space="preserve">    </w:t>
      </w:r>
      <w:r w:rsidR="00361279" w:rsidRPr="00361279">
        <w:rPr>
          <w:rFonts w:ascii="Times New Roman" w:eastAsia="Times New Roman" w:hAnsi="Times New Roman" w:cs="Times New Roman"/>
          <w:b/>
          <w:color w:val="auto"/>
          <w:sz w:val="28"/>
          <w:szCs w:val="22"/>
        </w:rPr>
        <w:t>Table 3-1</w:t>
      </w:r>
    </w:p>
    <w:p w14:paraId="0EECA2B9" w14:textId="77777777" w:rsidR="00361279" w:rsidRDefault="000572BE" w:rsidP="00472C4B">
      <w:pPr>
        <w:spacing w:after="5"/>
        <w:ind w:left="1419" w:right="2039"/>
        <w:rPr>
          <w:b/>
          <w:sz w:val="28"/>
        </w:rPr>
      </w:pPr>
      <w:r>
        <w:rPr>
          <w:b/>
          <w:sz w:val="28"/>
        </w:rPr>
        <w:t xml:space="preserve">    </w:t>
      </w:r>
      <w:r w:rsidR="00361279">
        <w:rPr>
          <w:b/>
          <w:sz w:val="28"/>
        </w:rPr>
        <w:t>Contami</w:t>
      </w:r>
      <w:r w:rsidR="00A13F1A">
        <w:rPr>
          <w:b/>
          <w:sz w:val="28"/>
        </w:rPr>
        <w:t xml:space="preserve">nants of Concern, Laboratory, and Screening or Action </w:t>
      </w:r>
      <w:r w:rsidR="00361279">
        <w:rPr>
          <w:b/>
          <w:sz w:val="28"/>
        </w:rPr>
        <w:t>Levels Matrix = Soil</w:t>
      </w:r>
    </w:p>
    <w:tbl>
      <w:tblPr>
        <w:tblW w:w="0" w:type="auto"/>
        <w:tblInd w:w="17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0"/>
        <w:gridCol w:w="1711"/>
        <w:gridCol w:w="1920"/>
        <w:gridCol w:w="1920"/>
        <w:gridCol w:w="2183"/>
      </w:tblGrid>
      <w:tr w:rsidR="00361279" w14:paraId="0EECA2C3" w14:textId="77777777" w:rsidTr="00A13F1A">
        <w:trPr>
          <w:trHeight w:val="460"/>
        </w:trPr>
        <w:tc>
          <w:tcPr>
            <w:tcW w:w="2520" w:type="dxa"/>
            <w:vMerge w:val="restart"/>
            <w:tcBorders>
              <w:right w:val="single" w:sz="2" w:space="0" w:color="000000"/>
            </w:tcBorders>
          </w:tcPr>
          <w:p w14:paraId="0EECA2BA" w14:textId="77777777" w:rsidR="00361279" w:rsidRDefault="00361279" w:rsidP="00472C4B">
            <w:pPr>
              <w:pStyle w:val="TableParagraph"/>
              <w:spacing w:before="11"/>
              <w:rPr>
                <w:b/>
                <w:sz w:val="18"/>
              </w:rPr>
            </w:pPr>
          </w:p>
          <w:p w14:paraId="0EECA2BB" w14:textId="77777777" w:rsidR="00361279" w:rsidRDefault="00361279" w:rsidP="00472C4B">
            <w:pPr>
              <w:pStyle w:val="TableParagraph"/>
              <w:spacing w:line="230" w:lineRule="exact"/>
              <w:ind w:left="105"/>
              <w:rPr>
                <w:b/>
                <w:sz w:val="20"/>
              </w:rPr>
            </w:pPr>
            <w:r>
              <w:rPr>
                <w:b/>
                <w:sz w:val="20"/>
              </w:rPr>
              <w:t>Analytical Parameter</w:t>
            </w:r>
          </w:p>
          <w:p w14:paraId="0EECA2BC" w14:textId="77777777" w:rsidR="00361279" w:rsidRDefault="00361279" w:rsidP="00472C4B">
            <w:pPr>
              <w:pStyle w:val="TableParagraph"/>
              <w:spacing w:before="31" w:line="240" w:lineRule="exact"/>
              <w:ind w:left="105" w:right="869"/>
              <w:rPr>
                <w:b/>
                <w:sz w:val="20"/>
              </w:rPr>
            </w:pPr>
            <w:r>
              <w:rPr>
                <w:b/>
                <w:sz w:val="24"/>
              </w:rPr>
              <w:t>(</w:t>
            </w:r>
            <w:r>
              <w:rPr>
                <w:b/>
                <w:sz w:val="20"/>
              </w:rPr>
              <w:t>Contaminants of Concern)</w:t>
            </w:r>
          </w:p>
        </w:tc>
        <w:tc>
          <w:tcPr>
            <w:tcW w:w="1711" w:type="dxa"/>
            <w:vMerge w:val="restart"/>
            <w:tcBorders>
              <w:left w:val="single" w:sz="2" w:space="0" w:color="000000"/>
              <w:right w:val="single" w:sz="2" w:space="0" w:color="000000"/>
            </w:tcBorders>
          </w:tcPr>
          <w:p w14:paraId="0EECA2BD" w14:textId="77777777" w:rsidR="00361279" w:rsidRDefault="00361279" w:rsidP="00472C4B">
            <w:pPr>
              <w:pStyle w:val="TableParagraph"/>
              <w:spacing w:before="36"/>
              <w:ind w:left="299" w:right="298" w:hanging="2"/>
              <w:rPr>
                <w:b/>
                <w:sz w:val="20"/>
              </w:rPr>
            </w:pPr>
            <w:r>
              <w:rPr>
                <w:b/>
                <w:sz w:val="20"/>
              </w:rPr>
              <w:t xml:space="preserve">Laboratory Reporting or </w:t>
            </w:r>
            <w:r>
              <w:rPr>
                <w:b/>
                <w:w w:val="95"/>
                <w:sz w:val="20"/>
              </w:rPr>
              <w:t>Quantitation</w:t>
            </w:r>
          </w:p>
          <w:p w14:paraId="0EECA2BE" w14:textId="77777777" w:rsidR="00361279" w:rsidRDefault="00361279" w:rsidP="00472C4B">
            <w:pPr>
              <w:pStyle w:val="TableParagraph"/>
              <w:spacing w:line="212" w:lineRule="exact"/>
              <w:ind w:left="108" w:right="110"/>
              <w:rPr>
                <w:b/>
                <w:sz w:val="20"/>
              </w:rPr>
            </w:pPr>
            <w:r>
              <w:rPr>
                <w:b/>
                <w:sz w:val="20"/>
              </w:rPr>
              <w:t>Limits</w:t>
            </w:r>
          </w:p>
        </w:tc>
        <w:tc>
          <w:tcPr>
            <w:tcW w:w="1920" w:type="dxa"/>
            <w:tcBorders>
              <w:left w:val="single" w:sz="2" w:space="0" w:color="000000"/>
              <w:bottom w:val="single" w:sz="2" w:space="0" w:color="000000"/>
              <w:right w:val="nil"/>
            </w:tcBorders>
          </w:tcPr>
          <w:p w14:paraId="0EECA2BF" w14:textId="77777777" w:rsidR="00361279" w:rsidRDefault="00361279" w:rsidP="00472C4B">
            <w:pPr>
              <w:pStyle w:val="TableParagraph"/>
              <w:rPr>
                <w:sz w:val="20"/>
              </w:rPr>
            </w:pPr>
          </w:p>
        </w:tc>
        <w:tc>
          <w:tcPr>
            <w:tcW w:w="1920" w:type="dxa"/>
            <w:tcBorders>
              <w:left w:val="nil"/>
              <w:bottom w:val="single" w:sz="2" w:space="0" w:color="000000"/>
              <w:right w:val="nil"/>
            </w:tcBorders>
          </w:tcPr>
          <w:p w14:paraId="0EECA2C0" w14:textId="77777777" w:rsidR="00361279" w:rsidRDefault="00361279" w:rsidP="00472C4B">
            <w:pPr>
              <w:pStyle w:val="TableParagraph"/>
              <w:spacing w:before="6"/>
              <w:rPr>
                <w:b/>
              </w:rPr>
            </w:pPr>
          </w:p>
          <w:p w14:paraId="0EECA2C1" w14:textId="77777777" w:rsidR="00361279" w:rsidRDefault="00A13F1A" w:rsidP="00472C4B">
            <w:pPr>
              <w:pStyle w:val="TableParagraph"/>
              <w:spacing w:line="200" w:lineRule="exact"/>
              <w:ind w:left="359" w:right="360"/>
              <w:rPr>
                <w:b/>
                <w:sz w:val="20"/>
              </w:rPr>
            </w:pPr>
            <w:r>
              <w:rPr>
                <w:b/>
                <w:sz w:val="20"/>
              </w:rPr>
              <w:t xml:space="preserve">Screening or </w:t>
            </w:r>
            <w:r w:rsidR="00361279" w:rsidRPr="00A13F1A">
              <w:rPr>
                <w:b/>
                <w:sz w:val="20"/>
              </w:rPr>
              <w:t>Action</w:t>
            </w:r>
            <w:r w:rsidR="00361279">
              <w:rPr>
                <w:b/>
                <w:sz w:val="20"/>
              </w:rPr>
              <w:t xml:space="preserve"> Levels</w:t>
            </w:r>
          </w:p>
        </w:tc>
        <w:tc>
          <w:tcPr>
            <w:tcW w:w="2183" w:type="dxa"/>
            <w:tcBorders>
              <w:left w:val="nil"/>
              <w:bottom w:val="single" w:sz="2" w:space="0" w:color="000000"/>
            </w:tcBorders>
          </w:tcPr>
          <w:p w14:paraId="0EECA2C2" w14:textId="77777777" w:rsidR="00361279" w:rsidRDefault="00361279" w:rsidP="00472C4B">
            <w:pPr>
              <w:pStyle w:val="TableParagraph"/>
              <w:rPr>
                <w:sz w:val="20"/>
              </w:rPr>
            </w:pPr>
          </w:p>
        </w:tc>
      </w:tr>
      <w:tr w:rsidR="00361279" w14:paraId="0EECA2CC" w14:textId="77777777" w:rsidTr="00A13F1A">
        <w:trPr>
          <w:trHeight w:val="440"/>
        </w:trPr>
        <w:tc>
          <w:tcPr>
            <w:tcW w:w="2520" w:type="dxa"/>
            <w:vMerge/>
            <w:tcBorders>
              <w:top w:val="nil"/>
              <w:right w:val="single" w:sz="2" w:space="0" w:color="000000"/>
            </w:tcBorders>
          </w:tcPr>
          <w:p w14:paraId="0EECA2C4" w14:textId="77777777" w:rsidR="00361279" w:rsidRDefault="00361279" w:rsidP="00472C4B">
            <w:pPr>
              <w:rPr>
                <w:sz w:val="2"/>
                <w:szCs w:val="2"/>
              </w:rPr>
            </w:pPr>
          </w:p>
        </w:tc>
        <w:tc>
          <w:tcPr>
            <w:tcW w:w="1711" w:type="dxa"/>
            <w:vMerge/>
            <w:tcBorders>
              <w:top w:val="nil"/>
              <w:left w:val="single" w:sz="2" w:space="0" w:color="000000"/>
              <w:right w:val="single" w:sz="2" w:space="0" w:color="000000"/>
            </w:tcBorders>
          </w:tcPr>
          <w:p w14:paraId="0EECA2C5" w14:textId="77777777" w:rsidR="00361279" w:rsidRDefault="00361279" w:rsidP="00472C4B">
            <w:pPr>
              <w:rPr>
                <w:sz w:val="2"/>
                <w:szCs w:val="2"/>
              </w:rPr>
            </w:pPr>
          </w:p>
        </w:tc>
        <w:tc>
          <w:tcPr>
            <w:tcW w:w="1920" w:type="dxa"/>
            <w:tcBorders>
              <w:top w:val="single" w:sz="2" w:space="0" w:color="000000"/>
              <w:left w:val="single" w:sz="2" w:space="0" w:color="000000"/>
              <w:right w:val="single" w:sz="2" w:space="0" w:color="000000"/>
            </w:tcBorders>
          </w:tcPr>
          <w:p w14:paraId="0EECA2C6" w14:textId="77777777" w:rsidR="00361279" w:rsidRDefault="00361279" w:rsidP="00472C4B">
            <w:pPr>
              <w:pStyle w:val="TableParagraph"/>
              <w:spacing w:line="215" w:lineRule="exact"/>
              <w:rPr>
                <w:b/>
                <w:sz w:val="20"/>
              </w:rPr>
            </w:pPr>
            <w:r>
              <w:rPr>
                <w:b/>
                <w:sz w:val="20"/>
              </w:rPr>
              <w:t>EPA Residential</w:t>
            </w:r>
          </w:p>
          <w:p w14:paraId="0EECA2C7" w14:textId="77777777" w:rsidR="00361279" w:rsidRDefault="007C6612" w:rsidP="00472C4B">
            <w:pPr>
              <w:pStyle w:val="TableParagraph"/>
              <w:spacing w:line="212" w:lineRule="exact"/>
              <w:ind w:right="1"/>
              <w:rPr>
                <w:b/>
                <w:sz w:val="20"/>
              </w:rPr>
            </w:pPr>
            <w:r>
              <w:rPr>
                <w:b/>
                <w:sz w:val="20"/>
              </w:rPr>
              <w:t>R</w:t>
            </w:r>
            <w:r w:rsidR="00A13F1A" w:rsidRPr="00A13F1A">
              <w:rPr>
                <w:b/>
                <w:sz w:val="20"/>
              </w:rPr>
              <w:t>SLs</w:t>
            </w:r>
          </w:p>
        </w:tc>
        <w:tc>
          <w:tcPr>
            <w:tcW w:w="1920" w:type="dxa"/>
            <w:tcBorders>
              <w:top w:val="single" w:sz="2" w:space="0" w:color="000000"/>
              <w:left w:val="single" w:sz="2" w:space="0" w:color="000000"/>
              <w:right w:val="single" w:sz="2" w:space="0" w:color="000000"/>
            </w:tcBorders>
          </w:tcPr>
          <w:p w14:paraId="0EECA2C8" w14:textId="77777777" w:rsidR="00361279" w:rsidRDefault="00361279" w:rsidP="00472C4B">
            <w:pPr>
              <w:pStyle w:val="TableParagraph"/>
              <w:spacing w:line="215" w:lineRule="exact"/>
              <w:rPr>
                <w:b/>
                <w:sz w:val="20"/>
              </w:rPr>
            </w:pPr>
            <w:r>
              <w:rPr>
                <w:b/>
                <w:sz w:val="20"/>
              </w:rPr>
              <w:t>DTSC Residential</w:t>
            </w:r>
          </w:p>
          <w:p w14:paraId="0EECA2C9" w14:textId="77777777" w:rsidR="00361279" w:rsidRDefault="007C6612" w:rsidP="00472C4B">
            <w:pPr>
              <w:pStyle w:val="TableParagraph"/>
              <w:spacing w:line="212" w:lineRule="exact"/>
              <w:ind w:right="46"/>
              <w:rPr>
                <w:b/>
                <w:sz w:val="20"/>
              </w:rPr>
            </w:pPr>
            <w:r>
              <w:rPr>
                <w:b/>
                <w:sz w:val="20"/>
              </w:rPr>
              <w:t>RSLs</w:t>
            </w:r>
          </w:p>
        </w:tc>
        <w:tc>
          <w:tcPr>
            <w:tcW w:w="2183" w:type="dxa"/>
            <w:tcBorders>
              <w:top w:val="single" w:sz="2" w:space="0" w:color="000000"/>
              <w:left w:val="single" w:sz="2" w:space="0" w:color="000000"/>
            </w:tcBorders>
          </w:tcPr>
          <w:p w14:paraId="0EECA2CA" w14:textId="77777777" w:rsidR="00361279" w:rsidRDefault="00361279" w:rsidP="00472C4B">
            <w:pPr>
              <w:pStyle w:val="TableParagraph"/>
              <w:spacing w:line="215" w:lineRule="exact"/>
              <w:ind w:left="204" w:right="193"/>
              <w:rPr>
                <w:b/>
                <w:sz w:val="20"/>
              </w:rPr>
            </w:pPr>
            <w:r>
              <w:rPr>
                <w:b/>
                <w:sz w:val="20"/>
              </w:rPr>
              <w:t>RWQCB</w:t>
            </w:r>
          </w:p>
          <w:p w14:paraId="0EECA2CB" w14:textId="77777777" w:rsidR="00361279" w:rsidRDefault="00361279" w:rsidP="00472C4B">
            <w:pPr>
              <w:pStyle w:val="TableParagraph"/>
              <w:spacing w:line="212" w:lineRule="exact"/>
              <w:ind w:left="204" w:right="197"/>
              <w:rPr>
                <w:b/>
                <w:sz w:val="20"/>
              </w:rPr>
            </w:pPr>
            <w:r>
              <w:rPr>
                <w:b/>
                <w:sz w:val="20"/>
              </w:rPr>
              <w:t>Residential ESLs</w:t>
            </w:r>
          </w:p>
        </w:tc>
      </w:tr>
      <w:tr w:rsidR="00361279" w14:paraId="0EECA2CE" w14:textId="77777777" w:rsidTr="00A13F1A">
        <w:trPr>
          <w:trHeight w:val="217"/>
        </w:trPr>
        <w:tc>
          <w:tcPr>
            <w:tcW w:w="10254" w:type="dxa"/>
            <w:gridSpan w:val="5"/>
            <w:shd w:val="clear" w:color="auto" w:fill="F2F2F2"/>
          </w:tcPr>
          <w:p w14:paraId="0EECA2CD" w14:textId="77777777" w:rsidR="00361279" w:rsidRDefault="00361279" w:rsidP="00472C4B">
            <w:pPr>
              <w:pStyle w:val="TableParagraph"/>
              <w:spacing w:line="206" w:lineRule="exact"/>
              <w:ind w:left="105"/>
              <w:rPr>
                <w:b/>
                <w:sz w:val="20"/>
              </w:rPr>
            </w:pPr>
            <w:r>
              <w:rPr>
                <w:b/>
                <w:sz w:val="20"/>
              </w:rPr>
              <w:t>Volatile Organic Compounds by Method 8260 (µg/kg)</w:t>
            </w:r>
          </w:p>
        </w:tc>
      </w:tr>
      <w:tr w:rsidR="00361279" w14:paraId="0EECA2D4" w14:textId="77777777" w:rsidTr="00A13F1A">
        <w:trPr>
          <w:trHeight w:val="220"/>
        </w:trPr>
        <w:tc>
          <w:tcPr>
            <w:tcW w:w="2520" w:type="dxa"/>
            <w:tcBorders>
              <w:bottom w:val="single" w:sz="2" w:space="0" w:color="000000"/>
              <w:right w:val="single" w:sz="2" w:space="0" w:color="000000"/>
            </w:tcBorders>
          </w:tcPr>
          <w:p w14:paraId="0EECA2CF" w14:textId="77777777" w:rsidR="00361279" w:rsidRDefault="00361279" w:rsidP="00472C4B">
            <w:pPr>
              <w:pStyle w:val="TableParagraph"/>
              <w:spacing w:line="212" w:lineRule="exact"/>
              <w:ind w:left="105"/>
              <w:rPr>
                <w:sz w:val="20"/>
              </w:rPr>
            </w:pPr>
            <w:r>
              <w:rPr>
                <w:sz w:val="20"/>
              </w:rPr>
              <w:t>Benzene</w:t>
            </w:r>
          </w:p>
        </w:tc>
        <w:tc>
          <w:tcPr>
            <w:tcW w:w="1711" w:type="dxa"/>
            <w:tcBorders>
              <w:left w:val="single" w:sz="2" w:space="0" w:color="000000"/>
              <w:bottom w:val="single" w:sz="2" w:space="0" w:color="000000"/>
              <w:right w:val="single" w:sz="2" w:space="0" w:color="000000"/>
            </w:tcBorders>
          </w:tcPr>
          <w:p w14:paraId="0EECA2D0" w14:textId="77777777" w:rsidR="00361279" w:rsidRDefault="00361279" w:rsidP="00472C4B">
            <w:pPr>
              <w:pStyle w:val="TableParagraph"/>
              <w:spacing w:line="212" w:lineRule="exact"/>
              <w:ind w:left="108" w:right="106"/>
              <w:rPr>
                <w:sz w:val="20"/>
              </w:rPr>
            </w:pPr>
            <w:r>
              <w:rPr>
                <w:sz w:val="20"/>
              </w:rPr>
              <w:t>10</w:t>
            </w:r>
          </w:p>
        </w:tc>
        <w:tc>
          <w:tcPr>
            <w:tcW w:w="1920" w:type="dxa"/>
            <w:tcBorders>
              <w:left w:val="single" w:sz="2" w:space="0" w:color="000000"/>
              <w:bottom w:val="single" w:sz="2" w:space="0" w:color="000000"/>
              <w:right w:val="single" w:sz="2" w:space="0" w:color="000000"/>
            </w:tcBorders>
          </w:tcPr>
          <w:p w14:paraId="0EECA2D1" w14:textId="77777777" w:rsidR="00361279" w:rsidRDefault="00361279" w:rsidP="00472C4B">
            <w:pPr>
              <w:pStyle w:val="TableParagraph"/>
              <w:spacing w:line="212" w:lineRule="exact"/>
              <w:rPr>
                <w:sz w:val="20"/>
              </w:rPr>
            </w:pPr>
            <w:r>
              <w:rPr>
                <w:sz w:val="20"/>
              </w:rPr>
              <w:t>640</w:t>
            </w:r>
          </w:p>
        </w:tc>
        <w:tc>
          <w:tcPr>
            <w:tcW w:w="1920" w:type="dxa"/>
            <w:tcBorders>
              <w:left w:val="single" w:sz="2" w:space="0" w:color="000000"/>
              <w:bottom w:val="single" w:sz="2" w:space="0" w:color="000000"/>
              <w:right w:val="single" w:sz="2" w:space="0" w:color="000000"/>
            </w:tcBorders>
          </w:tcPr>
          <w:p w14:paraId="0EECA2D2" w14:textId="77777777" w:rsidR="00361279" w:rsidRDefault="00361279" w:rsidP="00472C4B">
            <w:pPr>
              <w:pStyle w:val="TableParagraph"/>
              <w:spacing w:line="212" w:lineRule="exact"/>
              <w:rPr>
                <w:sz w:val="20"/>
              </w:rPr>
            </w:pPr>
            <w:r>
              <w:rPr>
                <w:sz w:val="20"/>
              </w:rPr>
              <w:t>NA</w:t>
            </w:r>
          </w:p>
        </w:tc>
        <w:tc>
          <w:tcPr>
            <w:tcW w:w="2183" w:type="dxa"/>
            <w:tcBorders>
              <w:left w:val="single" w:sz="2" w:space="0" w:color="000000"/>
              <w:bottom w:val="single" w:sz="2" w:space="0" w:color="000000"/>
            </w:tcBorders>
          </w:tcPr>
          <w:p w14:paraId="0EECA2D3" w14:textId="77777777" w:rsidR="00361279" w:rsidRDefault="00361279" w:rsidP="00472C4B">
            <w:pPr>
              <w:pStyle w:val="TableParagraph"/>
              <w:spacing w:line="212" w:lineRule="exact"/>
              <w:ind w:left="204" w:right="192"/>
              <w:rPr>
                <w:sz w:val="20"/>
              </w:rPr>
            </w:pPr>
            <w:r>
              <w:rPr>
                <w:sz w:val="20"/>
              </w:rPr>
              <w:t>440</w:t>
            </w:r>
          </w:p>
        </w:tc>
      </w:tr>
      <w:tr w:rsidR="00361279" w14:paraId="0EECA2DA" w14:textId="77777777" w:rsidTr="00A13F1A">
        <w:trPr>
          <w:trHeight w:val="220"/>
        </w:trPr>
        <w:tc>
          <w:tcPr>
            <w:tcW w:w="2520" w:type="dxa"/>
            <w:tcBorders>
              <w:top w:val="single" w:sz="2" w:space="0" w:color="000000"/>
              <w:bottom w:val="single" w:sz="2" w:space="0" w:color="000000"/>
              <w:right w:val="single" w:sz="2" w:space="0" w:color="000000"/>
            </w:tcBorders>
          </w:tcPr>
          <w:p w14:paraId="0EECA2D5" w14:textId="77777777" w:rsidR="00361279" w:rsidRDefault="00361279" w:rsidP="00472C4B">
            <w:pPr>
              <w:pStyle w:val="TableParagraph"/>
              <w:spacing w:line="208" w:lineRule="exact"/>
              <w:ind w:left="105"/>
              <w:rPr>
                <w:sz w:val="20"/>
              </w:rPr>
            </w:pPr>
            <w:r>
              <w:rPr>
                <w:sz w:val="20"/>
              </w:rPr>
              <w:t>Tetrachloroethylene (PCE)</w:t>
            </w:r>
          </w:p>
        </w:tc>
        <w:tc>
          <w:tcPr>
            <w:tcW w:w="1711" w:type="dxa"/>
            <w:tcBorders>
              <w:top w:val="single" w:sz="2" w:space="0" w:color="000000"/>
              <w:left w:val="single" w:sz="2" w:space="0" w:color="000000"/>
              <w:bottom w:val="single" w:sz="2" w:space="0" w:color="000000"/>
              <w:right w:val="single" w:sz="2" w:space="0" w:color="000000"/>
            </w:tcBorders>
          </w:tcPr>
          <w:p w14:paraId="0EECA2D6" w14:textId="77777777" w:rsidR="00361279" w:rsidRDefault="00361279" w:rsidP="00472C4B">
            <w:pPr>
              <w:pStyle w:val="TableParagraph"/>
              <w:spacing w:line="208" w:lineRule="exact"/>
              <w:ind w:left="108" w:right="106"/>
              <w:rPr>
                <w:sz w:val="20"/>
              </w:rPr>
            </w:pPr>
            <w:r>
              <w:rPr>
                <w:sz w:val="20"/>
              </w:rPr>
              <w:t>10</w:t>
            </w:r>
          </w:p>
        </w:tc>
        <w:tc>
          <w:tcPr>
            <w:tcW w:w="1920" w:type="dxa"/>
            <w:tcBorders>
              <w:top w:val="single" w:sz="2" w:space="0" w:color="000000"/>
              <w:left w:val="single" w:sz="2" w:space="0" w:color="000000"/>
              <w:bottom w:val="single" w:sz="2" w:space="0" w:color="000000"/>
              <w:right w:val="single" w:sz="2" w:space="0" w:color="000000"/>
            </w:tcBorders>
          </w:tcPr>
          <w:p w14:paraId="0EECA2D7" w14:textId="77777777" w:rsidR="00361279" w:rsidRDefault="00361279" w:rsidP="00472C4B">
            <w:pPr>
              <w:pStyle w:val="TableParagraph"/>
              <w:spacing w:line="208" w:lineRule="exact"/>
              <w:rPr>
                <w:sz w:val="20"/>
              </w:rPr>
            </w:pPr>
            <w:r>
              <w:rPr>
                <w:sz w:val="20"/>
              </w:rPr>
              <w:t>480</w:t>
            </w:r>
          </w:p>
        </w:tc>
        <w:tc>
          <w:tcPr>
            <w:tcW w:w="1920" w:type="dxa"/>
            <w:tcBorders>
              <w:top w:val="single" w:sz="2" w:space="0" w:color="000000"/>
              <w:left w:val="single" w:sz="2" w:space="0" w:color="000000"/>
              <w:bottom w:val="single" w:sz="2" w:space="0" w:color="000000"/>
              <w:right w:val="single" w:sz="2" w:space="0" w:color="000000"/>
            </w:tcBorders>
          </w:tcPr>
          <w:p w14:paraId="0EECA2D8" w14:textId="77777777" w:rsidR="00361279" w:rsidRDefault="00361279" w:rsidP="00472C4B">
            <w:pPr>
              <w:pStyle w:val="TableParagraph"/>
              <w:spacing w:line="208" w:lineRule="exact"/>
              <w:rPr>
                <w:sz w:val="20"/>
              </w:rPr>
            </w:pPr>
            <w:r>
              <w:rPr>
                <w:sz w:val="20"/>
              </w:rPr>
              <w:t>NA</w:t>
            </w:r>
          </w:p>
        </w:tc>
        <w:tc>
          <w:tcPr>
            <w:tcW w:w="2183" w:type="dxa"/>
            <w:tcBorders>
              <w:top w:val="single" w:sz="2" w:space="0" w:color="000000"/>
              <w:left w:val="single" w:sz="2" w:space="0" w:color="000000"/>
              <w:bottom w:val="single" w:sz="2" w:space="0" w:color="000000"/>
            </w:tcBorders>
          </w:tcPr>
          <w:p w14:paraId="0EECA2D9" w14:textId="77777777" w:rsidR="00361279" w:rsidRDefault="00361279" w:rsidP="00472C4B">
            <w:pPr>
              <w:pStyle w:val="TableParagraph"/>
              <w:spacing w:line="208" w:lineRule="exact"/>
              <w:ind w:left="204" w:right="192"/>
              <w:rPr>
                <w:sz w:val="20"/>
              </w:rPr>
            </w:pPr>
            <w:r>
              <w:rPr>
                <w:sz w:val="20"/>
              </w:rPr>
              <w:t>87</w:t>
            </w:r>
          </w:p>
        </w:tc>
      </w:tr>
      <w:tr w:rsidR="00361279" w14:paraId="0EECA2E0" w14:textId="77777777" w:rsidTr="00A13F1A">
        <w:trPr>
          <w:trHeight w:val="220"/>
        </w:trPr>
        <w:tc>
          <w:tcPr>
            <w:tcW w:w="2520" w:type="dxa"/>
            <w:tcBorders>
              <w:top w:val="single" w:sz="2" w:space="0" w:color="000000"/>
              <w:right w:val="single" w:sz="2" w:space="0" w:color="000000"/>
            </w:tcBorders>
          </w:tcPr>
          <w:p w14:paraId="0EECA2DB" w14:textId="77777777" w:rsidR="00361279" w:rsidRDefault="00361279" w:rsidP="00472C4B">
            <w:pPr>
              <w:pStyle w:val="TableParagraph"/>
              <w:spacing w:line="210" w:lineRule="exact"/>
              <w:ind w:left="105"/>
              <w:rPr>
                <w:sz w:val="20"/>
              </w:rPr>
            </w:pPr>
            <w:r>
              <w:rPr>
                <w:sz w:val="20"/>
              </w:rPr>
              <w:t>Toluene</w:t>
            </w:r>
          </w:p>
        </w:tc>
        <w:tc>
          <w:tcPr>
            <w:tcW w:w="1711" w:type="dxa"/>
            <w:tcBorders>
              <w:top w:val="single" w:sz="2" w:space="0" w:color="000000"/>
              <w:left w:val="single" w:sz="2" w:space="0" w:color="000000"/>
              <w:right w:val="single" w:sz="2" w:space="0" w:color="000000"/>
            </w:tcBorders>
          </w:tcPr>
          <w:p w14:paraId="0EECA2DC" w14:textId="77777777" w:rsidR="00361279" w:rsidRDefault="00361279" w:rsidP="00472C4B">
            <w:pPr>
              <w:pStyle w:val="TableParagraph"/>
              <w:spacing w:line="210" w:lineRule="exact"/>
              <w:ind w:left="108" w:right="106"/>
              <w:rPr>
                <w:sz w:val="20"/>
              </w:rPr>
            </w:pPr>
            <w:r>
              <w:rPr>
                <w:sz w:val="20"/>
              </w:rPr>
              <w:t>10</w:t>
            </w:r>
          </w:p>
        </w:tc>
        <w:tc>
          <w:tcPr>
            <w:tcW w:w="1920" w:type="dxa"/>
            <w:tcBorders>
              <w:top w:val="single" w:sz="2" w:space="0" w:color="000000"/>
              <w:left w:val="single" w:sz="2" w:space="0" w:color="000000"/>
              <w:right w:val="single" w:sz="2" w:space="0" w:color="000000"/>
            </w:tcBorders>
          </w:tcPr>
          <w:p w14:paraId="0EECA2DD" w14:textId="77777777" w:rsidR="00361279" w:rsidRDefault="00361279" w:rsidP="00472C4B">
            <w:pPr>
              <w:pStyle w:val="TableParagraph"/>
              <w:spacing w:line="210" w:lineRule="exact"/>
              <w:ind w:left="3" w:right="1"/>
              <w:rPr>
                <w:sz w:val="20"/>
              </w:rPr>
            </w:pPr>
            <w:r>
              <w:rPr>
                <w:sz w:val="20"/>
              </w:rPr>
              <w:t>520000</w:t>
            </w:r>
          </w:p>
        </w:tc>
        <w:tc>
          <w:tcPr>
            <w:tcW w:w="1920" w:type="dxa"/>
            <w:tcBorders>
              <w:top w:val="single" w:sz="2" w:space="0" w:color="000000"/>
              <w:left w:val="single" w:sz="2" w:space="0" w:color="000000"/>
              <w:right w:val="single" w:sz="2" w:space="0" w:color="000000"/>
            </w:tcBorders>
          </w:tcPr>
          <w:p w14:paraId="0EECA2DE" w14:textId="77777777" w:rsidR="00361279" w:rsidRDefault="00361279" w:rsidP="00472C4B">
            <w:pPr>
              <w:pStyle w:val="TableParagraph"/>
              <w:spacing w:line="210" w:lineRule="exact"/>
              <w:rPr>
                <w:sz w:val="20"/>
              </w:rPr>
            </w:pPr>
            <w:r>
              <w:rPr>
                <w:sz w:val="20"/>
              </w:rPr>
              <w:t>NA</w:t>
            </w:r>
          </w:p>
        </w:tc>
        <w:tc>
          <w:tcPr>
            <w:tcW w:w="2183" w:type="dxa"/>
            <w:tcBorders>
              <w:top w:val="single" w:sz="2" w:space="0" w:color="000000"/>
              <w:left w:val="single" w:sz="2" w:space="0" w:color="000000"/>
            </w:tcBorders>
          </w:tcPr>
          <w:p w14:paraId="0EECA2DF" w14:textId="77777777" w:rsidR="00361279" w:rsidRDefault="00361279" w:rsidP="00472C4B">
            <w:pPr>
              <w:pStyle w:val="TableParagraph"/>
              <w:spacing w:line="210" w:lineRule="exact"/>
              <w:ind w:left="204" w:right="192"/>
              <w:rPr>
                <w:sz w:val="20"/>
              </w:rPr>
            </w:pPr>
            <w:r>
              <w:rPr>
                <w:sz w:val="20"/>
              </w:rPr>
              <w:t>3300</w:t>
            </w:r>
          </w:p>
        </w:tc>
      </w:tr>
      <w:tr w:rsidR="00361279" w14:paraId="0EECA2E2" w14:textId="77777777" w:rsidTr="00A13F1A">
        <w:trPr>
          <w:trHeight w:val="220"/>
        </w:trPr>
        <w:tc>
          <w:tcPr>
            <w:tcW w:w="10254" w:type="dxa"/>
            <w:gridSpan w:val="5"/>
            <w:shd w:val="clear" w:color="auto" w:fill="F2F2F2"/>
          </w:tcPr>
          <w:p w14:paraId="0EECA2E1" w14:textId="77777777" w:rsidR="00361279" w:rsidRDefault="00361279" w:rsidP="00472C4B">
            <w:pPr>
              <w:pStyle w:val="TableParagraph"/>
              <w:spacing w:line="212" w:lineRule="exact"/>
              <w:ind w:left="105"/>
              <w:rPr>
                <w:b/>
                <w:sz w:val="20"/>
              </w:rPr>
            </w:pPr>
            <w:r>
              <w:rPr>
                <w:b/>
                <w:sz w:val="20"/>
              </w:rPr>
              <w:t>Metals by Method 6010/7470 (mg/kg)</w:t>
            </w:r>
          </w:p>
        </w:tc>
      </w:tr>
      <w:tr w:rsidR="00361279" w14:paraId="0EECA2E8" w14:textId="77777777" w:rsidTr="00A13F1A">
        <w:trPr>
          <w:trHeight w:val="220"/>
        </w:trPr>
        <w:tc>
          <w:tcPr>
            <w:tcW w:w="2520" w:type="dxa"/>
            <w:tcBorders>
              <w:bottom w:val="single" w:sz="2" w:space="0" w:color="000000"/>
              <w:right w:val="single" w:sz="2" w:space="0" w:color="000000"/>
            </w:tcBorders>
          </w:tcPr>
          <w:p w14:paraId="0EECA2E3" w14:textId="77777777" w:rsidR="00361279" w:rsidRDefault="00361279" w:rsidP="00472C4B">
            <w:pPr>
              <w:pStyle w:val="TableParagraph"/>
              <w:spacing w:line="210" w:lineRule="exact"/>
              <w:ind w:left="105"/>
              <w:rPr>
                <w:sz w:val="20"/>
              </w:rPr>
            </w:pPr>
            <w:r>
              <w:rPr>
                <w:sz w:val="20"/>
              </w:rPr>
              <w:t>Arsenic</w:t>
            </w:r>
          </w:p>
        </w:tc>
        <w:tc>
          <w:tcPr>
            <w:tcW w:w="1711" w:type="dxa"/>
            <w:tcBorders>
              <w:left w:val="single" w:sz="2" w:space="0" w:color="000000"/>
              <w:bottom w:val="single" w:sz="2" w:space="0" w:color="000000"/>
              <w:right w:val="single" w:sz="2" w:space="0" w:color="000000"/>
            </w:tcBorders>
          </w:tcPr>
          <w:p w14:paraId="0EECA2E4" w14:textId="77777777" w:rsidR="00361279" w:rsidRDefault="00361279" w:rsidP="00472C4B">
            <w:pPr>
              <w:pStyle w:val="TableParagraph"/>
              <w:spacing w:line="210" w:lineRule="exact"/>
              <w:ind w:right="1"/>
              <w:rPr>
                <w:sz w:val="20"/>
              </w:rPr>
            </w:pPr>
            <w:r>
              <w:rPr>
                <w:w w:val="99"/>
                <w:sz w:val="20"/>
              </w:rPr>
              <w:t>1</w:t>
            </w:r>
          </w:p>
        </w:tc>
        <w:tc>
          <w:tcPr>
            <w:tcW w:w="1920" w:type="dxa"/>
            <w:tcBorders>
              <w:left w:val="single" w:sz="2" w:space="0" w:color="000000"/>
              <w:bottom w:val="single" w:sz="2" w:space="0" w:color="000000"/>
              <w:right w:val="single" w:sz="2" w:space="0" w:color="000000"/>
            </w:tcBorders>
          </w:tcPr>
          <w:p w14:paraId="0EECA2E5" w14:textId="77777777" w:rsidR="00361279" w:rsidRDefault="00361279" w:rsidP="00472C4B">
            <w:pPr>
              <w:pStyle w:val="TableParagraph"/>
              <w:spacing w:line="210" w:lineRule="exact"/>
              <w:ind w:left="3" w:right="1"/>
              <w:rPr>
                <w:sz w:val="20"/>
              </w:rPr>
            </w:pPr>
            <w:r>
              <w:rPr>
                <w:sz w:val="20"/>
              </w:rPr>
              <w:t>0.07</w:t>
            </w:r>
          </w:p>
        </w:tc>
        <w:tc>
          <w:tcPr>
            <w:tcW w:w="1920" w:type="dxa"/>
            <w:tcBorders>
              <w:left w:val="single" w:sz="2" w:space="0" w:color="000000"/>
              <w:bottom w:val="single" w:sz="2" w:space="0" w:color="000000"/>
              <w:right w:val="single" w:sz="2" w:space="0" w:color="000000"/>
            </w:tcBorders>
          </w:tcPr>
          <w:p w14:paraId="0EECA2E6" w14:textId="77777777" w:rsidR="00361279" w:rsidRDefault="00361279" w:rsidP="00472C4B">
            <w:pPr>
              <w:pStyle w:val="TableParagraph"/>
              <w:spacing w:line="210" w:lineRule="exact"/>
              <w:ind w:left="3" w:right="1"/>
              <w:rPr>
                <w:sz w:val="20"/>
              </w:rPr>
            </w:pPr>
            <w:r>
              <w:rPr>
                <w:sz w:val="20"/>
              </w:rPr>
              <w:t>0.07</w:t>
            </w:r>
          </w:p>
        </w:tc>
        <w:tc>
          <w:tcPr>
            <w:tcW w:w="2183" w:type="dxa"/>
            <w:tcBorders>
              <w:left w:val="single" w:sz="2" w:space="0" w:color="000000"/>
              <w:bottom w:val="single" w:sz="2" w:space="0" w:color="000000"/>
            </w:tcBorders>
          </w:tcPr>
          <w:p w14:paraId="0EECA2E7" w14:textId="77777777" w:rsidR="00361279" w:rsidRDefault="00361279" w:rsidP="00472C4B">
            <w:pPr>
              <w:pStyle w:val="TableParagraph"/>
              <w:spacing w:line="210" w:lineRule="exact"/>
              <w:ind w:left="204" w:right="197"/>
              <w:rPr>
                <w:sz w:val="20"/>
              </w:rPr>
            </w:pPr>
            <w:r>
              <w:rPr>
                <w:sz w:val="20"/>
              </w:rPr>
              <w:t>Background</w:t>
            </w:r>
          </w:p>
        </w:tc>
      </w:tr>
      <w:tr w:rsidR="00361279" w14:paraId="0EECA2EE" w14:textId="77777777" w:rsidTr="00A13F1A">
        <w:trPr>
          <w:trHeight w:val="220"/>
        </w:trPr>
        <w:tc>
          <w:tcPr>
            <w:tcW w:w="2520" w:type="dxa"/>
            <w:tcBorders>
              <w:top w:val="single" w:sz="2" w:space="0" w:color="000000"/>
              <w:bottom w:val="single" w:sz="2" w:space="0" w:color="000000"/>
              <w:right w:val="single" w:sz="2" w:space="0" w:color="000000"/>
            </w:tcBorders>
          </w:tcPr>
          <w:p w14:paraId="0EECA2E9" w14:textId="77777777" w:rsidR="00361279" w:rsidRDefault="00361279" w:rsidP="00472C4B">
            <w:pPr>
              <w:pStyle w:val="TableParagraph"/>
              <w:spacing w:line="210" w:lineRule="exact"/>
              <w:ind w:left="105"/>
              <w:rPr>
                <w:sz w:val="20"/>
              </w:rPr>
            </w:pPr>
            <w:r>
              <w:rPr>
                <w:sz w:val="20"/>
              </w:rPr>
              <w:t>Chromium</w:t>
            </w:r>
          </w:p>
        </w:tc>
        <w:tc>
          <w:tcPr>
            <w:tcW w:w="1711" w:type="dxa"/>
            <w:tcBorders>
              <w:top w:val="single" w:sz="2" w:space="0" w:color="000000"/>
              <w:left w:val="single" w:sz="2" w:space="0" w:color="000000"/>
              <w:bottom w:val="single" w:sz="2" w:space="0" w:color="000000"/>
              <w:right w:val="single" w:sz="2" w:space="0" w:color="000000"/>
            </w:tcBorders>
          </w:tcPr>
          <w:p w14:paraId="0EECA2EA" w14:textId="77777777" w:rsidR="00361279" w:rsidRDefault="00361279" w:rsidP="00472C4B">
            <w:pPr>
              <w:pStyle w:val="TableParagraph"/>
              <w:spacing w:line="210" w:lineRule="exact"/>
              <w:ind w:right="1"/>
              <w:rPr>
                <w:sz w:val="20"/>
              </w:rPr>
            </w:pPr>
            <w:r>
              <w:rPr>
                <w:w w:val="99"/>
                <w:sz w:val="20"/>
              </w:rPr>
              <w:t>2</w:t>
            </w:r>
          </w:p>
        </w:tc>
        <w:tc>
          <w:tcPr>
            <w:tcW w:w="1920" w:type="dxa"/>
            <w:tcBorders>
              <w:top w:val="single" w:sz="2" w:space="0" w:color="000000"/>
              <w:left w:val="single" w:sz="2" w:space="0" w:color="000000"/>
              <w:bottom w:val="single" w:sz="2" w:space="0" w:color="000000"/>
              <w:right w:val="single" w:sz="2" w:space="0" w:color="000000"/>
            </w:tcBorders>
          </w:tcPr>
          <w:p w14:paraId="0EECA2EB" w14:textId="77777777" w:rsidR="00361279" w:rsidRDefault="00361279" w:rsidP="00472C4B">
            <w:pPr>
              <w:pStyle w:val="TableParagraph"/>
              <w:spacing w:line="210" w:lineRule="exact"/>
              <w:rPr>
                <w:sz w:val="20"/>
              </w:rPr>
            </w:pPr>
            <w:r>
              <w:rPr>
                <w:sz w:val="20"/>
              </w:rPr>
              <w:t>210</w:t>
            </w:r>
          </w:p>
        </w:tc>
        <w:tc>
          <w:tcPr>
            <w:tcW w:w="1920" w:type="dxa"/>
            <w:tcBorders>
              <w:top w:val="single" w:sz="2" w:space="0" w:color="000000"/>
              <w:left w:val="single" w:sz="2" w:space="0" w:color="000000"/>
              <w:bottom w:val="single" w:sz="2" w:space="0" w:color="000000"/>
              <w:right w:val="single" w:sz="2" w:space="0" w:color="000000"/>
            </w:tcBorders>
          </w:tcPr>
          <w:p w14:paraId="0EECA2EC" w14:textId="77777777" w:rsidR="00361279" w:rsidRDefault="00361279" w:rsidP="00472C4B">
            <w:pPr>
              <w:pStyle w:val="TableParagraph"/>
              <w:spacing w:line="210" w:lineRule="exact"/>
              <w:ind w:right="1"/>
              <w:rPr>
                <w:sz w:val="20"/>
              </w:rPr>
            </w:pPr>
            <w:r>
              <w:rPr>
                <w:w w:val="99"/>
                <w:sz w:val="20"/>
              </w:rPr>
              <w:t>0</w:t>
            </w:r>
          </w:p>
        </w:tc>
        <w:tc>
          <w:tcPr>
            <w:tcW w:w="2183" w:type="dxa"/>
            <w:tcBorders>
              <w:top w:val="single" w:sz="2" w:space="0" w:color="000000"/>
              <w:left w:val="single" w:sz="2" w:space="0" w:color="000000"/>
              <w:bottom w:val="single" w:sz="2" w:space="0" w:color="000000"/>
            </w:tcBorders>
          </w:tcPr>
          <w:p w14:paraId="0EECA2ED" w14:textId="77777777" w:rsidR="00361279" w:rsidRDefault="00361279" w:rsidP="00472C4B">
            <w:pPr>
              <w:pStyle w:val="TableParagraph"/>
              <w:spacing w:line="210" w:lineRule="exact"/>
              <w:ind w:left="204" w:right="192"/>
              <w:rPr>
                <w:sz w:val="20"/>
              </w:rPr>
            </w:pPr>
            <w:r>
              <w:rPr>
                <w:sz w:val="20"/>
              </w:rPr>
              <w:t>1000</w:t>
            </w:r>
          </w:p>
        </w:tc>
      </w:tr>
      <w:tr w:rsidR="00361279" w14:paraId="0EECA2F4" w14:textId="77777777" w:rsidTr="00A13F1A">
        <w:trPr>
          <w:trHeight w:val="580"/>
        </w:trPr>
        <w:tc>
          <w:tcPr>
            <w:tcW w:w="2520" w:type="dxa"/>
            <w:tcBorders>
              <w:top w:val="single" w:sz="2" w:space="0" w:color="000000"/>
              <w:right w:val="single" w:sz="2" w:space="0" w:color="000000"/>
            </w:tcBorders>
          </w:tcPr>
          <w:p w14:paraId="0EECA2EF" w14:textId="77777777" w:rsidR="00361279" w:rsidRDefault="00361279" w:rsidP="00472C4B">
            <w:pPr>
              <w:pStyle w:val="TableParagraph"/>
              <w:spacing w:line="223" w:lineRule="exact"/>
              <w:ind w:left="105"/>
              <w:rPr>
                <w:sz w:val="20"/>
              </w:rPr>
            </w:pPr>
            <w:r>
              <w:rPr>
                <w:noProof/>
              </w:rPr>
              <mc:AlternateContent>
                <mc:Choice Requires="wps">
                  <w:drawing>
                    <wp:anchor distT="0" distB="0" distL="114300" distR="114300" simplePos="0" relativeHeight="251726848" behindDoc="1" locked="0" layoutInCell="1" allowOverlap="1" wp14:anchorId="0EECA7D9" wp14:editId="5DF52C6E">
                      <wp:simplePos x="0" y="0"/>
                      <wp:positionH relativeFrom="page">
                        <wp:posOffset>6985</wp:posOffset>
                      </wp:positionH>
                      <wp:positionV relativeFrom="paragraph">
                        <wp:posOffset>153670</wp:posOffset>
                      </wp:positionV>
                      <wp:extent cx="6326505" cy="1270"/>
                      <wp:effectExtent l="8890" t="10795" r="8255" b="6985"/>
                      <wp:wrapNone/>
                      <wp:docPr id="15" name="Freeform: Shap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454 1454"/>
                                  <a:gd name="T1" fmla="*/ T0 w 9963"/>
                                  <a:gd name="T2" fmla="+- 0 3958 1454"/>
                                  <a:gd name="T3" fmla="*/ T2 w 9963"/>
                                  <a:gd name="T4" fmla="+- 0 3962 1454"/>
                                  <a:gd name="T5" fmla="*/ T4 w 9963"/>
                                  <a:gd name="T6" fmla="+- 0 5669 1454"/>
                                  <a:gd name="T7" fmla="*/ T6 w 9963"/>
                                  <a:gd name="T8" fmla="+- 0 5674 1454"/>
                                  <a:gd name="T9" fmla="*/ T8 w 9963"/>
                                  <a:gd name="T10" fmla="+- 0 7589 1454"/>
                                  <a:gd name="T11" fmla="*/ T10 w 9963"/>
                                  <a:gd name="T12" fmla="+- 0 7594 1454"/>
                                  <a:gd name="T13" fmla="*/ T12 w 9963"/>
                                  <a:gd name="T14" fmla="+- 0 9509 1454"/>
                                  <a:gd name="T15" fmla="*/ T14 w 9963"/>
                                  <a:gd name="T16" fmla="+- 0 9514 1454"/>
                                  <a:gd name="T17" fmla="*/ T16 w 9963"/>
                                  <a:gd name="T18" fmla="+- 0 11417 1454"/>
                                  <a:gd name="T19" fmla="*/ T18 w 996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9963">
                                    <a:moveTo>
                                      <a:pt x="0" y="0"/>
                                    </a:moveTo>
                                    <a:lnTo>
                                      <a:pt x="2504" y="0"/>
                                    </a:lnTo>
                                    <a:moveTo>
                                      <a:pt x="2508" y="0"/>
                                    </a:moveTo>
                                    <a:lnTo>
                                      <a:pt x="4215" y="0"/>
                                    </a:lnTo>
                                    <a:moveTo>
                                      <a:pt x="4220" y="0"/>
                                    </a:moveTo>
                                    <a:lnTo>
                                      <a:pt x="6135" y="0"/>
                                    </a:lnTo>
                                    <a:moveTo>
                                      <a:pt x="6140" y="0"/>
                                    </a:moveTo>
                                    <a:lnTo>
                                      <a:pt x="8055" y="0"/>
                                    </a:lnTo>
                                    <a:moveTo>
                                      <a:pt x="8060" y="0"/>
                                    </a:moveTo>
                                    <a:lnTo>
                                      <a:pt x="9963"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91FAB" id="Freeform: Shape 15" o:spid="_x0000_s1026" alt="&quot;&quot;" style="position:absolute;margin-left:.55pt;margin-top:12.1pt;width:498.15pt;height:.1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" path="m,l2504,t4,l4215,t5,l6135,t5,l8055,t5,l9963,e" filled="f" strokeweight=".24pt">
                      <v:path arrowok="t" o:connecttype="custom" o:connectlocs="0,0;1590040,0;1592580,0;2676525,0;2679700,0;3895725,0;3898900,0;5114925,0;5118100,0;6326505,0" o:connectangles="0,0,0,0,0,0,0,0,0,0"/>
                      <w10:wrap anchorx="page"/>
                    </v:shape>
                  </w:pict>
                </mc:Fallback>
              </mc:AlternateContent>
            </w:r>
            <w:r>
              <w:rPr>
                <w:sz w:val="20"/>
              </w:rPr>
              <w:t>Lead</w:t>
            </w:r>
          </w:p>
        </w:tc>
        <w:tc>
          <w:tcPr>
            <w:tcW w:w="1711" w:type="dxa"/>
            <w:tcBorders>
              <w:top w:val="single" w:sz="2" w:space="0" w:color="000000"/>
              <w:left w:val="single" w:sz="2" w:space="0" w:color="000000"/>
              <w:right w:val="single" w:sz="2" w:space="0" w:color="000000"/>
            </w:tcBorders>
          </w:tcPr>
          <w:p w14:paraId="0EECA2F0" w14:textId="77777777" w:rsidR="00361279" w:rsidRDefault="00361279" w:rsidP="00472C4B">
            <w:pPr>
              <w:pStyle w:val="TableParagraph"/>
              <w:spacing w:line="223" w:lineRule="exact"/>
              <w:ind w:right="1"/>
              <w:rPr>
                <w:sz w:val="20"/>
              </w:rPr>
            </w:pPr>
            <w:r>
              <w:rPr>
                <w:w w:val="99"/>
                <w:sz w:val="20"/>
              </w:rPr>
              <w:t>2</w:t>
            </w:r>
          </w:p>
        </w:tc>
        <w:tc>
          <w:tcPr>
            <w:tcW w:w="1920" w:type="dxa"/>
            <w:tcBorders>
              <w:top w:val="single" w:sz="2" w:space="0" w:color="000000"/>
              <w:left w:val="single" w:sz="2" w:space="0" w:color="000000"/>
              <w:right w:val="single" w:sz="2" w:space="0" w:color="000000"/>
            </w:tcBorders>
          </w:tcPr>
          <w:p w14:paraId="0EECA2F1" w14:textId="77777777" w:rsidR="00361279" w:rsidRDefault="00361279" w:rsidP="00472C4B">
            <w:pPr>
              <w:pStyle w:val="TableParagraph"/>
              <w:spacing w:line="223" w:lineRule="exact"/>
              <w:rPr>
                <w:sz w:val="20"/>
              </w:rPr>
            </w:pPr>
            <w:r>
              <w:rPr>
                <w:sz w:val="20"/>
              </w:rPr>
              <w:t>150</w:t>
            </w:r>
          </w:p>
        </w:tc>
        <w:tc>
          <w:tcPr>
            <w:tcW w:w="1920" w:type="dxa"/>
            <w:tcBorders>
              <w:top w:val="single" w:sz="2" w:space="0" w:color="000000"/>
              <w:left w:val="single" w:sz="2" w:space="0" w:color="000000"/>
              <w:right w:val="single" w:sz="2" w:space="0" w:color="000000"/>
            </w:tcBorders>
          </w:tcPr>
          <w:p w14:paraId="0EECA2F2" w14:textId="77777777" w:rsidR="00361279" w:rsidRDefault="00361279" w:rsidP="00472C4B">
            <w:pPr>
              <w:pStyle w:val="TableParagraph"/>
              <w:spacing w:line="223" w:lineRule="exact"/>
              <w:rPr>
                <w:sz w:val="20"/>
              </w:rPr>
            </w:pPr>
            <w:r>
              <w:rPr>
                <w:sz w:val="20"/>
              </w:rPr>
              <w:t>150</w:t>
            </w:r>
          </w:p>
        </w:tc>
        <w:tc>
          <w:tcPr>
            <w:tcW w:w="2183" w:type="dxa"/>
            <w:tcBorders>
              <w:top w:val="single" w:sz="2" w:space="0" w:color="000000"/>
              <w:left w:val="single" w:sz="2" w:space="0" w:color="000000"/>
            </w:tcBorders>
          </w:tcPr>
          <w:p w14:paraId="0EECA2F3" w14:textId="77777777" w:rsidR="00361279" w:rsidRDefault="00361279" w:rsidP="00472C4B">
            <w:pPr>
              <w:pStyle w:val="TableParagraph"/>
              <w:spacing w:line="223" w:lineRule="exact"/>
              <w:ind w:left="204" w:right="192"/>
              <w:rPr>
                <w:sz w:val="20"/>
              </w:rPr>
            </w:pPr>
            <w:r>
              <w:rPr>
                <w:sz w:val="20"/>
              </w:rPr>
              <w:t>150</w:t>
            </w:r>
          </w:p>
        </w:tc>
      </w:tr>
    </w:tbl>
    <w:p w14:paraId="0EECA2F5" w14:textId="77777777" w:rsidR="00361279" w:rsidRDefault="00361279">
      <w:pPr>
        <w:ind w:left="160" w:firstLine="1550"/>
        <w:rPr>
          <w:sz w:val="20"/>
        </w:rPr>
      </w:pPr>
      <w:r>
        <w:rPr>
          <w:sz w:val="20"/>
        </w:rPr>
        <w:t>RL = Reporting Limit</w:t>
      </w:r>
    </w:p>
    <w:p w14:paraId="0EECA2F6" w14:textId="77777777" w:rsidR="00361279" w:rsidRDefault="00361279">
      <w:pPr>
        <w:ind w:left="160" w:firstLine="1550"/>
        <w:rPr>
          <w:sz w:val="20"/>
        </w:rPr>
      </w:pPr>
      <w:r>
        <w:rPr>
          <w:sz w:val="20"/>
        </w:rPr>
        <w:t>EPA = US Environmental Protection Agency</w:t>
      </w:r>
    </w:p>
    <w:p w14:paraId="0EECA2F7" w14:textId="77777777" w:rsidR="00BE5FC6" w:rsidRDefault="00361279">
      <w:pPr>
        <w:ind w:left="160" w:right="3960" w:firstLine="1550"/>
        <w:rPr>
          <w:sz w:val="20"/>
        </w:rPr>
      </w:pPr>
      <w:r>
        <w:rPr>
          <w:sz w:val="20"/>
        </w:rPr>
        <w:t xml:space="preserve">DTSC = Calif. Department of Toxic Substances Control </w:t>
      </w:r>
    </w:p>
    <w:p w14:paraId="0EECA2F8" w14:textId="77777777" w:rsidR="00361279" w:rsidRDefault="00361279">
      <w:pPr>
        <w:ind w:left="160" w:right="3960" w:firstLine="1550"/>
        <w:rPr>
          <w:sz w:val="20"/>
        </w:rPr>
      </w:pPr>
      <w:r>
        <w:rPr>
          <w:sz w:val="20"/>
        </w:rPr>
        <w:t>RWQCB = Regional Water Quality Control Board</w:t>
      </w:r>
    </w:p>
    <w:p w14:paraId="0EECA2F9" w14:textId="77777777" w:rsidR="00361279" w:rsidRDefault="00361279">
      <w:pPr>
        <w:ind w:left="160" w:right="7200" w:firstLine="1550"/>
        <w:rPr>
          <w:sz w:val="20"/>
        </w:rPr>
      </w:pPr>
      <w:r>
        <w:rPr>
          <w:sz w:val="20"/>
        </w:rPr>
        <w:t>µg/kg = micrograms per kilogram mg/kg = milligrams per kilogram</w:t>
      </w:r>
    </w:p>
    <w:p w14:paraId="0EECA2FA" w14:textId="77777777" w:rsidR="00361279" w:rsidRDefault="007C6612">
      <w:pPr>
        <w:spacing w:before="2"/>
        <w:ind w:left="113" w:firstLine="1597"/>
        <w:rPr>
          <w:sz w:val="20"/>
        </w:rPr>
      </w:pPr>
      <w:r w:rsidRPr="007C6612">
        <w:rPr>
          <w:sz w:val="20"/>
        </w:rPr>
        <w:t>R</w:t>
      </w:r>
      <w:r w:rsidR="00BE5FC6" w:rsidRPr="007C6612">
        <w:rPr>
          <w:sz w:val="20"/>
        </w:rPr>
        <w:t xml:space="preserve">SLs = </w:t>
      </w:r>
      <w:r w:rsidRPr="007C6612">
        <w:rPr>
          <w:sz w:val="20"/>
        </w:rPr>
        <w:t>Regional</w:t>
      </w:r>
      <w:r w:rsidR="00BE5FC6" w:rsidRPr="007C6612">
        <w:rPr>
          <w:sz w:val="20"/>
        </w:rPr>
        <w:t xml:space="preserve"> Screening Levels</w:t>
      </w:r>
    </w:p>
    <w:p w14:paraId="0EECA2FB" w14:textId="77777777" w:rsidR="00361279" w:rsidRDefault="00361279">
      <w:pPr>
        <w:ind w:left="160" w:right="5311" w:firstLine="1550"/>
        <w:rPr>
          <w:sz w:val="20"/>
        </w:rPr>
      </w:pPr>
      <w:r>
        <w:rPr>
          <w:sz w:val="20"/>
        </w:rPr>
        <w:t>ESLs = Environmental Screening Levels</w:t>
      </w:r>
    </w:p>
    <w:p w14:paraId="0EECA2FC" w14:textId="77777777" w:rsidR="00361279" w:rsidRDefault="00361279">
      <w:pPr>
        <w:ind w:left="160" w:firstLine="1550"/>
        <w:rPr>
          <w:sz w:val="20"/>
        </w:rPr>
      </w:pPr>
      <w:r>
        <w:rPr>
          <w:sz w:val="20"/>
        </w:rPr>
        <w:t xml:space="preserve">NA = Not available or </w:t>
      </w:r>
      <w:proofErr w:type="gramStart"/>
      <w:r>
        <w:rPr>
          <w:sz w:val="20"/>
        </w:rPr>
        <w:t>Not</w:t>
      </w:r>
      <w:proofErr w:type="gramEnd"/>
      <w:r>
        <w:rPr>
          <w:sz w:val="20"/>
        </w:rPr>
        <w:t xml:space="preserve"> applicable</w:t>
      </w:r>
    </w:p>
    <w:p w14:paraId="0EECA2FD" w14:textId="77777777" w:rsidR="00361279" w:rsidRDefault="00361279" w:rsidP="00472C4B">
      <w:pPr>
        <w:spacing w:line="360" w:lineRule="auto"/>
        <w:ind w:left="140" w:firstLine="1570"/>
        <w:rPr>
          <w:shd w:val="clear" w:color="auto" w:fill="DEDEDE"/>
        </w:rPr>
      </w:pPr>
    </w:p>
    <w:p w14:paraId="0EECA2FE" w14:textId="77777777" w:rsidR="005C377C" w:rsidRDefault="005C377C" w:rsidP="00472C4B">
      <w:pPr>
        <w:spacing w:line="360" w:lineRule="auto"/>
        <w:ind w:left="140" w:firstLine="1570"/>
        <w:rPr>
          <w:shd w:val="clear" w:color="auto" w:fill="DEDEDE"/>
        </w:rPr>
      </w:pPr>
    </w:p>
    <w:p w14:paraId="0EECA2FF" w14:textId="77777777" w:rsidR="005C377C" w:rsidRDefault="005C377C" w:rsidP="00472C4B">
      <w:pPr>
        <w:spacing w:line="360" w:lineRule="auto"/>
        <w:ind w:left="140" w:firstLine="1570"/>
        <w:rPr>
          <w:shd w:val="clear" w:color="auto" w:fill="DEDEDE"/>
        </w:rPr>
      </w:pPr>
    </w:p>
    <w:p w14:paraId="0EECA300" w14:textId="77777777" w:rsidR="005C377C" w:rsidRDefault="005C377C" w:rsidP="00472C4B">
      <w:pPr>
        <w:spacing w:line="360" w:lineRule="auto"/>
        <w:ind w:left="140" w:firstLine="1570"/>
        <w:rPr>
          <w:shd w:val="clear" w:color="auto" w:fill="DEDEDE"/>
        </w:rPr>
      </w:pPr>
    </w:p>
    <w:p w14:paraId="0EECA301" w14:textId="77777777" w:rsidR="005C377C" w:rsidRDefault="005C377C" w:rsidP="00472C4B">
      <w:pPr>
        <w:spacing w:line="360" w:lineRule="auto"/>
        <w:ind w:left="140" w:firstLine="1570"/>
        <w:rPr>
          <w:shd w:val="clear" w:color="auto" w:fill="DEDEDE"/>
        </w:rPr>
      </w:pPr>
    </w:p>
    <w:p w14:paraId="0EECA302" w14:textId="77777777" w:rsidR="005C377C" w:rsidRDefault="005C377C" w:rsidP="00472C4B">
      <w:pPr>
        <w:spacing w:line="360" w:lineRule="auto"/>
        <w:ind w:left="140" w:firstLine="1570"/>
        <w:rPr>
          <w:shd w:val="clear" w:color="auto" w:fill="DEDEDE"/>
        </w:rPr>
      </w:pPr>
    </w:p>
    <w:p w14:paraId="0EECA303" w14:textId="77777777" w:rsidR="005C377C" w:rsidRDefault="005C377C" w:rsidP="00472C4B">
      <w:pPr>
        <w:spacing w:line="360" w:lineRule="auto"/>
        <w:ind w:left="140" w:firstLine="1570"/>
        <w:rPr>
          <w:shd w:val="clear" w:color="auto" w:fill="DEDEDE"/>
        </w:rPr>
      </w:pPr>
    </w:p>
    <w:p w14:paraId="0EECA304" w14:textId="77777777" w:rsidR="005C377C" w:rsidRDefault="005C377C" w:rsidP="00472C4B">
      <w:pPr>
        <w:spacing w:line="360" w:lineRule="auto"/>
        <w:ind w:left="140" w:firstLine="1570"/>
        <w:rPr>
          <w:shd w:val="clear" w:color="auto" w:fill="DEDEDE"/>
        </w:rPr>
      </w:pPr>
    </w:p>
    <w:p w14:paraId="0EECA305" w14:textId="77777777" w:rsidR="005C377C" w:rsidRDefault="005C377C" w:rsidP="00472C4B">
      <w:pPr>
        <w:spacing w:line="360" w:lineRule="auto"/>
        <w:ind w:left="140" w:firstLine="1570"/>
        <w:rPr>
          <w:shd w:val="clear" w:color="auto" w:fill="DEDEDE"/>
        </w:rPr>
      </w:pPr>
    </w:p>
    <w:p w14:paraId="0EECA306" w14:textId="77777777" w:rsidR="005C377C" w:rsidRDefault="005C377C" w:rsidP="00472C4B">
      <w:pPr>
        <w:spacing w:line="360" w:lineRule="auto"/>
        <w:ind w:left="140" w:firstLine="1570"/>
        <w:rPr>
          <w:shd w:val="clear" w:color="auto" w:fill="DEDEDE"/>
        </w:rPr>
      </w:pPr>
    </w:p>
    <w:p w14:paraId="0EECA307" w14:textId="77777777" w:rsidR="005C377C" w:rsidRDefault="005C377C" w:rsidP="00472C4B">
      <w:pPr>
        <w:spacing w:line="360" w:lineRule="auto"/>
        <w:ind w:left="140" w:firstLine="1570"/>
        <w:rPr>
          <w:shd w:val="clear" w:color="auto" w:fill="DEDEDE"/>
        </w:rPr>
      </w:pPr>
    </w:p>
    <w:p w14:paraId="0EECA308" w14:textId="77777777" w:rsidR="005C377C" w:rsidRDefault="005C377C" w:rsidP="00472C4B">
      <w:pPr>
        <w:spacing w:line="360" w:lineRule="auto"/>
        <w:ind w:left="140" w:firstLine="1570"/>
        <w:rPr>
          <w:shd w:val="clear" w:color="auto" w:fill="DEDEDE"/>
        </w:rPr>
      </w:pPr>
    </w:p>
    <w:p w14:paraId="0EECA309" w14:textId="77777777" w:rsidR="00E84D1D" w:rsidRPr="00E84D1D" w:rsidRDefault="00E84D1D" w:rsidP="00472C4B">
      <w:pPr>
        <w:pStyle w:val="Heading1"/>
        <w:spacing w:before="245" w:line="322" w:lineRule="exact"/>
        <w:ind w:left="1812" w:right="2268"/>
        <w:rPr>
          <w:rFonts w:ascii="Times New Roman" w:eastAsia="Times New Roman" w:hAnsi="Times New Roman" w:cs="Times New Roman"/>
          <w:b/>
          <w:color w:val="auto"/>
          <w:sz w:val="28"/>
          <w:szCs w:val="22"/>
        </w:rPr>
      </w:pPr>
      <w:r w:rsidRPr="00E84D1D">
        <w:rPr>
          <w:rFonts w:ascii="Times New Roman" w:eastAsia="Times New Roman" w:hAnsi="Times New Roman" w:cs="Times New Roman"/>
          <w:b/>
          <w:color w:val="auto"/>
          <w:sz w:val="28"/>
          <w:szCs w:val="22"/>
        </w:rPr>
        <w:t>Table 4-1</w:t>
      </w:r>
    </w:p>
    <w:p w14:paraId="0EECA30A" w14:textId="77777777" w:rsidR="00E84D1D" w:rsidRDefault="00F81C7D" w:rsidP="00472C4B">
      <w:pPr>
        <w:spacing w:after="5"/>
        <w:ind w:right="3396"/>
        <w:rPr>
          <w:b/>
          <w:sz w:val="28"/>
        </w:rPr>
      </w:pPr>
      <w:r>
        <w:rPr>
          <w:b/>
          <w:sz w:val="28"/>
        </w:rPr>
        <w:t xml:space="preserve">                          </w:t>
      </w:r>
      <w:r w:rsidR="00E84D1D">
        <w:rPr>
          <w:b/>
          <w:sz w:val="28"/>
        </w:rPr>
        <w:t>Sampling Design and Rationale Matrix = Soil</w:t>
      </w:r>
    </w:p>
    <w:tbl>
      <w:tblPr>
        <w:tblW w:w="0" w:type="auto"/>
        <w:tblInd w:w="18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2"/>
        <w:gridCol w:w="1152"/>
        <w:gridCol w:w="1930"/>
        <w:gridCol w:w="5287"/>
      </w:tblGrid>
      <w:tr w:rsidR="00E84D1D" w14:paraId="0EECA314" w14:textId="77777777" w:rsidTr="00E84D1D">
        <w:trPr>
          <w:trHeight w:val="820"/>
        </w:trPr>
        <w:tc>
          <w:tcPr>
            <w:tcW w:w="1442" w:type="dxa"/>
            <w:tcBorders>
              <w:right w:val="single" w:sz="2" w:space="0" w:color="000000"/>
            </w:tcBorders>
          </w:tcPr>
          <w:p w14:paraId="0EECA30B" w14:textId="77777777" w:rsidR="00E84D1D" w:rsidRDefault="00E84D1D" w:rsidP="00472C4B">
            <w:pPr>
              <w:pStyle w:val="TableParagraph"/>
              <w:spacing w:line="272" w:lineRule="exact"/>
              <w:ind w:left="13"/>
              <w:rPr>
                <w:b/>
                <w:sz w:val="24"/>
              </w:rPr>
            </w:pPr>
            <w:r>
              <w:rPr>
                <w:b/>
                <w:sz w:val="24"/>
              </w:rPr>
              <w:t>Sampling</w:t>
            </w:r>
          </w:p>
          <w:p w14:paraId="0EECA30C" w14:textId="77777777" w:rsidR="00E84D1D" w:rsidRDefault="00E84D1D" w:rsidP="00472C4B">
            <w:pPr>
              <w:pStyle w:val="TableParagraph"/>
              <w:spacing w:line="270" w:lineRule="atLeast"/>
              <w:ind w:left="13" w:right="151"/>
              <w:rPr>
                <w:b/>
                <w:sz w:val="24"/>
              </w:rPr>
            </w:pPr>
            <w:r>
              <w:rPr>
                <w:b/>
                <w:sz w:val="24"/>
              </w:rPr>
              <w:t>Location/ID Number</w:t>
            </w:r>
          </w:p>
        </w:tc>
        <w:tc>
          <w:tcPr>
            <w:tcW w:w="1152" w:type="dxa"/>
            <w:tcBorders>
              <w:left w:val="single" w:sz="2" w:space="0" w:color="000000"/>
              <w:right w:val="single" w:sz="2" w:space="0" w:color="000000"/>
            </w:tcBorders>
          </w:tcPr>
          <w:p w14:paraId="0EECA30D" w14:textId="77777777" w:rsidR="00E84D1D" w:rsidRDefault="00E84D1D" w:rsidP="00472C4B">
            <w:pPr>
              <w:pStyle w:val="TableParagraph"/>
              <w:spacing w:before="7"/>
              <w:rPr>
                <w:b/>
                <w:sz w:val="23"/>
              </w:rPr>
            </w:pPr>
          </w:p>
          <w:p w14:paraId="0EECA30E" w14:textId="77777777" w:rsidR="00E84D1D" w:rsidRDefault="00E84D1D" w:rsidP="00472C4B">
            <w:pPr>
              <w:pStyle w:val="TableParagraph"/>
              <w:spacing w:line="270" w:lineRule="atLeast"/>
              <w:ind w:left="307" w:right="239" w:hanging="46"/>
              <w:rPr>
                <w:b/>
                <w:sz w:val="24"/>
              </w:rPr>
            </w:pPr>
            <w:r>
              <w:rPr>
                <w:b/>
                <w:sz w:val="24"/>
              </w:rPr>
              <w:t>Depth (feet)</w:t>
            </w:r>
          </w:p>
        </w:tc>
        <w:tc>
          <w:tcPr>
            <w:tcW w:w="1930" w:type="dxa"/>
            <w:tcBorders>
              <w:left w:val="single" w:sz="2" w:space="0" w:color="000000"/>
              <w:right w:val="single" w:sz="2" w:space="0" w:color="000000"/>
            </w:tcBorders>
          </w:tcPr>
          <w:p w14:paraId="0EECA30F" w14:textId="77777777" w:rsidR="00E84D1D" w:rsidRDefault="00E84D1D" w:rsidP="00472C4B">
            <w:pPr>
              <w:pStyle w:val="TableParagraph"/>
              <w:spacing w:before="7"/>
              <w:rPr>
                <w:b/>
                <w:sz w:val="23"/>
              </w:rPr>
            </w:pPr>
          </w:p>
          <w:p w14:paraId="0EECA310" w14:textId="77777777" w:rsidR="00E84D1D" w:rsidRDefault="00E84D1D" w:rsidP="00472C4B">
            <w:pPr>
              <w:pStyle w:val="TableParagraph"/>
              <w:spacing w:line="270" w:lineRule="atLeast"/>
              <w:ind w:left="415" w:right="397" w:firstLine="19"/>
              <w:rPr>
                <w:b/>
                <w:sz w:val="24"/>
              </w:rPr>
            </w:pPr>
            <w:r>
              <w:rPr>
                <w:b/>
                <w:sz w:val="24"/>
              </w:rPr>
              <w:t>Analytical Parameter</w:t>
            </w:r>
          </w:p>
        </w:tc>
        <w:tc>
          <w:tcPr>
            <w:tcW w:w="5287" w:type="dxa"/>
            <w:tcBorders>
              <w:left w:val="single" w:sz="2" w:space="0" w:color="000000"/>
            </w:tcBorders>
          </w:tcPr>
          <w:p w14:paraId="0EECA311" w14:textId="77777777" w:rsidR="00E84D1D" w:rsidRDefault="00E84D1D" w:rsidP="00472C4B">
            <w:pPr>
              <w:pStyle w:val="TableParagraph"/>
              <w:rPr>
                <w:b/>
                <w:sz w:val="26"/>
              </w:rPr>
            </w:pPr>
          </w:p>
          <w:p w14:paraId="0EECA312" w14:textId="77777777" w:rsidR="00E84D1D" w:rsidRDefault="00E84D1D" w:rsidP="00472C4B">
            <w:pPr>
              <w:pStyle w:val="TableParagraph"/>
              <w:spacing w:before="7"/>
              <w:rPr>
                <w:b/>
                <w:sz w:val="21"/>
              </w:rPr>
            </w:pPr>
          </w:p>
          <w:p w14:paraId="0EECA313" w14:textId="77777777" w:rsidR="00E84D1D" w:rsidRDefault="00E84D1D" w:rsidP="00472C4B">
            <w:pPr>
              <w:pStyle w:val="TableParagraph"/>
              <w:spacing w:line="259" w:lineRule="exact"/>
              <w:ind w:left="2038" w:right="2024"/>
              <w:rPr>
                <w:b/>
                <w:sz w:val="24"/>
              </w:rPr>
            </w:pPr>
            <w:r>
              <w:rPr>
                <w:b/>
                <w:sz w:val="24"/>
              </w:rPr>
              <w:t>Rationale *</w:t>
            </w:r>
          </w:p>
        </w:tc>
      </w:tr>
      <w:tr w:rsidR="00E84D1D" w14:paraId="0EECA31A" w14:textId="77777777" w:rsidTr="00E84D1D">
        <w:trPr>
          <w:trHeight w:val="1380"/>
        </w:trPr>
        <w:tc>
          <w:tcPr>
            <w:tcW w:w="1442" w:type="dxa"/>
            <w:tcBorders>
              <w:bottom w:val="single" w:sz="2" w:space="0" w:color="000000"/>
              <w:right w:val="single" w:sz="2" w:space="0" w:color="000000"/>
            </w:tcBorders>
          </w:tcPr>
          <w:p w14:paraId="0EECA315" w14:textId="77777777" w:rsidR="00E84D1D" w:rsidRDefault="00E84D1D" w:rsidP="00472C4B">
            <w:pPr>
              <w:pStyle w:val="TableParagraph"/>
              <w:spacing w:line="270" w:lineRule="exact"/>
              <w:ind w:left="13"/>
              <w:rPr>
                <w:sz w:val="24"/>
              </w:rPr>
            </w:pPr>
            <w:r>
              <w:rPr>
                <w:sz w:val="24"/>
              </w:rPr>
              <w:t>SB1</w:t>
            </w:r>
          </w:p>
        </w:tc>
        <w:tc>
          <w:tcPr>
            <w:tcW w:w="1152" w:type="dxa"/>
            <w:tcBorders>
              <w:left w:val="single" w:sz="2" w:space="0" w:color="000000"/>
              <w:bottom w:val="single" w:sz="2" w:space="0" w:color="000000"/>
              <w:right w:val="single" w:sz="2" w:space="0" w:color="000000"/>
            </w:tcBorders>
          </w:tcPr>
          <w:p w14:paraId="0EECA316" w14:textId="77777777" w:rsidR="00E84D1D" w:rsidRDefault="00E84D1D" w:rsidP="00472C4B">
            <w:pPr>
              <w:pStyle w:val="TableParagraph"/>
              <w:spacing w:line="270" w:lineRule="exact"/>
              <w:ind w:left="26"/>
              <w:rPr>
                <w:sz w:val="24"/>
              </w:rPr>
            </w:pPr>
            <w:r>
              <w:rPr>
                <w:sz w:val="24"/>
              </w:rPr>
              <w:t>0-1.5</w:t>
            </w:r>
          </w:p>
          <w:p w14:paraId="0EECA317" w14:textId="77777777" w:rsidR="00E84D1D" w:rsidRDefault="00E84D1D" w:rsidP="00472C4B">
            <w:pPr>
              <w:pStyle w:val="TableParagraph"/>
              <w:ind w:left="26"/>
              <w:rPr>
                <w:sz w:val="24"/>
              </w:rPr>
            </w:pPr>
            <w:r>
              <w:rPr>
                <w:sz w:val="24"/>
              </w:rPr>
              <w:t>2-4, 6-8</w:t>
            </w:r>
          </w:p>
        </w:tc>
        <w:tc>
          <w:tcPr>
            <w:tcW w:w="1930" w:type="dxa"/>
            <w:tcBorders>
              <w:left w:val="single" w:sz="2" w:space="0" w:color="000000"/>
              <w:bottom w:val="single" w:sz="2" w:space="0" w:color="000000"/>
              <w:right w:val="single" w:sz="2" w:space="0" w:color="000000"/>
            </w:tcBorders>
          </w:tcPr>
          <w:p w14:paraId="0EECA318" w14:textId="77777777" w:rsidR="00E84D1D" w:rsidRDefault="00E84D1D" w:rsidP="00472C4B">
            <w:pPr>
              <w:pStyle w:val="TableParagraph"/>
              <w:ind w:left="26" w:right="24"/>
              <w:rPr>
                <w:sz w:val="24"/>
              </w:rPr>
            </w:pPr>
            <w:r>
              <w:rPr>
                <w:sz w:val="24"/>
              </w:rPr>
              <w:t>TPH-g/d, metals TPH-g/d, VOA &amp; metals</w:t>
            </w:r>
          </w:p>
        </w:tc>
        <w:tc>
          <w:tcPr>
            <w:tcW w:w="5287" w:type="dxa"/>
            <w:tcBorders>
              <w:left w:val="single" w:sz="2" w:space="0" w:color="000000"/>
              <w:bottom w:val="single" w:sz="2" w:space="0" w:color="000000"/>
            </w:tcBorders>
          </w:tcPr>
          <w:p w14:paraId="0EECA319" w14:textId="77777777" w:rsidR="00E84D1D" w:rsidRDefault="00E84D1D" w:rsidP="00472C4B">
            <w:pPr>
              <w:pStyle w:val="TableParagraph"/>
              <w:ind w:left="26" w:right="8"/>
              <w:rPr>
                <w:sz w:val="24"/>
              </w:rPr>
            </w:pPr>
            <w:r>
              <w:rPr>
                <w:sz w:val="24"/>
              </w:rPr>
              <w:t>Assess environmental conditions at the former UST and former fuel pump island locations. Volatiles will not be collected from the shallow soil due to probable weathering effects.</w:t>
            </w:r>
          </w:p>
        </w:tc>
      </w:tr>
      <w:tr w:rsidR="00E84D1D" w14:paraId="0EECA320" w14:textId="77777777" w:rsidTr="00E84D1D">
        <w:trPr>
          <w:trHeight w:val="1360"/>
        </w:trPr>
        <w:tc>
          <w:tcPr>
            <w:tcW w:w="1442" w:type="dxa"/>
            <w:tcBorders>
              <w:top w:val="single" w:sz="2" w:space="0" w:color="000000"/>
              <w:bottom w:val="single" w:sz="2" w:space="0" w:color="000000"/>
              <w:right w:val="single" w:sz="2" w:space="0" w:color="000000"/>
            </w:tcBorders>
          </w:tcPr>
          <w:p w14:paraId="0EECA31B" w14:textId="77777777" w:rsidR="00E84D1D" w:rsidRDefault="00E84D1D" w:rsidP="00472C4B">
            <w:pPr>
              <w:pStyle w:val="TableParagraph"/>
              <w:spacing w:line="268" w:lineRule="exact"/>
              <w:ind w:left="13"/>
              <w:rPr>
                <w:sz w:val="24"/>
              </w:rPr>
            </w:pPr>
            <w:r>
              <w:rPr>
                <w:sz w:val="24"/>
              </w:rPr>
              <w:t>SB2</w:t>
            </w:r>
          </w:p>
        </w:tc>
        <w:tc>
          <w:tcPr>
            <w:tcW w:w="1152" w:type="dxa"/>
            <w:tcBorders>
              <w:top w:val="single" w:sz="2" w:space="0" w:color="000000"/>
              <w:left w:val="single" w:sz="2" w:space="0" w:color="000000"/>
              <w:bottom w:val="single" w:sz="2" w:space="0" w:color="000000"/>
              <w:right w:val="single" w:sz="2" w:space="0" w:color="000000"/>
            </w:tcBorders>
          </w:tcPr>
          <w:p w14:paraId="0EECA31C" w14:textId="77777777" w:rsidR="00E84D1D" w:rsidRDefault="00E84D1D" w:rsidP="00472C4B">
            <w:pPr>
              <w:pStyle w:val="TableParagraph"/>
              <w:spacing w:line="268" w:lineRule="exact"/>
              <w:ind w:left="26"/>
              <w:rPr>
                <w:sz w:val="24"/>
              </w:rPr>
            </w:pPr>
            <w:r>
              <w:rPr>
                <w:sz w:val="24"/>
              </w:rPr>
              <w:t>0-1.5</w:t>
            </w:r>
          </w:p>
          <w:p w14:paraId="0EECA31D" w14:textId="77777777" w:rsidR="00E84D1D" w:rsidRDefault="00E84D1D" w:rsidP="00472C4B">
            <w:pPr>
              <w:pStyle w:val="TableParagraph"/>
              <w:ind w:left="26"/>
              <w:rPr>
                <w:sz w:val="24"/>
              </w:rPr>
            </w:pPr>
            <w:r>
              <w:rPr>
                <w:sz w:val="24"/>
              </w:rPr>
              <w:t>2-4, 6-8</w:t>
            </w:r>
          </w:p>
        </w:tc>
        <w:tc>
          <w:tcPr>
            <w:tcW w:w="1930" w:type="dxa"/>
            <w:tcBorders>
              <w:top w:val="single" w:sz="2" w:space="0" w:color="000000"/>
              <w:left w:val="single" w:sz="2" w:space="0" w:color="000000"/>
              <w:bottom w:val="single" w:sz="2" w:space="0" w:color="000000"/>
              <w:right w:val="single" w:sz="2" w:space="0" w:color="000000"/>
            </w:tcBorders>
          </w:tcPr>
          <w:p w14:paraId="0EECA31E" w14:textId="77777777" w:rsidR="00E84D1D" w:rsidRDefault="00E84D1D" w:rsidP="00472C4B">
            <w:pPr>
              <w:pStyle w:val="TableParagraph"/>
              <w:ind w:left="26" w:right="24"/>
              <w:rPr>
                <w:sz w:val="24"/>
              </w:rPr>
            </w:pPr>
            <w:r>
              <w:rPr>
                <w:sz w:val="24"/>
              </w:rPr>
              <w:t>TPH-g/d, metals TPH-g/d, VOA &amp; metals</w:t>
            </w:r>
          </w:p>
        </w:tc>
        <w:tc>
          <w:tcPr>
            <w:tcW w:w="5287" w:type="dxa"/>
            <w:tcBorders>
              <w:top w:val="single" w:sz="2" w:space="0" w:color="000000"/>
              <w:left w:val="single" w:sz="2" w:space="0" w:color="000000"/>
              <w:bottom w:val="single" w:sz="2" w:space="0" w:color="000000"/>
            </w:tcBorders>
          </w:tcPr>
          <w:p w14:paraId="0EECA31F" w14:textId="77777777" w:rsidR="00E84D1D" w:rsidRDefault="00E84D1D" w:rsidP="00472C4B">
            <w:pPr>
              <w:pStyle w:val="TableParagraph"/>
              <w:ind w:left="26" w:right="7"/>
              <w:rPr>
                <w:sz w:val="24"/>
              </w:rPr>
            </w:pPr>
            <w:r>
              <w:rPr>
                <w:sz w:val="24"/>
              </w:rPr>
              <w:t>Assess the potential presence of contaminants in undocumented fill materials at the Site. Volatiles will not be collected from the shallow soil due to probable weathering effects.</w:t>
            </w:r>
          </w:p>
        </w:tc>
      </w:tr>
      <w:tr w:rsidR="00E84D1D" w14:paraId="0EECA325" w14:textId="77777777" w:rsidTr="00E84D1D">
        <w:trPr>
          <w:trHeight w:val="640"/>
        </w:trPr>
        <w:tc>
          <w:tcPr>
            <w:tcW w:w="1442" w:type="dxa"/>
            <w:tcBorders>
              <w:top w:val="single" w:sz="2" w:space="0" w:color="000000"/>
              <w:right w:val="single" w:sz="2" w:space="0" w:color="000000"/>
            </w:tcBorders>
          </w:tcPr>
          <w:p w14:paraId="0EECA321" w14:textId="77777777" w:rsidR="00E84D1D" w:rsidRDefault="00E84D1D" w:rsidP="00472C4B">
            <w:pPr>
              <w:pStyle w:val="TableParagraph"/>
            </w:pPr>
          </w:p>
        </w:tc>
        <w:tc>
          <w:tcPr>
            <w:tcW w:w="1152" w:type="dxa"/>
            <w:tcBorders>
              <w:top w:val="single" w:sz="2" w:space="0" w:color="000000"/>
              <w:left w:val="single" w:sz="2" w:space="0" w:color="000000"/>
              <w:right w:val="single" w:sz="2" w:space="0" w:color="000000"/>
            </w:tcBorders>
          </w:tcPr>
          <w:p w14:paraId="0EECA322" w14:textId="77777777" w:rsidR="00E84D1D" w:rsidRDefault="00E84D1D" w:rsidP="00472C4B">
            <w:pPr>
              <w:pStyle w:val="TableParagraph"/>
            </w:pPr>
          </w:p>
        </w:tc>
        <w:tc>
          <w:tcPr>
            <w:tcW w:w="1930" w:type="dxa"/>
            <w:tcBorders>
              <w:top w:val="single" w:sz="2" w:space="0" w:color="000000"/>
              <w:left w:val="single" w:sz="2" w:space="0" w:color="000000"/>
              <w:right w:val="single" w:sz="2" w:space="0" w:color="000000"/>
            </w:tcBorders>
          </w:tcPr>
          <w:p w14:paraId="0EECA323" w14:textId="77777777" w:rsidR="00E84D1D" w:rsidRDefault="00E84D1D" w:rsidP="00472C4B">
            <w:pPr>
              <w:pStyle w:val="TableParagraph"/>
            </w:pPr>
          </w:p>
        </w:tc>
        <w:tc>
          <w:tcPr>
            <w:tcW w:w="5287" w:type="dxa"/>
            <w:tcBorders>
              <w:top w:val="single" w:sz="2" w:space="0" w:color="000000"/>
              <w:left w:val="single" w:sz="2" w:space="0" w:color="000000"/>
            </w:tcBorders>
          </w:tcPr>
          <w:p w14:paraId="0EECA324" w14:textId="77777777" w:rsidR="00E84D1D" w:rsidRDefault="00E84D1D" w:rsidP="00472C4B">
            <w:pPr>
              <w:pStyle w:val="TableParagraph"/>
            </w:pPr>
          </w:p>
        </w:tc>
      </w:tr>
    </w:tbl>
    <w:p w14:paraId="0EECA326" w14:textId="77777777" w:rsidR="00E84D1D" w:rsidRDefault="00E84D1D">
      <w:pPr>
        <w:ind w:left="140" w:firstLine="1750"/>
        <w:rPr>
          <w:sz w:val="20"/>
        </w:rPr>
      </w:pPr>
      <w:r>
        <w:rPr>
          <w:sz w:val="20"/>
        </w:rPr>
        <w:t xml:space="preserve">* Include rationale for location, </w:t>
      </w:r>
      <w:proofErr w:type="gramStart"/>
      <w:r>
        <w:rPr>
          <w:sz w:val="20"/>
        </w:rPr>
        <w:t>depth</w:t>
      </w:r>
      <w:proofErr w:type="gramEnd"/>
      <w:r>
        <w:rPr>
          <w:sz w:val="20"/>
        </w:rPr>
        <w:t xml:space="preserve"> and analysis.</w:t>
      </w:r>
    </w:p>
    <w:p w14:paraId="0EECA327" w14:textId="77777777" w:rsidR="00E84D1D" w:rsidRDefault="00E84D1D">
      <w:pPr>
        <w:spacing w:before="125" w:line="180" w:lineRule="auto"/>
        <w:ind w:left="140" w:right="4408" w:firstLine="1660"/>
        <w:rPr>
          <w:sz w:val="20"/>
        </w:rPr>
      </w:pPr>
      <w:r>
        <w:rPr>
          <w:sz w:val="20"/>
        </w:rPr>
        <w:t>TPH –g/d = total petroleum hydrocarbons as gasoline and diesel VOA = volatile organic analyses</w:t>
      </w:r>
    </w:p>
    <w:p w14:paraId="0EECA328" w14:textId="77777777" w:rsidR="00E84D1D" w:rsidRDefault="00E84D1D" w:rsidP="00472C4B">
      <w:pPr>
        <w:spacing w:line="360" w:lineRule="auto"/>
        <w:ind w:left="140" w:firstLine="1570"/>
        <w:rPr>
          <w:shd w:val="clear" w:color="auto" w:fill="DEDEDE"/>
        </w:rPr>
      </w:pPr>
    </w:p>
    <w:p w14:paraId="0EECA329" w14:textId="77777777" w:rsidR="00E84D1D" w:rsidRDefault="00E84D1D" w:rsidP="00472C4B">
      <w:pPr>
        <w:spacing w:line="360" w:lineRule="auto"/>
        <w:ind w:left="140" w:firstLine="1570"/>
        <w:rPr>
          <w:shd w:val="clear" w:color="auto" w:fill="DEDEDE"/>
        </w:rPr>
      </w:pPr>
    </w:p>
    <w:p w14:paraId="0EECA32A" w14:textId="77777777" w:rsidR="00E84D1D" w:rsidRDefault="00E84D1D" w:rsidP="00472C4B">
      <w:pPr>
        <w:spacing w:line="360" w:lineRule="auto"/>
        <w:ind w:left="140" w:firstLine="1570"/>
        <w:rPr>
          <w:shd w:val="clear" w:color="auto" w:fill="DEDEDE"/>
        </w:rPr>
      </w:pPr>
    </w:p>
    <w:p w14:paraId="0EECA32B" w14:textId="77777777" w:rsidR="00F56789" w:rsidRDefault="00F56789" w:rsidP="00472C4B">
      <w:pPr>
        <w:spacing w:line="360" w:lineRule="auto"/>
        <w:ind w:left="140" w:firstLine="1570"/>
        <w:rPr>
          <w:shd w:val="clear" w:color="auto" w:fill="DEDEDE"/>
        </w:rPr>
      </w:pPr>
    </w:p>
    <w:p w14:paraId="0EECA32C" w14:textId="77777777" w:rsidR="00F56789" w:rsidRDefault="00F56789" w:rsidP="00472C4B">
      <w:pPr>
        <w:spacing w:line="360" w:lineRule="auto"/>
        <w:ind w:left="140" w:firstLine="1570"/>
        <w:rPr>
          <w:shd w:val="clear" w:color="auto" w:fill="DEDEDE"/>
        </w:rPr>
      </w:pPr>
    </w:p>
    <w:p w14:paraId="0EECA32D" w14:textId="77777777" w:rsidR="00F56789" w:rsidRDefault="00F56789" w:rsidP="00472C4B">
      <w:pPr>
        <w:spacing w:line="360" w:lineRule="auto"/>
        <w:ind w:left="140" w:firstLine="1570"/>
        <w:rPr>
          <w:shd w:val="clear" w:color="auto" w:fill="DEDEDE"/>
        </w:rPr>
      </w:pPr>
    </w:p>
    <w:p w14:paraId="0EECA32E" w14:textId="77777777" w:rsidR="00F56789" w:rsidRDefault="00F56789" w:rsidP="00472C4B">
      <w:pPr>
        <w:spacing w:line="360" w:lineRule="auto"/>
        <w:ind w:left="140" w:firstLine="1570"/>
        <w:rPr>
          <w:shd w:val="clear" w:color="auto" w:fill="DEDEDE"/>
        </w:rPr>
      </w:pPr>
    </w:p>
    <w:p w14:paraId="0EECA32F" w14:textId="77777777" w:rsidR="00F56789" w:rsidRDefault="00F56789" w:rsidP="00472C4B">
      <w:pPr>
        <w:spacing w:line="360" w:lineRule="auto"/>
        <w:ind w:left="140" w:firstLine="1570"/>
        <w:rPr>
          <w:shd w:val="clear" w:color="auto" w:fill="DEDEDE"/>
        </w:rPr>
      </w:pPr>
    </w:p>
    <w:p w14:paraId="0EECA330" w14:textId="77777777" w:rsidR="00F56789" w:rsidRDefault="00F56789" w:rsidP="00472C4B">
      <w:pPr>
        <w:spacing w:line="360" w:lineRule="auto"/>
        <w:ind w:left="140" w:firstLine="1570"/>
        <w:rPr>
          <w:shd w:val="clear" w:color="auto" w:fill="DEDEDE"/>
        </w:rPr>
      </w:pPr>
    </w:p>
    <w:p w14:paraId="0EECA331" w14:textId="77777777" w:rsidR="00F56789" w:rsidRDefault="00F56789" w:rsidP="00472C4B">
      <w:pPr>
        <w:spacing w:line="360" w:lineRule="auto"/>
        <w:ind w:left="140" w:firstLine="1570"/>
        <w:rPr>
          <w:shd w:val="clear" w:color="auto" w:fill="DEDEDE"/>
        </w:rPr>
      </w:pPr>
    </w:p>
    <w:p w14:paraId="0EECA332" w14:textId="77777777" w:rsidR="00F56789" w:rsidRDefault="00F56789" w:rsidP="00472C4B">
      <w:pPr>
        <w:spacing w:line="360" w:lineRule="auto"/>
        <w:ind w:left="140" w:firstLine="1570"/>
        <w:rPr>
          <w:shd w:val="clear" w:color="auto" w:fill="DEDEDE"/>
        </w:rPr>
      </w:pPr>
    </w:p>
    <w:p w14:paraId="0EECA333" w14:textId="77777777" w:rsidR="00F56789" w:rsidRDefault="00F56789" w:rsidP="00472C4B">
      <w:pPr>
        <w:spacing w:line="360" w:lineRule="auto"/>
        <w:ind w:left="140" w:firstLine="1570"/>
        <w:rPr>
          <w:shd w:val="clear" w:color="auto" w:fill="DEDEDE"/>
        </w:rPr>
      </w:pPr>
    </w:p>
    <w:p w14:paraId="0EECA334" w14:textId="77777777" w:rsidR="00F56789" w:rsidRPr="00F56789" w:rsidRDefault="00F81C7D" w:rsidP="00472C4B">
      <w:pPr>
        <w:pStyle w:val="Heading1"/>
        <w:spacing w:before="245" w:line="322" w:lineRule="exact"/>
        <w:ind w:right="3116"/>
        <w:rPr>
          <w:rFonts w:ascii="Times New Roman" w:eastAsia="Times New Roman" w:hAnsi="Times New Roman" w:cs="Times New Roman"/>
          <w:b/>
          <w:color w:val="auto"/>
          <w:sz w:val="28"/>
          <w:szCs w:val="22"/>
        </w:rPr>
      </w:pPr>
      <w:r>
        <w:rPr>
          <w:rFonts w:ascii="Times New Roman" w:eastAsia="Times New Roman" w:hAnsi="Times New Roman" w:cs="Times New Roman"/>
          <w:b/>
          <w:color w:val="auto"/>
          <w:sz w:val="28"/>
          <w:szCs w:val="22"/>
        </w:rPr>
        <w:t xml:space="preserve">                        </w:t>
      </w:r>
      <w:r w:rsidR="00F56789" w:rsidRPr="00F56789">
        <w:rPr>
          <w:rFonts w:ascii="Times New Roman" w:eastAsia="Times New Roman" w:hAnsi="Times New Roman" w:cs="Times New Roman"/>
          <w:b/>
          <w:color w:val="auto"/>
          <w:sz w:val="28"/>
          <w:szCs w:val="22"/>
        </w:rPr>
        <w:t>Table 4-2</w:t>
      </w:r>
    </w:p>
    <w:p w14:paraId="0EECA335" w14:textId="77777777" w:rsidR="00264EA3" w:rsidRDefault="00F81C7D" w:rsidP="00472C4B">
      <w:pPr>
        <w:spacing w:after="5"/>
        <w:ind w:right="3116"/>
        <w:rPr>
          <w:b/>
          <w:sz w:val="28"/>
        </w:rPr>
      </w:pPr>
      <w:r>
        <w:rPr>
          <w:b/>
          <w:sz w:val="28"/>
        </w:rPr>
        <w:t xml:space="preserve">                        </w:t>
      </w:r>
      <w:r w:rsidR="00F56789">
        <w:rPr>
          <w:b/>
          <w:sz w:val="28"/>
        </w:rPr>
        <w:t xml:space="preserve">Sampling Design and Rationale </w:t>
      </w:r>
    </w:p>
    <w:p w14:paraId="0EECA336" w14:textId="77777777" w:rsidR="00F56789" w:rsidRDefault="00F81C7D" w:rsidP="00472C4B">
      <w:pPr>
        <w:spacing w:after="5"/>
        <w:ind w:right="3116"/>
        <w:rPr>
          <w:b/>
          <w:sz w:val="28"/>
        </w:rPr>
      </w:pPr>
      <w:r>
        <w:rPr>
          <w:b/>
          <w:sz w:val="28"/>
        </w:rPr>
        <w:t xml:space="preserve">                        </w:t>
      </w:r>
      <w:r w:rsidR="00F56789">
        <w:rPr>
          <w:b/>
          <w:sz w:val="28"/>
        </w:rPr>
        <w:t>Matrix = Groundwater</w:t>
      </w:r>
    </w:p>
    <w:tbl>
      <w:tblPr>
        <w:tblW w:w="0" w:type="auto"/>
        <w:tblInd w:w="17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2"/>
        <w:gridCol w:w="1930"/>
        <w:gridCol w:w="6170"/>
      </w:tblGrid>
      <w:tr w:rsidR="00F56789" w14:paraId="0EECA33E" w14:textId="77777777" w:rsidTr="00F56789">
        <w:trPr>
          <w:trHeight w:val="820"/>
        </w:trPr>
        <w:tc>
          <w:tcPr>
            <w:tcW w:w="1442" w:type="dxa"/>
            <w:tcBorders>
              <w:right w:val="single" w:sz="2" w:space="0" w:color="000000"/>
            </w:tcBorders>
          </w:tcPr>
          <w:p w14:paraId="0EECA337" w14:textId="77777777" w:rsidR="00F56789" w:rsidRDefault="00F56789" w:rsidP="00472C4B">
            <w:pPr>
              <w:pStyle w:val="TableParagraph"/>
              <w:spacing w:line="272" w:lineRule="exact"/>
              <w:ind w:left="13"/>
              <w:rPr>
                <w:b/>
                <w:sz w:val="24"/>
              </w:rPr>
            </w:pPr>
            <w:r>
              <w:rPr>
                <w:b/>
                <w:sz w:val="24"/>
              </w:rPr>
              <w:t>Sampling</w:t>
            </w:r>
          </w:p>
          <w:p w14:paraId="0EECA338" w14:textId="77777777" w:rsidR="00F56789" w:rsidRDefault="00F56789" w:rsidP="00472C4B">
            <w:pPr>
              <w:pStyle w:val="TableParagraph"/>
              <w:spacing w:line="270" w:lineRule="atLeast"/>
              <w:ind w:left="13" w:right="151"/>
              <w:rPr>
                <w:b/>
                <w:sz w:val="24"/>
              </w:rPr>
            </w:pPr>
            <w:r>
              <w:rPr>
                <w:b/>
                <w:sz w:val="24"/>
              </w:rPr>
              <w:t>Location/ID Number</w:t>
            </w:r>
          </w:p>
        </w:tc>
        <w:tc>
          <w:tcPr>
            <w:tcW w:w="1930" w:type="dxa"/>
            <w:tcBorders>
              <w:left w:val="single" w:sz="2" w:space="0" w:color="000000"/>
              <w:right w:val="single" w:sz="2" w:space="0" w:color="000000"/>
            </w:tcBorders>
          </w:tcPr>
          <w:p w14:paraId="0EECA339" w14:textId="77777777" w:rsidR="00F56789" w:rsidRDefault="00F56789" w:rsidP="00472C4B">
            <w:pPr>
              <w:pStyle w:val="TableParagraph"/>
              <w:spacing w:before="7"/>
              <w:rPr>
                <w:b/>
                <w:sz w:val="23"/>
              </w:rPr>
            </w:pPr>
          </w:p>
          <w:p w14:paraId="0EECA33A" w14:textId="77777777" w:rsidR="00F56789" w:rsidRDefault="00F56789" w:rsidP="00472C4B">
            <w:pPr>
              <w:pStyle w:val="TableParagraph"/>
              <w:spacing w:line="270" w:lineRule="atLeast"/>
              <w:ind w:left="415" w:right="397" w:firstLine="19"/>
              <w:rPr>
                <w:b/>
                <w:sz w:val="24"/>
              </w:rPr>
            </w:pPr>
            <w:r>
              <w:rPr>
                <w:b/>
                <w:sz w:val="24"/>
              </w:rPr>
              <w:t>Analytical Parameter</w:t>
            </w:r>
          </w:p>
        </w:tc>
        <w:tc>
          <w:tcPr>
            <w:tcW w:w="6170" w:type="dxa"/>
            <w:tcBorders>
              <w:left w:val="single" w:sz="2" w:space="0" w:color="000000"/>
            </w:tcBorders>
          </w:tcPr>
          <w:p w14:paraId="0EECA33B" w14:textId="77777777" w:rsidR="00F56789" w:rsidRDefault="00F56789" w:rsidP="00472C4B">
            <w:pPr>
              <w:pStyle w:val="TableParagraph"/>
              <w:rPr>
                <w:b/>
                <w:sz w:val="26"/>
              </w:rPr>
            </w:pPr>
          </w:p>
          <w:p w14:paraId="0EECA33C" w14:textId="77777777" w:rsidR="00F56789" w:rsidRDefault="00F56789" w:rsidP="00472C4B">
            <w:pPr>
              <w:pStyle w:val="TableParagraph"/>
              <w:spacing w:before="7"/>
              <w:rPr>
                <w:b/>
                <w:sz w:val="21"/>
              </w:rPr>
            </w:pPr>
          </w:p>
          <w:p w14:paraId="0EECA33D" w14:textId="77777777" w:rsidR="00F56789" w:rsidRDefault="00F56789" w:rsidP="00472C4B">
            <w:pPr>
              <w:pStyle w:val="TableParagraph"/>
              <w:spacing w:line="259" w:lineRule="exact"/>
              <w:ind w:left="2478" w:right="2468"/>
              <w:rPr>
                <w:b/>
                <w:sz w:val="24"/>
              </w:rPr>
            </w:pPr>
            <w:r>
              <w:rPr>
                <w:b/>
                <w:sz w:val="24"/>
              </w:rPr>
              <w:t>Rationale *</w:t>
            </w:r>
          </w:p>
        </w:tc>
      </w:tr>
      <w:tr w:rsidR="00F56789" w14:paraId="0EECA347" w14:textId="77777777" w:rsidTr="00F56789">
        <w:trPr>
          <w:trHeight w:val="820"/>
        </w:trPr>
        <w:tc>
          <w:tcPr>
            <w:tcW w:w="1442" w:type="dxa"/>
            <w:tcBorders>
              <w:bottom w:val="single" w:sz="2" w:space="0" w:color="000000"/>
              <w:right w:val="single" w:sz="2" w:space="0" w:color="000000"/>
            </w:tcBorders>
          </w:tcPr>
          <w:p w14:paraId="0EECA33F" w14:textId="77777777" w:rsidR="00F56789" w:rsidRDefault="00F56789" w:rsidP="00472C4B">
            <w:pPr>
              <w:pStyle w:val="TableParagraph"/>
              <w:rPr>
                <w:b/>
                <w:sz w:val="26"/>
              </w:rPr>
            </w:pPr>
          </w:p>
          <w:p w14:paraId="0EECA340" w14:textId="77777777" w:rsidR="00F56789" w:rsidRDefault="00F56789" w:rsidP="00472C4B">
            <w:pPr>
              <w:pStyle w:val="TableParagraph"/>
              <w:spacing w:before="5"/>
              <w:rPr>
                <w:b/>
                <w:sz w:val="21"/>
              </w:rPr>
            </w:pPr>
          </w:p>
          <w:p w14:paraId="0EECA341" w14:textId="77777777" w:rsidR="00F56789" w:rsidRDefault="00F56789" w:rsidP="00472C4B">
            <w:pPr>
              <w:pStyle w:val="TableParagraph"/>
              <w:spacing w:line="264" w:lineRule="exact"/>
              <w:ind w:left="13"/>
              <w:rPr>
                <w:sz w:val="24"/>
              </w:rPr>
            </w:pPr>
            <w:r>
              <w:rPr>
                <w:sz w:val="24"/>
              </w:rPr>
              <w:t>SB1</w:t>
            </w:r>
          </w:p>
        </w:tc>
        <w:tc>
          <w:tcPr>
            <w:tcW w:w="1930" w:type="dxa"/>
            <w:tcBorders>
              <w:left w:val="single" w:sz="2" w:space="0" w:color="000000"/>
              <w:bottom w:val="single" w:sz="2" w:space="0" w:color="000000"/>
              <w:right w:val="single" w:sz="2" w:space="0" w:color="000000"/>
            </w:tcBorders>
          </w:tcPr>
          <w:p w14:paraId="0EECA342" w14:textId="77777777" w:rsidR="00F56789" w:rsidRDefault="00F56789" w:rsidP="00472C4B">
            <w:pPr>
              <w:pStyle w:val="TableParagraph"/>
              <w:spacing w:before="5"/>
              <w:rPr>
                <w:b/>
                <w:sz w:val="23"/>
              </w:rPr>
            </w:pPr>
          </w:p>
          <w:p w14:paraId="0EECA343" w14:textId="77777777" w:rsidR="00F56789" w:rsidRDefault="00F56789" w:rsidP="00472C4B">
            <w:pPr>
              <w:pStyle w:val="TableParagraph"/>
              <w:ind w:left="172" w:right="172"/>
              <w:rPr>
                <w:sz w:val="24"/>
              </w:rPr>
            </w:pPr>
            <w:r>
              <w:rPr>
                <w:sz w:val="24"/>
              </w:rPr>
              <w:t>TPH-g/d, VOA,</w:t>
            </w:r>
          </w:p>
          <w:p w14:paraId="0EECA344" w14:textId="77777777" w:rsidR="00F56789" w:rsidRDefault="00F56789" w:rsidP="00472C4B">
            <w:pPr>
              <w:pStyle w:val="TableParagraph"/>
              <w:spacing w:line="264" w:lineRule="exact"/>
              <w:ind w:left="172" w:right="172"/>
              <w:rPr>
                <w:sz w:val="24"/>
              </w:rPr>
            </w:pPr>
            <w:r>
              <w:rPr>
                <w:sz w:val="24"/>
              </w:rPr>
              <w:t>metals</w:t>
            </w:r>
          </w:p>
        </w:tc>
        <w:tc>
          <w:tcPr>
            <w:tcW w:w="6170" w:type="dxa"/>
            <w:tcBorders>
              <w:left w:val="single" w:sz="2" w:space="0" w:color="000000"/>
              <w:bottom w:val="single" w:sz="2" w:space="0" w:color="000000"/>
            </w:tcBorders>
          </w:tcPr>
          <w:p w14:paraId="0EECA345" w14:textId="77777777" w:rsidR="00F56789" w:rsidRDefault="00F56789" w:rsidP="00472C4B">
            <w:pPr>
              <w:pStyle w:val="TableParagraph"/>
              <w:ind w:left="23" w:right="291"/>
              <w:rPr>
                <w:sz w:val="24"/>
              </w:rPr>
            </w:pPr>
            <w:r>
              <w:rPr>
                <w:sz w:val="24"/>
              </w:rPr>
              <w:t xml:space="preserve">Assess the potential migration of contaminants to the groundwater at the former UST and former fuel pump </w:t>
            </w:r>
            <w:proofErr w:type="gramStart"/>
            <w:r>
              <w:rPr>
                <w:sz w:val="24"/>
              </w:rPr>
              <w:t>island</w:t>
            </w:r>
            <w:proofErr w:type="gramEnd"/>
          </w:p>
          <w:p w14:paraId="0EECA346" w14:textId="77777777" w:rsidR="00F56789" w:rsidRDefault="00F56789" w:rsidP="00472C4B">
            <w:pPr>
              <w:pStyle w:val="TableParagraph"/>
              <w:spacing w:before="6" w:line="264" w:lineRule="exact"/>
              <w:ind w:left="23"/>
              <w:rPr>
                <w:sz w:val="24"/>
              </w:rPr>
            </w:pPr>
            <w:r>
              <w:rPr>
                <w:sz w:val="24"/>
              </w:rPr>
              <w:t>locations.</w:t>
            </w:r>
          </w:p>
        </w:tc>
      </w:tr>
      <w:tr w:rsidR="00F56789" w14:paraId="0EECA34E" w14:textId="77777777" w:rsidTr="00F56789">
        <w:trPr>
          <w:trHeight w:val="540"/>
        </w:trPr>
        <w:tc>
          <w:tcPr>
            <w:tcW w:w="1442" w:type="dxa"/>
            <w:tcBorders>
              <w:top w:val="single" w:sz="2" w:space="0" w:color="000000"/>
              <w:bottom w:val="single" w:sz="2" w:space="0" w:color="000000"/>
              <w:right w:val="single" w:sz="2" w:space="0" w:color="000000"/>
            </w:tcBorders>
          </w:tcPr>
          <w:p w14:paraId="0EECA348" w14:textId="77777777" w:rsidR="00F56789" w:rsidRDefault="00F56789" w:rsidP="00472C4B">
            <w:pPr>
              <w:pStyle w:val="TableParagraph"/>
              <w:spacing w:before="3"/>
              <w:rPr>
                <w:b/>
                <w:sz w:val="23"/>
              </w:rPr>
            </w:pPr>
          </w:p>
          <w:p w14:paraId="0EECA349" w14:textId="77777777" w:rsidR="00F56789" w:rsidRDefault="00F56789" w:rsidP="00472C4B">
            <w:pPr>
              <w:pStyle w:val="TableParagraph"/>
              <w:spacing w:line="264" w:lineRule="exact"/>
              <w:ind w:left="13"/>
              <w:rPr>
                <w:sz w:val="24"/>
              </w:rPr>
            </w:pPr>
            <w:r>
              <w:rPr>
                <w:sz w:val="24"/>
              </w:rPr>
              <w:t>SB2</w:t>
            </w:r>
          </w:p>
        </w:tc>
        <w:tc>
          <w:tcPr>
            <w:tcW w:w="1930" w:type="dxa"/>
            <w:tcBorders>
              <w:top w:val="single" w:sz="2" w:space="0" w:color="000000"/>
              <w:left w:val="single" w:sz="2" w:space="0" w:color="000000"/>
              <w:bottom w:val="single" w:sz="2" w:space="0" w:color="000000"/>
              <w:right w:val="single" w:sz="2" w:space="0" w:color="000000"/>
            </w:tcBorders>
          </w:tcPr>
          <w:p w14:paraId="0EECA34A" w14:textId="77777777" w:rsidR="00F56789" w:rsidRDefault="00F56789" w:rsidP="00472C4B">
            <w:pPr>
              <w:pStyle w:val="TableParagraph"/>
              <w:spacing w:line="268" w:lineRule="exact"/>
              <w:ind w:left="172" w:right="172"/>
              <w:rPr>
                <w:sz w:val="24"/>
              </w:rPr>
            </w:pPr>
            <w:r>
              <w:rPr>
                <w:sz w:val="24"/>
              </w:rPr>
              <w:t>TPH-g/d, VOA,</w:t>
            </w:r>
          </w:p>
          <w:p w14:paraId="0EECA34B" w14:textId="77777777" w:rsidR="00F56789" w:rsidRDefault="00F56789" w:rsidP="00472C4B">
            <w:pPr>
              <w:pStyle w:val="TableParagraph"/>
              <w:spacing w:line="264" w:lineRule="exact"/>
              <w:ind w:left="172" w:right="172"/>
              <w:rPr>
                <w:sz w:val="24"/>
              </w:rPr>
            </w:pPr>
            <w:r>
              <w:rPr>
                <w:sz w:val="24"/>
              </w:rPr>
              <w:t>metals</w:t>
            </w:r>
          </w:p>
        </w:tc>
        <w:tc>
          <w:tcPr>
            <w:tcW w:w="6170" w:type="dxa"/>
            <w:tcBorders>
              <w:top w:val="single" w:sz="2" w:space="0" w:color="000000"/>
              <w:left w:val="single" w:sz="2" w:space="0" w:color="000000"/>
              <w:bottom w:val="single" w:sz="2" w:space="0" w:color="000000"/>
            </w:tcBorders>
          </w:tcPr>
          <w:p w14:paraId="0EECA34C" w14:textId="77777777" w:rsidR="00F56789" w:rsidRDefault="00F56789" w:rsidP="00472C4B">
            <w:pPr>
              <w:pStyle w:val="TableParagraph"/>
              <w:spacing w:line="268" w:lineRule="exact"/>
              <w:ind w:left="23"/>
              <w:rPr>
                <w:sz w:val="24"/>
              </w:rPr>
            </w:pPr>
            <w:r>
              <w:rPr>
                <w:sz w:val="24"/>
              </w:rPr>
              <w:t>Assess the potential migration of contaminants to the</w:t>
            </w:r>
          </w:p>
          <w:p w14:paraId="0EECA34D" w14:textId="77777777" w:rsidR="00F56789" w:rsidRDefault="00F56789" w:rsidP="00472C4B">
            <w:pPr>
              <w:pStyle w:val="TableParagraph"/>
              <w:spacing w:line="264" w:lineRule="exact"/>
              <w:ind w:left="23"/>
              <w:rPr>
                <w:sz w:val="24"/>
              </w:rPr>
            </w:pPr>
            <w:r>
              <w:rPr>
                <w:sz w:val="24"/>
              </w:rPr>
              <w:t>groundwater from the fill materials located on the Site.</w:t>
            </w:r>
          </w:p>
        </w:tc>
      </w:tr>
      <w:tr w:rsidR="00F56789" w14:paraId="0EECA352" w14:textId="77777777" w:rsidTr="00F56789">
        <w:trPr>
          <w:trHeight w:val="640"/>
        </w:trPr>
        <w:tc>
          <w:tcPr>
            <w:tcW w:w="1442" w:type="dxa"/>
            <w:tcBorders>
              <w:top w:val="single" w:sz="2" w:space="0" w:color="000000"/>
              <w:bottom w:val="single" w:sz="2" w:space="0" w:color="000000"/>
              <w:right w:val="single" w:sz="2" w:space="0" w:color="000000"/>
            </w:tcBorders>
          </w:tcPr>
          <w:p w14:paraId="0EECA34F" w14:textId="77777777" w:rsidR="00F56789" w:rsidRDefault="00F56789" w:rsidP="00472C4B">
            <w:pPr>
              <w:pStyle w:val="TableParagraph"/>
            </w:pPr>
          </w:p>
        </w:tc>
        <w:tc>
          <w:tcPr>
            <w:tcW w:w="1930" w:type="dxa"/>
            <w:tcBorders>
              <w:top w:val="single" w:sz="2" w:space="0" w:color="000000"/>
              <w:left w:val="single" w:sz="2" w:space="0" w:color="000000"/>
              <w:bottom w:val="single" w:sz="2" w:space="0" w:color="000000"/>
              <w:right w:val="single" w:sz="2" w:space="0" w:color="000000"/>
            </w:tcBorders>
          </w:tcPr>
          <w:p w14:paraId="0EECA350" w14:textId="77777777" w:rsidR="00F56789" w:rsidRDefault="00F56789" w:rsidP="00472C4B">
            <w:pPr>
              <w:pStyle w:val="TableParagraph"/>
            </w:pPr>
          </w:p>
        </w:tc>
        <w:tc>
          <w:tcPr>
            <w:tcW w:w="6170" w:type="dxa"/>
            <w:tcBorders>
              <w:top w:val="single" w:sz="2" w:space="0" w:color="000000"/>
              <w:left w:val="single" w:sz="2" w:space="0" w:color="000000"/>
              <w:bottom w:val="single" w:sz="2" w:space="0" w:color="000000"/>
            </w:tcBorders>
          </w:tcPr>
          <w:p w14:paraId="0EECA351" w14:textId="77777777" w:rsidR="00F56789" w:rsidRDefault="00F56789" w:rsidP="00472C4B">
            <w:pPr>
              <w:pStyle w:val="TableParagraph"/>
            </w:pPr>
          </w:p>
        </w:tc>
      </w:tr>
      <w:tr w:rsidR="00F56789" w14:paraId="0EECA356" w14:textId="77777777" w:rsidTr="00F56789">
        <w:trPr>
          <w:trHeight w:val="640"/>
        </w:trPr>
        <w:tc>
          <w:tcPr>
            <w:tcW w:w="1442" w:type="dxa"/>
            <w:tcBorders>
              <w:top w:val="single" w:sz="2" w:space="0" w:color="000000"/>
              <w:right w:val="single" w:sz="2" w:space="0" w:color="000000"/>
            </w:tcBorders>
          </w:tcPr>
          <w:p w14:paraId="0EECA353" w14:textId="77777777" w:rsidR="00F56789" w:rsidRDefault="00F56789" w:rsidP="00472C4B">
            <w:pPr>
              <w:pStyle w:val="TableParagraph"/>
            </w:pPr>
          </w:p>
        </w:tc>
        <w:tc>
          <w:tcPr>
            <w:tcW w:w="1930" w:type="dxa"/>
            <w:tcBorders>
              <w:top w:val="single" w:sz="2" w:space="0" w:color="000000"/>
              <w:left w:val="single" w:sz="2" w:space="0" w:color="000000"/>
              <w:right w:val="single" w:sz="2" w:space="0" w:color="000000"/>
            </w:tcBorders>
          </w:tcPr>
          <w:p w14:paraId="0EECA354" w14:textId="77777777" w:rsidR="00F56789" w:rsidRDefault="00F56789" w:rsidP="00472C4B">
            <w:pPr>
              <w:pStyle w:val="TableParagraph"/>
            </w:pPr>
          </w:p>
        </w:tc>
        <w:tc>
          <w:tcPr>
            <w:tcW w:w="6170" w:type="dxa"/>
            <w:tcBorders>
              <w:top w:val="single" w:sz="2" w:space="0" w:color="000000"/>
              <w:left w:val="single" w:sz="2" w:space="0" w:color="000000"/>
            </w:tcBorders>
          </w:tcPr>
          <w:p w14:paraId="0EECA355" w14:textId="77777777" w:rsidR="00F56789" w:rsidRDefault="00F56789" w:rsidP="00472C4B">
            <w:pPr>
              <w:pStyle w:val="TableParagraph"/>
            </w:pPr>
          </w:p>
        </w:tc>
      </w:tr>
    </w:tbl>
    <w:p w14:paraId="0EECA357" w14:textId="77777777" w:rsidR="00F56789" w:rsidRPr="00F56789" w:rsidRDefault="00F56789">
      <w:pPr>
        <w:tabs>
          <w:tab w:val="left" w:pos="289"/>
        </w:tabs>
        <w:ind w:firstLine="1710"/>
        <w:rPr>
          <w:sz w:val="20"/>
        </w:rPr>
      </w:pPr>
      <w:r>
        <w:rPr>
          <w:sz w:val="20"/>
        </w:rPr>
        <w:t>*</w:t>
      </w:r>
      <w:r w:rsidRPr="00F56789">
        <w:rPr>
          <w:sz w:val="20"/>
        </w:rPr>
        <w:t>Include rationale for location and</w:t>
      </w:r>
      <w:r w:rsidRPr="00F56789">
        <w:rPr>
          <w:spacing w:val="-24"/>
          <w:sz w:val="20"/>
        </w:rPr>
        <w:t xml:space="preserve"> </w:t>
      </w:r>
      <w:r w:rsidRPr="00F56789">
        <w:rPr>
          <w:sz w:val="20"/>
        </w:rPr>
        <w:t>analysis.</w:t>
      </w:r>
    </w:p>
    <w:p w14:paraId="0EECA358" w14:textId="77777777" w:rsidR="000963AE" w:rsidRDefault="00F56789">
      <w:pPr>
        <w:spacing w:before="127" w:line="180" w:lineRule="auto"/>
        <w:ind w:right="4128" w:firstLine="1800"/>
        <w:rPr>
          <w:sz w:val="20"/>
        </w:rPr>
      </w:pPr>
      <w:r>
        <w:rPr>
          <w:sz w:val="20"/>
        </w:rPr>
        <w:t xml:space="preserve">TPH –g/d = total petroleum hydrocarbons as gasoline and diesel </w:t>
      </w:r>
    </w:p>
    <w:p w14:paraId="0EECA359" w14:textId="77777777" w:rsidR="00F56789" w:rsidRDefault="00F56789">
      <w:pPr>
        <w:spacing w:before="127" w:line="180" w:lineRule="auto"/>
        <w:ind w:right="4128" w:firstLine="1800"/>
        <w:rPr>
          <w:sz w:val="20"/>
        </w:rPr>
      </w:pPr>
      <w:r>
        <w:rPr>
          <w:sz w:val="20"/>
        </w:rPr>
        <w:t>VOA = volatile organic analyses</w:t>
      </w:r>
    </w:p>
    <w:p w14:paraId="0EECA35A" w14:textId="77777777" w:rsidR="00F56789" w:rsidRDefault="00F56789" w:rsidP="00472C4B">
      <w:pPr>
        <w:spacing w:line="360" w:lineRule="auto"/>
        <w:ind w:left="140" w:firstLine="1570"/>
        <w:rPr>
          <w:shd w:val="clear" w:color="auto" w:fill="DEDEDE"/>
        </w:rPr>
      </w:pPr>
    </w:p>
    <w:p w14:paraId="0EECA35B" w14:textId="77777777" w:rsidR="00264EA3" w:rsidRDefault="00264EA3" w:rsidP="00472C4B">
      <w:pPr>
        <w:spacing w:line="360" w:lineRule="auto"/>
        <w:ind w:left="140" w:firstLine="1570"/>
        <w:rPr>
          <w:shd w:val="clear" w:color="auto" w:fill="DEDEDE"/>
        </w:rPr>
      </w:pPr>
    </w:p>
    <w:p w14:paraId="0EECA35C" w14:textId="77777777" w:rsidR="00264EA3" w:rsidRDefault="00264EA3" w:rsidP="00472C4B">
      <w:pPr>
        <w:spacing w:line="360" w:lineRule="auto"/>
        <w:ind w:left="140" w:firstLine="1570"/>
        <w:rPr>
          <w:shd w:val="clear" w:color="auto" w:fill="DEDEDE"/>
        </w:rPr>
      </w:pPr>
    </w:p>
    <w:p w14:paraId="0EECA35D" w14:textId="77777777" w:rsidR="00264EA3" w:rsidRDefault="00264EA3" w:rsidP="00472C4B">
      <w:pPr>
        <w:spacing w:line="360" w:lineRule="auto"/>
        <w:ind w:left="140" w:firstLine="1570"/>
        <w:rPr>
          <w:shd w:val="clear" w:color="auto" w:fill="DEDEDE"/>
        </w:rPr>
      </w:pPr>
    </w:p>
    <w:p w14:paraId="0EECA35E" w14:textId="77777777" w:rsidR="00264EA3" w:rsidRDefault="00264EA3" w:rsidP="00472C4B">
      <w:pPr>
        <w:spacing w:line="360" w:lineRule="auto"/>
        <w:ind w:left="140" w:firstLine="1570"/>
        <w:rPr>
          <w:shd w:val="clear" w:color="auto" w:fill="DEDEDE"/>
        </w:rPr>
      </w:pPr>
    </w:p>
    <w:p w14:paraId="0EECA35F" w14:textId="77777777" w:rsidR="00264EA3" w:rsidRDefault="00264EA3" w:rsidP="00472C4B">
      <w:pPr>
        <w:spacing w:line="360" w:lineRule="auto"/>
        <w:ind w:left="140" w:firstLine="1570"/>
        <w:rPr>
          <w:shd w:val="clear" w:color="auto" w:fill="DEDEDE"/>
        </w:rPr>
      </w:pPr>
    </w:p>
    <w:p w14:paraId="0EECA360" w14:textId="77777777" w:rsidR="00264EA3" w:rsidRDefault="00264EA3" w:rsidP="00472C4B">
      <w:pPr>
        <w:spacing w:line="360" w:lineRule="auto"/>
        <w:ind w:left="140" w:firstLine="1570"/>
        <w:rPr>
          <w:shd w:val="clear" w:color="auto" w:fill="DEDEDE"/>
        </w:rPr>
      </w:pPr>
    </w:p>
    <w:p w14:paraId="0EECA361" w14:textId="77777777" w:rsidR="00264EA3" w:rsidRDefault="00264EA3" w:rsidP="00472C4B">
      <w:pPr>
        <w:spacing w:line="360" w:lineRule="auto"/>
        <w:ind w:left="140" w:firstLine="1570"/>
        <w:rPr>
          <w:shd w:val="clear" w:color="auto" w:fill="DEDEDE"/>
        </w:rPr>
      </w:pPr>
    </w:p>
    <w:p w14:paraId="0EECA362" w14:textId="77777777" w:rsidR="00264EA3" w:rsidRDefault="00264EA3" w:rsidP="00472C4B">
      <w:pPr>
        <w:spacing w:line="360" w:lineRule="auto"/>
        <w:ind w:left="140" w:firstLine="1570"/>
        <w:rPr>
          <w:shd w:val="clear" w:color="auto" w:fill="DEDEDE"/>
        </w:rPr>
      </w:pPr>
    </w:p>
    <w:p w14:paraId="0EECA363" w14:textId="77777777" w:rsidR="00264EA3" w:rsidRDefault="00264EA3" w:rsidP="00472C4B">
      <w:pPr>
        <w:spacing w:line="360" w:lineRule="auto"/>
        <w:ind w:left="140" w:firstLine="1570"/>
        <w:rPr>
          <w:shd w:val="clear" w:color="auto" w:fill="DEDEDE"/>
        </w:rPr>
      </w:pPr>
    </w:p>
    <w:p w14:paraId="0EECA364" w14:textId="77777777" w:rsidR="00264EA3" w:rsidRDefault="00264EA3" w:rsidP="00472C4B">
      <w:pPr>
        <w:spacing w:line="360" w:lineRule="auto"/>
        <w:ind w:left="140" w:firstLine="1570"/>
        <w:rPr>
          <w:shd w:val="clear" w:color="auto" w:fill="DEDEDE"/>
        </w:rPr>
      </w:pPr>
    </w:p>
    <w:p w14:paraId="0EECA365" w14:textId="77777777" w:rsidR="00264EA3" w:rsidRDefault="00264EA3" w:rsidP="00472C4B">
      <w:pPr>
        <w:spacing w:line="360" w:lineRule="auto"/>
        <w:ind w:left="140" w:firstLine="1570"/>
        <w:rPr>
          <w:shd w:val="clear" w:color="auto" w:fill="DEDEDE"/>
        </w:rPr>
      </w:pPr>
    </w:p>
    <w:p w14:paraId="0EECA366" w14:textId="77777777" w:rsidR="00264EA3" w:rsidRDefault="00264EA3" w:rsidP="00472C4B">
      <w:pPr>
        <w:spacing w:line="360" w:lineRule="auto"/>
        <w:ind w:left="140" w:firstLine="1570"/>
        <w:rPr>
          <w:shd w:val="clear" w:color="auto" w:fill="DEDEDE"/>
        </w:rPr>
      </w:pPr>
    </w:p>
    <w:p w14:paraId="0EECA367" w14:textId="77777777" w:rsidR="00264EA3" w:rsidRDefault="00264EA3" w:rsidP="00472C4B">
      <w:pPr>
        <w:spacing w:line="360" w:lineRule="auto"/>
        <w:ind w:left="140" w:firstLine="1570"/>
        <w:rPr>
          <w:shd w:val="clear" w:color="auto" w:fill="DEDEDE"/>
        </w:rPr>
      </w:pPr>
    </w:p>
    <w:p w14:paraId="0EECA368" w14:textId="77777777" w:rsidR="00264EA3" w:rsidRDefault="00264EA3" w:rsidP="00472C4B">
      <w:pPr>
        <w:spacing w:line="360" w:lineRule="auto"/>
        <w:ind w:left="140" w:firstLine="1570"/>
        <w:rPr>
          <w:shd w:val="clear" w:color="auto" w:fill="DEDEDE"/>
        </w:rPr>
      </w:pPr>
    </w:p>
    <w:p w14:paraId="0EECA369" w14:textId="77777777" w:rsidR="00F81C7D" w:rsidRDefault="001A0940" w:rsidP="00472C4B">
      <w:pPr>
        <w:pStyle w:val="Heading1"/>
        <w:tabs>
          <w:tab w:val="left" w:pos="7152"/>
        </w:tabs>
        <w:spacing w:before="245" w:after="4"/>
        <w:ind w:left="3680" w:right="4319" w:hanging="3680"/>
        <w:rPr>
          <w:rFonts w:ascii="Times New Roman" w:eastAsia="Times New Roman" w:hAnsi="Times New Roman" w:cs="Times New Roman"/>
          <w:b/>
          <w:color w:val="auto"/>
          <w:sz w:val="28"/>
          <w:szCs w:val="22"/>
        </w:rPr>
      </w:pPr>
      <w:r>
        <w:rPr>
          <w:rFonts w:ascii="Times New Roman" w:eastAsia="Times New Roman" w:hAnsi="Times New Roman" w:cs="Times New Roman"/>
          <w:b/>
          <w:color w:val="auto"/>
          <w:sz w:val="28"/>
          <w:szCs w:val="22"/>
        </w:rPr>
        <w:t xml:space="preserve">                                                          </w:t>
      </w:r>
    </w:p>
    <w:p w14:paraId="0EECA36A" w14:textId="77777777" w:rsidR="00264EA3" w:rsidRDefault="00F81C7D" w:rsidP="00472C4B">
      <w:pPr>
        <w:pStyle w:val="Heading1"/>
        <w:tabs>
          <w:tab w:val="left" w:pos="7152"/>
        </w:tabs>
        <w:spacing w:before="245" w:after="4"/>
        <w:ind w:right="4319"/>
        <w:rPr>
          <w:rFonts w:ascii="Times New Roman" w:eastAsia="Times New Roman" w:hAnsi="Times New Roman" w:cs="Times New Roman"/>
          <w:b/>
          <w:color w:val="auto"/>
          <w:sz w:val="28"/>
          <w:szCs w:val="22"/>
        </w:rPr>
      </w:pPr>
      <w:r>
        <w:rPr>
          <w:rFonts w:ascii="Times New Roman" w:eastAsia="Times New Roman" w:hAnsi="Times New Roman" w:cs="Times New Roman"/>
          <w:b/>
          <w:color w:val="auto"/>
          <w:sz w:val="28"/>
          <w:szCs w:val="22"/>
        </w:rPr>
        <w:t xml:space="preserve">                        </w:t>
      </w:r>
      <w:r w:rsidR="00EF23FF">
        <w:rPr>
          <w:rFonts w:ascii="Times New Roman" w:eastAsia="Times New Roman" w:hAnsi="Times New Roman" w:cs="Times New Roman"/>
          <w:b/>
          <w:color w:val="auto"/>
          <w:sz w:val="28"/>
          <w:szCs w:val="22"/>
        </w:rPr>
        <w:t xml:space="preserve"> </w:t>
      </w:r>
      <w:r w:rsidR="001A0940">
        <w:rPr>
          <w:rFonts w:ascii="Times New Roman" w:eastAsia="Times New Roman" w:hAnsi="Times New Roman" w:cs="Times New Roman"/>
          <w:b/>
          <w:color w:val="auto"/>
          <w:sz w:val="28"/>
          <w:szCs w:val="22"/>
        </w:rPr>
        <w:t>Table 5-1</w:t>
      </w:r>
    </w:p>
    <w:p w14:paraId="0EECA36B" w14:textId="77777777" w:rsidR="001A0940" w:rsidRPr="001A0940" w:rsidRDefault="00F81C7D" w:rsidP="00472C4B">
      <w:pPr>
        <w:rPr>
          <w:b/>
          <w:sz w:val="28"/>
          <w:szCs w:val="28"/>
        </w:rPr>
      </w:pPr>
      <w:r>
        <w:rPr>
          <w:b/>
          <w:sz w:val="28"/>
          <w:szCs w:val="28"/>
        </w:rPr>
        <w:t xml:space="preserve">                         </w:t>
      </w:r>
      <w:r w:rsidR="001A0940" w:rsidRPr="001A0940">
        <w:rPr>
          <w:b/>
          <w:sz w:val="28"/>
          <w:szCs w:val="28"/>
        </w:rPr>
        <w:t>Analytical Services</w:t>
      </w:r>
    </w:p>
    <w:p w14:paraId="0EECA36C" w14:textId="77777777" w:rsidR="001A0940" w:rsidRPr="001A0940" w:rsidRDefault="00F81C7D" w:rsidP="00472C4B">
      <w:r>
        <w:rPr>
          <w:b/>
          <w:sz w:val="28"/>
          <w:szCs w:val="28"/>
        </w:rPr>
        <w:t xml:space="preserve">                         </w:t>
      </w:r>
      <w:r w:rsidR="001A0940" w:rsidRPr="001A0940">
        <w:rPr>
          <w:b/>
          <w:sz w:val="28"/>
          <w:szCs w:val="28"/>
        </w:rPr>
        <w:t>Matrix = Soil</w:t>
      </w:r>
    </w:p>
    <w:tbl>
      <w:tblPr>
        <w:tblW w:w="0" w:type="auto"/>
        <w:tblInd w:w="17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76"/>
        <w:gridCol w:w="1176"/>
        <w:gridCol w:w="979"/>
        <w:gridCol w:w="1373"/>
        <w:gridCol w:w="1320"/>
        <w:gridCol w:w="1322"/>
        <w:gridCol w:w="1322"/>
        <w:gridCol w:w="1323"/>
      </w:tblGrid>
      <w:tr w:rsidR="00264EA3" w14:paraId="0EECA37E" w14:textId="77777777" w:rsidTr="00264EA3">
        <w:trPr>
          <w:trHeight w:val="240"/>
        </w:trPr>
        <w:tc>
          <w:tcPr>
            <w:tcW w:w="1176" w:type="dxa"/>
            <w:vMerge w:val="restart"/>
            <w:tcBorders>
              <w:right w:val="single" w:sz="2" w:space="0" w:color="000000"/>
            </w:tcBorders>
          </w:tcPr>
          <w:p w14:paraId="0EECA36D" w14:textId="77777777" w:rsidR="00264EA3" w:rsidRDefault="00264EA3" w:rsidP="00472C4B">
            <w:pPr>
              <w:pStyle w:val="TableParagraph"/>
              <w:rPr>
                <w:b/>
                <w:sz w:val="24"/>
              </w:rPr>
            </w:pPr>
          </w:p>
          <w:p w14:paraId="0EECA36E" w14:textId="77777777" w:rsidR="00264EA3" w:rsidRDefault="00264EA3" w:rsidP="00472C4B">
            <w:pPr>
              <w:pStyle w:val="TableParagraph"/>
              <w:rPr>
                <w:b/>
                <w:sz w:val="24"/>
              </w:rPr>
            </w:pPr>
          </w:p>
          <w:p w14:paraId="0EECA36F" w14:textId="77777777" w:rsidR="00264EA3" w:rsidRDefault="00264EA3" w:rsidP="00472C4B">
            <w:pPr>
              <w:pStyle w:val="TableParagraph"/>
              <w:rPr>
                <w:b/>
                <w:sz w:val="24"/>
              </w:rPr>
            </w:pPr>
          </w:p>
          <w:p w14:paraId="0EECA370" w14:textId="77777777" w:rsidR="00264EA3" w:rsidRDefault="00264EA3" w:rsidP="00472C4B">
            <w:pPr>
              <w:pStyle w:val="TableParagraph"/>
              <w:spacing w:before="191" w:line="252" w:lineRule="exact"/>
              <w:ind w:left="105" w:right="251"/>
              <w:rPr>
                <w:b/>
              </w:rPr>
            </w:pPr>
            <w:r>
              <w:rPr>
                <w:b/>
              </w:rPr>
              <w:t>Sample Number</w:t>
            </w:r>
          </w:p>
        </w:tc>
        <w:tc>
          <w:tcPr>
            <w:tcW w:w="1176" w:type="dxa"/>
            <w:vMerge w:val="restart"/>
            <w:tcBorders>
              <w:left w:val="single" w:sz="2" w:space="0" w:color="000000"/>
              <w:right w:val="single" w:sz="2" w:space="0" w:color="000000"/>
            </w:tcBorders>
          </w:tcPr>
          <w:p w14:paraId="0EECA371" w14:textId="77777777" w:rsidR="00264EA3" w:rsidRDefault="00264EA3" w:rsidP="00472C4B">
            <w:pPr>
              <w:pStyle w:val="TableParagraph"/>
              <w:rPr>
                <w:b/>
                <w:sz w:val="24"/>
              </w:rPr>
            </w:pPr>
          </w:p>
          <w:p w14:paraId="0EECA372" w14:textId="77777777" w:rsidR="00264EA3" w:rsidRDefault="00264EA3" w:rsidP="00472C4B">
            <w:pPr>
              <w:pStyle w:val="TableParagraph"/>
              <w:rPr>
                <w:b/>
                <w:sz w:val="24"/>
              </w:rPr>
            </w:pPr>
          </w:p>
          <w:p w14:paraId="0EECA373" w14:textId="77777777" w:rsidR="00264EA3" w:rsidRDefault="00264EA3" w:rsidP="00472C4B">
            <w:pPr>
              <w:pStyle w:val="TableParagraph"/>
              <w:rPr>
                <w:b/>
                <w:sz w:val="24"/>
              </w:rPr>
            </w:pPr>
          </w:p>
          <w:p w14:paraId="0EECA374" w14:textId="77777777" w:rsidR="00264EA3" w:rsidRDefault="00264EA3" w:rsidP="00472C4B">
            <w:pPr>
              <w:pStyle w:val="TableParagraph"/>
              <w:spacing w:before="191" w:line="252" w:lineRule="exact"/>
              <w:ind w:left="170" w:right="149" w:firstLine="64"/>
              <w:rPr>
                <w:b/>
              </w:rPr>
            </w:pPr>
            <w:r>
              <w:rPr>
                <w:b/>
              </w:rPr>
              <w:t>Sample Location</w:t>
            </w:r>
          </w:p>
        </w:tc>
        <w:tc>
          <w:tcPr>
            <w:tcW w:w="979" w:type="dxa"/>
            <w:vMerge w:val="restart"/>
            <w:tcBorders>
              <w:left w:val="single" w:sz="2" w:space="0" w:color="000000"/>
              <w:right w:val="single" w:sz="2" w:space="0" w:color="000000"/>
            </w:tcBorders>
          </w:tcPr>
          <w:p w14:paraId="0EECA375" w14:textId="77777777" w:rsidR="00264EA3" w:rsidRDefault="00264EA3" w:rsidP="00472C4B">
            <w:pPr>
              <w:pStyle w:val="TableParagraph"/>
              <w:rPr>
                <w:b/>
                <w:sz w:val="24"/>
              </w:rPr>
            </w:pPr>
          </w:p>
          <w:p w14:paraId="0EECA376" w14:textId="77777777" w:rsidR="00264EA3" w:rsidRDefault="00264EA3" w:rsidP="00472C4B">
            <w:pPr>
              <w:pStyle w:val="TableParagraph"/>
              <w:rPr>
                <w:b/>
                <w:sz w:val="24"/>
              </w:rPr>
            </w:pPr>
          </w:p>
          <w:p w14:paraId="0EECA377" w14:textId="77777777" w:rsidR="00264EA3" w:rsidRDefault="00264EA3" w:rsidP="00472C4B">
            <w:pPr>
              <w:pStyle w:val="TableParagraph"/>
              <w:rPr>
                <w:b/>
                <w:sz w:val="24"/>
              </w:rPr>
            </w:pPr>
          </w:p>
          <w:p w14:paraId="0EECA378" w14:textId="77777777" w:rsidR="00264EA3" w:rsidRDefault="00264EA3" w:rsidP="00472C4B">
            <w:pPr>
              <w:pStyle w:val="TableParagraph"/>
              <w:spacing w:before="191" w:line="252" w:lineRule="exact"/>
              <w:ind w:left="242" w:right="183" w:hanging="46"/>
              <w:rPr>
                <w:b/>
              </w:rPr>
            </w:pPr>
            <w:r>
              <w:rPr>
                <w:b/>
              </w:rPr>
              <w:t>Depth (feet)</w:t>
            </w:r>
          </w:p>
        </w:tc>
        <w:tc>
          <w:tcPr>
            <w:tcW w:w="1373" w:type="dxa"/>
            <w:vMerge w:val="restart"/>
            <w:tcBorders>
              <w:left w:val="single" w:sz="2" w:space="0" w:color="000000"/>
              <w:right w:val="single" w:sz="2" w:space="0" w:color="000000"/>
            </w:tcBorders>
          </w:tcPr>
          <w:p w14:paraId="0EECA379" w14:textId="77777777" w:rsidR="00264EA3" w:rsidRDefault="00264EA3" w:rsidP="00472C4B">
            <w:pPr>
              <w:pStyle w:val="TableParagraph"/>
              <w:rPr>
                <w:b/>
                <w:sz w:val="24"/>
              </w:rPr>
            </w:pPr>
          </w:p>
          <w:p w14:paraId="0EECA37A" w14:textId="77777777" w:rsidR="00264EA3" w:rsidRDefault="00264EA3" w:rsidP="00472C4B">
            <w:pPr>
              <w:pStyle w:val="TableParagraph"/>
              <w:rPr>
                <w:b/>
                <w:sz w:val="24"/>
              </w:rPr>
            </w:pPr>
          </w:p>
          <w:p w14:paraId="0EECA37B" w14:textId="77777777" w:rsidR="00264EA3" w:rsidRDefault="00264EA3" w:rsidP="00472C4B">
            <w:pPr>
              <w:pStyle w:val="TableParagraph"/>
              <w:rPr>
                <w:b/>
                <w:sz w:val="24"/>
              </w:rPr>
            </w:pPr>
          </w:p>
          <w:p w14:paraId="0EECA37C" w14:textId="77777777" w:rsidR="00264EA3" w:rsidRDefault="00264EA3" w:rsidP="00472C4B">
            <w:pPr>
              <w:pStyle w:val="TableParagraph"/>
              <w:spacing w:before="191" w:line="252" w:lineRule="exact"/>
              <w:ind w:left="127" w:right="108" w:firstLine="218"/>
              <w:rPr>
                <w:b/>
              </w:rPr>
            </w:pPr>
            <w:r>
              <w:rPr>
                <w:b/>
              </w:rPr>
              <w:t>Special Designation</w:t>
            </w:r>
          </w:p>
        </w:tc>
        <w:tc>
          <w:tcPr>
            <w:tcW w:w="5287" w:type="dxa"/>
            <w:gridSpan w:val="4"/>
            <w:tcBorders>
              <w:left w:val="single" w:sz="2" w:space="0" w:color="000000"/>
              <w:bottom w:val="single" w:sz="2" w:space="0" w:color="000000"/>
            </w:tcBorders>
          </w:tcPr>
          <w:p w14:paraId="0EECA37D" w14:textId="77777777" w:rsidR="00264EA3" w:rsidRDefault="00264EA3" w:rsidP="00472C4B">
            <w:pPr>
              <w:pStyle w:val="TableParagraph"/>
              <w:spacing w:line="221" w:lineRule="exact"/>
              <w:ind w:left="1720"/>
              <w:rPr>
                <w:b/>
              </w:rPr>
            </w:pPr>
            <w:r>
              <w:rPr>
                <w:b/>
              </w:rPr>
              <w:t>Analytical Methods</w:t>
            </w:r>
          </w:p>
        </w:tc>
      </w:tr>
      <w:tr w:rsidR="00264EA3" w14:paraId="0EECA391" w14:textId="77777777" w:rsidTr="00264EA3">
        <w:trPr>
          <w:trHeight w:val="1240"/>
        </w:trPr>
        <w:tc>
          <w:tcPr>
            <w:tcW w:w="1176" w:type="dxa"/>
            <w:vMerge/>
            <w:tcBorders>
              <w:top w:val="nil"/>
              <w:right w:val="single" w:sz="2" w:space="0" w:color="000000"/>
            </w:tcBorders>
          </w:tcPr>
          <w:p w14:paraId="0EECA37F" w14:textId="77777777" w:rsidR="00264EA3" w:rsidRDefault="00264EA3" w:rsidP="00472C4B">
            <w:pPr>
              <w:rPr>
                <w:sz w:val="2"/>
                <w:szCs w:val="2"/>
              </w:rPr>
            </w:pPr>
          </w:p>
        </w:tc>
        <w:tc>
          <w:tcPr>
            <w:tcW w:w="1176" w:type="dxa"/>
            <w:vMerge/>
            <w:tcBorders>
              <w:top w:val="nil"/>
              <w:left w:val="single" w:sz="2" w:space="0" w:color="000000"/>
              <w:right w:val="single" w:sz="2" w:space="0" w:color="000000"/>
            </w:tcBorders>
          </w:tcPr>
          <w:p w14:paraId="0EECA380" w14:textId="77777777" w:rsidR="00264EA3" w:rsidRDefault="00264EA3" w:rsidP="00472C4B">
            <w:pPr>
              <w:rPr>
                <w:sz w:val="2"/>
                <w:szCs w:val="2"/>
              </w:rPr>
            </w:pPr>
          </w:p>
        </w:tc>
        <w:tc>
          <w:tcPr>
            <w:tcW w:w="979" w:type="dxa"/>
            <w:vMerge/>
            <w:tcBorders>
              <w:top w:val="nil"/>
              <w:left w:val="single" w:sz="2" w:space="0" w:color="000000"/>
              <w:right w:val="single" w:sz="2" w:space="0" w:color="000000"/>
            </w:tcBorders>
          </w:tcPr>
          <w:p w14:paraId="0EECA381" w14:textId="77777777" w:rsidR="00264EA3" w:rsidRDefault="00264EA3" w:rsidP="00472C4B">
            <w:pPr>
              <w:rPr>
                <w:sz w:val="2"/>
                <w:szCs w:val="2"/>
              </w:rPr>
            </w:pPr>
          </w:p>
        </w:tc>
        <w:tc>
          <w:tcPr>
            <w:tcW w:w="1373" w:type="dxa"/>
            <w:vMerge/>
            <w:tcBorders>
              <w:top w:val="nil"/>
              <w:left w:val="single" w:sz="2" w:space="0" w:color="000000"/>
              <w:right w:val="single" w:sz="2" w:space="0" w:color="000000"/>
            </w:tcBorders>
          </w:tcPr>
          <w:p w14:paraId="0EECA382" w14:textId="77777777" w:rsidR="00264EA3" w:rsidRDefault="00264EA3" w:rsidP="00472C4B">
            <w:pPr>
              <w:rPr>
                <w:sz w:val="2"/>
                <w:szCs w:val="2"/>
              </w:rPr>
            </w:pPr>
          </w:p>
        </w:tc>
        <w:tc>
          <w:tcPr>
            <w:tcW w:w="1320" w:type="dxa"/>
            <w:tcBorders>
              <w:top w:val="single" w:sz="2" w:space="0" w:color="000000"/>
              <w:left w:val="single" w:sz="2" w:space="0" w:color="000000"/>
              <w:right w:val="single" w:sz="2" w:space="0" w:color="000000"/>
            </w:tcBorders>
          </w:tcPr>
          <w:p w14:paraId="0EECA383" w14:textId="77777777" w:rsidR="00264EA3" w:rsidRDefault="00264EA3" w:rsidP="00472C4B">
            <w:pPr>
              <w:pStyle w:val="TableParagraph"/>
              <w:spacing w:line="238" w:lineRule="exact"/>
              <w:ind w:left="319"/>
              <w:rPr>
                <w:b/>
              </w:rPr>
            </w:pPr>
            <w:r>
              <w:rPr>
                <w:b/>
              </w:rPr>
              <w:t>SW846</w:t>
            </w:r>
          </w:p>
          <w:p w14:paraId="0EECA384" w14:textId="77777777" w:rsidR="00264EA3" w:rsidRDefault="00264EA3" w:rsidP="00472C4B">
            <w:pPr>
              <w:pStyle w:val="TableParagraph"/>
              <w:ind w:left="155" w:right="150"/>
              <w:rPr>
                <w:b/>
              </w:rPr>
            </w:pPr>
            <w:r>
              <w:rPr>
                <w:b/>
              </w:rPr>
              <w:t>Method 8015B</w:t>
            </w:r>
          </w:p>
          <w:p w14:paraId="0EECA385" w14:textId="77777777" w:rsidR="00264EA3" w:rsidRDefault="00264EA3" w:rsidP="00472C4B">
            <w:pPr>
              <w:pStyle w:val="TableParagraph"/>
              <w:spacing w:before="5" w:line="252" w:lineRule="exact"/>
              <w:ind w:left="242" w:right="238" w:hanging="5"/>
              <w:rPr>
                <w:b/>
              </w:rPr>
            </w:pPr>
            <w:r>
              <w:rPr>
                <w:b/>
              </w:rPr>
              <w:t>(TPH as gasoline)</w:t>
            </w:r>
          </w:p>
        </w:tc>
        <w:tc>
          <w:tcPr>
            <w:tcW w:w="1322" w:type="dxa"/>
            <w:tcBorders>
              <w:top w:val="single" w:sz="2" w:space="0" w:color="000000"/>
              <w:left w:val="single" w:sz="2" w:space="0" w:color="000000"/>
              <w:right w:val="single" w:sz="2" w:space="0" w:color="000000"/>
            </w:tcBorders>
          </w:tcPr>
          <w:p w14:paraId="0EECA386" w14:textId="77777777" w:rsidR="00264EA3" w:rsidRDefault="00264EA3" w:rsidP="00472C4B">
            <w:pPr>
              <w:pStyle w:val="TableParagraph"/>
              <w:spacing w:line="238" w:lineRule="exact"/>
              <w:ind w:left="321"/>
              <w:rPr>
                <w:b/>
              </w:rPr>
            </w:pPr>
            <w:r>
              <w:rPr>
                <w:b/>
              </w:rPr>
              <w:t>SW846</w:t>
            </w:r>
          </w:p>
          <w:p w14:paraId="0EECA387" w14:textId="77777777" w:rsidR="00264EA3" w:rsidRDefault="00264EA3" w:rsidP="00472C4B">
            <w:pPr>
              <w:pStyle w:val="TableParagraph"/>
              <w:ind w:left="364" w:right="275" w:hanging="75"/>
              <w:rPr>
                <w:b/>
              </w:rPr>
            </w:pPr>
            <w:r>
              <w:rPr>
                <w:b/>
              </w:rPr>
              <w:t>Method 8015B</w:t>
            </w:r>
          </w:p>
          <w:p w14:paraId="0EECA388" w14:textId="77777777" w:rsidR="00264EA3" w:rsidRDefault="00264EA3" w:rsidP="00472C4B">
            <w:pPr>
              <w:pStyle w:val="TableParagraph"/>
              <w:spacing w:before="5" w:line="252" w:lineRule="exact"/>
              <w:ind w:left="357" w:right="253" w:hanging="89"/>
              <w:rPr>
                <w:b/>
              </w:rPr>
            </w:pPr>
            <w:r>
              <w:rPr>
                <w:b/>
              </w:rPr>
              <w:t>(TPH as diesel)</w:t>
            </w:r>
          </w:p>
        </w:tc>
        <w:tc>
          <w:tcPr>
            <w:tcW w:w="1322" w:type="dxa"/>
            <w:tcBorders>
              <w:top w:val="single" w:sz="2" w:space="0" w:color="000000"/>
              <w:left w:val="single" w:sz="2" w:space="0" w:color="000000"/>
              <w:right w:val="single" w:sz="2" w:space="0" w:color="000000"/>
            </w:tcBorders>
          </w:tcPr>
          <w:p w14:paraId="0EECA389" w14:textId="77777777" w:rsidR="00264EA3" w:rsidRDefault="00264EA3" w:rsidP="00472C4B">
            <w:pPr>
              <w:pStyle w:val="TableParagraph"/>
              <w:spacing w:before="8"/>
              <w:rPr>
                <w:b/>
                <w:sz w:val="20"/>
              </w:rPr>
            </w:pPr>
          </w:p>
          <w:p w14:paraId="0EECA38A" w14:textId="77777777" w:rsidR="00264EA3" w:rsidRDefault="00264EA3" w:rsidP="00472C4B">
            <w:pPr>
              <w:pStyle w:val="TableParagraph"/>
              <w:spacing w:line="252" w:lineRule="exact"/>
              <w:ind w:left="178" w:right="180"/>
              <w:rPr>
                <w:b/>
              </w:rPr>
            </w:pPr>
            <w:r>
              <w:rPr>
                <w:b/>
              </w:rPr>
              <w:t>SW846</w:t>
            </w:r>
          </w:p>
          <w:p w14:paraId="0EECA38B" w14:textId="77777777" w:rsidR="00264EA3" w:rsidRDefault="00264EA3" w:rsidP="00472C4B">
            <w:pPr>
              <w:pStyle w:val="TableParagraph"/>
              <w:ind w:left="362" w:right="274" w:hanging="72"/>
              <w:rPr>
                <w:b/>
              </w:rPr>
            </w:pPr>
            <w:r>
              <w:rPr>
                <w:b/>
              </w:rPr>
              <w:t>Method 8260B</w:t>
            </w:r>
          </w:p>
          <w:p w14:paraId="0EECA38C" w14:textId="77777777" w:rsidR="00264EA3" w:rsidRDefault="00264EA3" w:rsidP="00472C4B">
            <w:pPr>
              <w:pStyle w:val="TableParagraph"/>
              <w:spacing w:line="234" w:lineRule="exact"/>
              <w:ind w:left="180" w:right="180"/>
              <w:rPr>
                <w:b/>
              </w:rPr>
            </w:pPr>
            <w:r>
              <w:rPr>
                <w:b/>
              </w:rPr>
              <w:t>(volatiles)</w:t>
            </w:r>
          </w:p>
        </w:tc>
        <w:tc>
          <w:tcPr>
            <w:tcW w:w="1323" w:type="dxa"/>
            <w:tcBorders>
              <w:top w:val="single" w:sz="2" w:space="0" w:color="000000"/>
              <w:left w:val="single" w:sz="2" w:space="0" w:color="000000"/>
            </w:tcBorders>
          </w:tcPr>
          <w:p w14:paraId="0EECA38D" w14:textId="77777777" w:rsidR="00264EA3" w:rsidRDefault="00264EA3" w:rsidP="00472C4B">
            <w:pPr>
              <w:pStyle w:val="TableParagraph"/>
              <w:spacing w:before="8"/>
              <w:rPr>
                <w:b/>
                <w:sz w:val="20"/>
              </w:rPr>
            </w:pPr>
          </w:p>
          <w:p w14:paraId="0EECA38E" w14:textId="77777777" w:rsidR="00264EA3" w:rsidRDefault="00264EA3" w:rsidP="00472C4B">
            <w:pPr>
              <w:pStyle w:val="TableParagraph"/>
              <w:spacing w:line="252" w:lineRule="exact"/>
              <w:ind w:left="321"/>
              <w:rPr>
                <w:b/>
              </w:rPr>
            </w:pPr>
            <w:r>
              <w:rPr>
                <w:b/>
              </w:rPr>
              <w:t>SW846</w:t>
            </w:r>
          </w:p>
          <w:p w14:paraId="0EECA38F" w14:textId="77777777" w:rsidR="00264EA3" w:rsidRDefault="00264EA3" w:rsidP="00472C4B">
            <w:pPr>
              <w:pStyle w:val="TableParagraph"/>
              <w:ind w:left="187" w:right="156" w:firstLine="103"/>
              <w:rPr>
                <w:b/>
              </w:rPr>
            </w:pPr>
            <w:r>
              <w:rPr>
                <w:b/>
              </w:rPr>
              <w:t>Method 6010/7470</w:t>
            </w:r>
          </w:p>
          <w:p w14:paraId="0EECA390" w14:textId="77777777" w:rsidR="00264EA3" w:rsidRDefault="00264EA3" w:rsidP="00472C4B">
            <w:pPr>
              <w:pStyle w:val="TableParagraph"/>
              <w:spacing w:line="234" w:lineRule="exact"/>
              <w:ind w:left="278"/>
              <w:rPr>
                <w:b/>
              </w:rPr>
            </w:pPr>
            <w:r>
              <w:rPr>
                <w:b/>
              </w:rPr>
              <w:t>(metals)</w:t>
            </w:r>
          </w:p>
        </w:tc>
      </w:tr>
      <w:tr w:rsidR="00264EA3" w14:paraId="0EECA39A" w14:textId="77777777" w:rsidTr="00264EA3">
        <w:trPr>
          <w:trHeight w:val="219"/>
        </w:trPr>
        <w:tc>
          <w:tcPr>
            <w:tcW w:w="1176" w:type="dxa"/>
            <w:tcBorders>
              <w:bottom w:val="single" w:sz="2" w:space="0" w:color="000000"/>
              <w:right w:val="single" w:sz="2" w:space="0" w:color="000000"/>
            </w:tcBorders>
          </w:tcPr>
          <w:p w14:paraId="0EECA392" w14:textId="77777777" w:rsidR="00264EA3" w:rsidRDefault="00264EA3" w:rsidP="00472C4B">
            <w:pPr>
              <w:pStyle w:val="TableParagraph"/>
              <w:spacing w:line="208" w:lineRule="exact"/>
              <w:ind w:left="105"/>
              <w:rPr>
                <w:sz w:val="20"/>
              </w:rPr>
            </w:pPr>
            <w:r>
              <w:rPr>
                <w:sz w:val="20"/>
              </w:rPr>
              <w:t>SB-01-05</w:t>
            </w:r>
          </w:p>
        </w:tc>
        <w:tc>
          <w:tcPr>
            <w:tcW w:w="1176" w:type="dxa"/>
            <w:tcBorders>
              <w:left w:val="single" w:sz="2" w:space="0" w:color="000000"/>
              <w:bottom w:val="single" w:sz="2" w:space="0" w:color="000000"/>
              <w:right w:val="single" w:sz="2" w:space="0" w:color="000000"/>
            </w:tcBorders>
          </w:tcPr>
          <w:p w14:paraId="0EECA393" w14:textId="77777777" w:rsidR="00264EA3" w:rsidRDefault="00264EA3" w:rsidP="00472C4B">
            <w:pPr>
              <w:pStyle w:val="TableParagraph"/>
              <w:spacing w:line="208" w:lineRule="exact"/>
              <w:ind w:left="392" w:right="393"/>
              <w:rPr>
                <w:sz w:val="20"/>
              </w:rPr>
            </w:pPr>
            <w:r>
              <w:rPr>
                <w:sz w:val="20"/>
              </w:rPr>
              <w:t>SB1</w:t>
            </w:r>
          </w:p>
        </w:tc>
        <w:tc>
          <w:tcPr>
            <w:tcW w:w="979" w:type="dxa"/>
            <w:tcBorders>
              <w:left w:val="single" w:sz="2" w:space="0" w:color="000000"/>
              <w:bottom w:val="single" w:sz="2" w:space="0" w:color="000000"/>
              <w:right w:val="single" w:sz="2" w:space="0" w:color="000000"/>
            </w:tcBorders>
          </w:tcPr>
          <w:p w14:paraId="0EECA394" w14:textId="77777777" w:rsidR="00264EA3" w:rsidRDefault="00264EA3" w:rsidP="00472C4B">
            <w:pPr>
              <w:pStyle w:val="TableParagraph"/>
              <w:spacing w:line="208" w:lineRule="exact"/>
              <w:ind w:left="257" w:right="260"/>
              <w:rPr>
                <w:sz w:val="20"/>
              </w:rPr>
            </w:pPr>
            <w:r>
              <w:rPr>
                <w:sz w:val="20"/>
              </w:rPr>
              <w:t>0-1.5</w:t>
            </w:r>
          </w:p>
        </w:tc>
        <w:tc>
          <w:tcPr>
            <w:tcW w:w="1373" w:type="dxa"/>
            <w:tcBorders>
              <w:left w:val="single" w:sz="2" w:space="0" w:color="000000"/>
              <w:bottom w:val="single" w:sz="2" w:space="0" w:color="000000"/>
              <w:right w:val="single" w:sz="2" w:space="0" w:color="000000"/>
            </w:tcBorders>
          </w:tcPr>
          <w:p w14:paraId="0EECA395" w14:textId="77777777" w:rsidR="00264EA3" w:rsidRDefault="00264EA3" w:rsidP="00472C4B">
            <w:pPr>
              <w:pStyle w:val="TableParagraph"/>
              <w:rPr>
                <w:sz w:val="16"/>
              </w:rPr>
            </w:pPr>
          </w:p>
        </w:tc>
        <w:tc>
          <w:tcPr>
            <w:tcW w:w="1320" w:type="dxa"/>
            <w:tcBorders>
              <w:left w:val="single" w:sz="2" w:space="0" w:color="000000"/>
              <w:bottom w:val="single" w:sz="2" w:space="0" w:color="000000"/>
              <w:right w:val="single" w:sz="2" w:space="0" w:color="000000"/>
            </w:tcBorders>
          </w:tcPr>
          <w:p w14:paraId="0EECA396" w14:textId="77777777" w:rsidR="00264EA3" w:rsidRDefault="00264EA3" w:rsidP="00472C4B">
            <w:pPr>
              <w:pStyle w:val="TableParagraph"/>
              <w:spacing w:line="208" w:lineRule="exact"/>
              <w:rPr>
                <w:sz w:val="20"/>
              </w:rPr>
            </w:pPr>
            <w:r>
              <w:rPr>
                <w:w w:val="99"/>
                <w:sz w:val="20"/>
              </w:rPr>
              <w:t>X</w:t>
            </w:r>
          </w:p>
        </w:tc>
        <w:tc>
          <w:tcPr>
            <w:tcW w:w="1322" w:type="dxa"/>
            <w:tcBorders>
              <w:left w:val="single" w:sz="2" w:space="0" w:color="000000"/>
              <w:bottom w:val="single" w:sz="2" w:space="0" w:color="000000"/>
              <w:right w:val="single" w:sz="2" w:space="0" w:color="000000"/>
            </w:tcBorders>
          </w:tcPr>
          <w:p w14:paraId="0EECA397" w14:textId="77777777" w:rsidR="00264EA3" w:rsidRDefault="00264EA3" w:rsidP="00472C4B">
            <w:pPr>
              <w:pStyle w:val="TableParagraph"/>
              <w:spacing w:line="208" w:lineRule="exact"/>
              <w:rPr>
                <w:sz w:val="20"/>
              </w:rPr>
            </w:pPr>
            <w:r>
              <w:rPr>
                <w:w w:val="99"/>
                <w:sz w:val="20"/>
              </w:rPr>
              <w:t>X</w:t>
            </w:r>
          </w:p>
        </w:tc>
        <w:tc>
          <w:tcPr>
            <w:tcW w:w="1322" w:type="dxa"/>
            <w:tcBorders>
              <w:left w:val="single" w:sz="2" w:space="0" w:color="000000"/>
              <w:bottom w:val="single" w:sz="2" w:space="0" w:color="000000"/>
              <w:right w:val="single" w:sz="2" w:space="0" w:color="000000"/>
            </w:tcBorders>
          </w:tcPr>
          <w:p w14:paraId="0EECA398" w14:textId="77777777" w:rsidR="00264EA3" w:rsidRDefault="00264EA3" w:rsidP="00472C4B">
            <w:pPr>
              <w:pStyle w:val="TableParagraph"/>
              <w:rPr>
                <w:sz w:val="16"/>
              </w:rPr>
            </w:pPr>
          </w:p>
        </w:tc>
        <w:tc>
          <w:tcPr>
            <w:tcW w:w="1323" w:type="dxa"/>
            <w:tcBorders>
              <w:left w:val="single" w:sz="2" w:space="0" w:color="000000"/>
              <w:bottom w:val="single" w:sz="2" w:space="0" w:color="000000"/>
            </w:tcBorders>
          </w:tcPr>
          <w:p w14:paraId="0EECA399" w14:textId="77777777" w:rsidR="00264EA3" w:rsidRDefault="00264EA3" w:rsidP="00472C4B">
            <w:pPr>
              <w:pStyle w:val="TableParagraph"/>
              <w:spacing w:line="208" w:lineRule="exact"/>
              <w:ind w:left="9"/>
              <w:rPr>
                <w:sz w:val="20"/>
              </w:rPr>
            </w:pPr>
            <w:r>
              <w:rPr>
                <w:w w:val="99"/>
                <w:sz w:val="20"/>
              </w:rPr>
              <w:t>X</w:t>
            </w:r>
          </w:p>
        </w:tc>
      </w:tr>
      <w:tr w:rsidR="00264EA3" w14:paraId="0EECA3A3" w14:textId="77777777" w:rsidTr="00264EA3">
        <w:trPr>
          <w:trHeight w:val="220"/>
        </w:trPr>
        <w:tc>
          <w:tcPr>
            <w:tcW w:w="1176" w:type="dxa"/>
            <w:tcBorders>
              <w:top w:val="single" w:sz="2" w:space="0" w:color="000000"/>
              <w:bottom w:val="single" w:sz="2" w:space="0" w:color="000000"/>
              <w:right w:val="single" w:sz="2" w:space="0" w:color="000000"/>
            </w:tcBorders>
          </w:tcPr>
          <w:p w14:paraId="0EECA39B" w14:textId="77777777" w:rsidR="00264EA3" w:rsidRDefault="00264EA3" w:rsidP="00472C4B">
            <w:pPr>
              <w:pStyle w:val="TableParagraph"/>
              <w:spacing w:line="210" w:lineRule="exact"/>
              <w:ind w:left="105"/>
              <w:rPr>
                <w:sz w:val="20"/>
              </w:rPr>
            </w:pPr>
            <w:r>
              <w:rPr>
                <w:sz w:val="20"/>
              </w:rPr>
              <w:t>SB-01-24</w:t>
            </w:r>
          </w:p>
        </w:tc>
        <w:tc>
          <w:tcPr>
            <w:tcW w:w="1176" w:type="dxa"/>
            <w:tcBorders>
              <w:top w:val="single" w:sz="2" w:space="0" w:color="000000"/>
              <w:left w:val="single" w:sz="2" w:space="0" w:color="000000"/>
              <w:bottom w:val="single" w:sz="2" w:space="0" w:color="000000"/>
              <w:right w:val="single" w:sz="2" w:space="0" w:color="000000"/>
            </w:tcBorders>
          </w:tcPr>
          <w:p w14:paraId="0EECA39C" w14:textId="77777777" w:rsidR="00264EA3" w:rsidRDefault="00264EA3" w:rsidP="00472C4B">
            <w:pPr>
              <w:pStyle w:val="TableParagraph"/>
              <w:spacing w:line="210" w:lineRule="exact"/>
              <w:ind w:left="392" w:right="393"/>
              <w:rPr>
                <w:sz w:val="20"/>
              </w:rPr>
            </w:pPr>
            <w:r>
              <w:rPr>
                <w:sz w:val="20"/>
              </w:rPr>
              <w:t>SB1</w:t>
            </w:r>
          </w:p>
        </w:tc>
        <w:tc>
          <w:tcPr>
            <w:tcW w:w="979" w:type="dxa"/>
            <w:tcBorders>
              <w:top w:val="single" w:sz="2" w:space="0" w:color="000000"/>
              <w:left w:val="single" w:sz="2" w:space="0" w:color="000000"/>
              <w:bottom w:val="single" w:sz="2" w:space="0" w:color="000000"/>
              <w:right w:val="single" w:sz="2" w:space="0" w:color="000000"/>
            </w:tcBorders>
          </w:tcPr>
          <w:p w14:paraId="0EECA39D" w14:textId="77777777" w:rsidR="00264EA3" w:rsidRDefault="00264EA3" w:rsidP="00472C4B">
            <w:pPr>
              <w:pStyle w:val="TableParagraph"/>
              <w:spacing w:line="210" w:lineRule="exact"/>
              <w:ind w:left="257" w:right="258"/>
              <w:rPr>
                <w:sz w:val="20"/>
              </w:rPr>
            </w:pPr>
            <w:r>
              <w:rPr>
                <w:sz w:val="20"/>
              </w:rPr>
              <w:t>2-4</w:t>
            </w:r>
          </w:p>
        </w:tc>
        <w:tc>
          <w:tcPr>
            <w:tcW w:w="1373" w:type="dxa"/>
            <w:tcBorders>
              <w:top w:val="single" w:sz="2" w:space="0" w:color="000000"/>
              <w:left w:val="single" w:sz="2" w:space="0" w:color="000000"/>
              <w:bottom w:val="single" w:sz="2" w:space="0" w:color="000000"/>
              <w:right w:val="single" w:sz="2" w:space="0" w:color="000000"/>
            </w:tcBorders>
          </w:tcPr>
          <w:p w14:paraId="0EECA39E" w14:textId="77777777" w:rsidR="00264EA3" w:rsidRDefault="00264EA3" w:rsidP="00472C4B">
            <w:pPr>
              <w:pStyle w:val="TableParagraph"/>
              <w:spacing w:line="210" w:lineRule="exact"/>
              <w:ind w:left="295"/>
              <w:rPr>
                <w:sz w:val="20"/>
              </w:rPr>
            </w:pPr>
            <w:r>
              <w:rPr>
                <w:sz w:val="20"/>
              </w:rPr>
              <w:t>MS/MSD</w:t>
            </w:r>
          </w:p>
        </w:tc>
        <w:tc>
          <w:tcPr>
            <w:tcW w:w="1320" w:type="dxa"/>
            <w:tcBorders>
              <w:top w:val="single" w:sz="2" w:space="0" w:color="000000"/>
              <w:left w:val="single" w:sz="2" w:space="0" w:color="000000"/>
              <w:bottom w:val="single" w:sz="2" w:space="0" w:color="000000"/>
              <w:right w:val="single" w:sz="2" w:space="0" w:color="000000"/>
            </w:tcBorders>
          </w:tcPr>
          <w:p w14:paraId="0EECA39F" w14:textId="77777777" w:rsidR="00264EA3" w:rsidRDefault="00264EA3" w:rsidP="00472C4B">
            <w:pPr>
              <w:pStyle w:val="TableParagraph"/>
              <w:spacing w:line="210" w:lineRule="exact"/>
              <w:rPr>
                <w:sz w:val="20"/>
              </w:rPr>
            </w:pPr>
            <w:r>
              <w:rPr>
                <w:w w:val="99"/>
                <w:sz w:val="20"/>
              </w:rPr>
              <w:t>X</w:t>
            </w:r>
          </w:p>
        </w:tc>
        <w:tc>
          <w:tcPr>
            <w:tcW w:w="1322" w:type="dxa"/>
            <w:tcBorders>
              <w:top w:val="single" w:sz="2" w:space="0" w:color="000000"/>
              <w:left w:val="single" w:sz="2" w:space="0" w:color="000000"/>
              <w:bottom w:val="single" w:sz="2" w:space="0" w:color="000000"/>
              <w:right w:val="single" w:sz="2" w:space="0" w:color="000000"/>
            </w:tcBorders>
          </w:tcPr>
          <w:p w14:paraId="0EECA3A0" w14:textId="77777777" w:rsidR="00264EA3" w:rsidRDefault="00264EA3" w:rsidP="00472C4B">
            <w:pPr>
              <w:pStyle w:val="TableParagraph"/>
              <w:spacing w:line="210" w:lineRule="exact"/>
              <w:rPr>
                <w:sz w:val="20"/>
              </w:rPr>
            </w:pPr>
            <w:r>
              <w:rPr>
                <w:w w:val="99"/>
                <w:sz w:val="20"/>
              </w:rPr>
              <w:t>X</w:t>
            </w:r>
          </w:p>
        </w:tc>
        <w:tc>
          <w:tcPr>
            <w:tcW w:w="1322" w:type="dxa"/>
            <w:tcBorders>
              <w:top w:val="single" w:sz="2" w:space="0" w:color="000000"/>
              <w:left w:val="single" w:sz="2" w:space="0" w:color="000000"/>
              <w:bottom w:val="single" w:sz="2" w:space="0" w:color="000000"/>
              <w:right w:val="single" w:sz="2" w:space="0" w:color="000000"/>
            </w:tcBorders>
          </w:tcPr>
          <w:p w14:paraId="0EECA3A1" w14:textId="77777777" w:rsidR="00264EA3" w:rsidRDefault="00264EA3" w:rsidP="00472C4B">
            <w:pPr>
              <w:pStyle w:val="TableParagraph"/>
              <w:spacing w:line="210" w:lineRule="exact"/>
              <w:rPr>
                <w:sz w:val="20"/>
              </w:rPr>
            </w:pPr>
            <w:r>
              <w:rPr>
                <w:w w:val="99"/>
                <w:sz w:val="20"/>
              </w:rPr>
              <w:t>X</w:t>
            </w:r>
          </w:p>
        </w:tc>
        <w:tc>
          <w:tcPr>
            <w:tcW w:w="1323" w:type="dxa"/>
            <w:tcBorders>
              <w:top w:val="single" w:sz="2" w:space="0" w:color="000000"/>
              <w:left w:val="single" w:sz="2" w:space="0" w:color="000000"/>
              <w:bottom w:val="single" w:sz="2" w:space="0" w:color="000000"/>
            </w:tcBorders>
          </w:tcPr>
          <w:p w14:paraId="0EECA3A2" w14:textId="77777777" w:rsidR="00264EA3" w:rsidRDefault="00264EA3" w:rsidP="00472C4B">
            <w:pPr>
              <w:pStyle w:val="TableParagraph"/>
              <w:spacing w:line="210" w:lineRule="exact"/>
              <w:ind w:left="9"/>
              <w:rPr>
                <w:sz w:val="20"/>
              </w:rPr>
            </w:pPr>
            <w:r>
              <w:rPr>
                <w:w w:val="99"/>
                <w:sz w:val="20"/>
              </w:rPr>
              <w:t>X</w:t>
            </w:r>
          </w:p>
        </w:tc>
      </w:tr>
      <w:tr w:rsidR="00264EA3" w14:paraId="0EECA3AC" w14:textId="77777777" w:rsidTr="00264EA3">
        <w:trPr>
          <w:trHeight w:val="220"/>
        </w:trPr>
        <w:tc>
          <w:tcPr>
            <w:tcW w:w="1176" w:type="dxa"/>
            <w:tcBorders>
              <w:top w:val="single" w:sz="2" w:space="0" w:color="000000"/>
              <w:bottom w:val="single" w:sz="2" w:space="0" w:color="000000"/>
              <w:right w:val="single" w:sz="2" w:space="0" w:color="000000"/>
            </w:tcBorders>
          </w:tcPr>
          <w:p w14:paraId="0EECA3A4" w14:textId="77777777" w:rsidR="00264EA3" w:rsidRDefault="00264EA3" w:rsidP="00472C4B">
            <w:pPr>
              <w:pStyle w:val="TableParagraph"/>
              <w:spacing w:line="210" w:lineRule="exact"/>
              <w:ind w:left="105"/>
              <w:rPr>
                <w:sz w:val="20"/>
              </w:rPr>
            </w:pPr>
            <w:r>
              <w:rPr>
                <w:sz w:val="20"/>
              </w:rPr>
              <w:t>SB-01-68</w:t>
            </w:r>
          </w:p>
        </w:tc>
        <w:tc>
          <w:tcPr>
            <w:tcW w:w="1176" w:type="dxa"/>
            <w:tcBorders>
              <w:top w:val="single" w:sz="2" w:space="0" w:color="000000"/>
              <w:left w:val="single" w:sz="2" w:space="0" w:color="000000"/>
              <w:bottom w:val="single" w:sz="2" w:space="0" w:color="000000"/>
              <w:right w:val="single" w:sz="2" w:space="0" w:color="000000"/>
            </w:tcBorders>
          </w:tcPr>
          <w:p w14:paraId="0EECA3A5" w14:textId="77777777" w:rsidR="00264EA3" w:rsidRDefault="00264EA3" w:rsidP="00472C4B">
            <w:pPr>
              <w:pStyle w:val="TableParagraph"/>
              <w:spacing w:line="210" w:lineRule="exact"/>
              <w:ind w:left="392" w:right="393"/>
              <w:rPr>
                <w:sz w:val="20"/>
              </w:rPr>
            </w:pPr>
            <w:r>
              <w:rPr>
                <w:sz w:val="20"/>
              </w:rPr>
              <w:t>SB1</w:t>
            </w:r>
          </w:p>
        </w:tc>
        <w:tc>
          <w:tcPr>
            <w:tcW w:w="979" w:type="dxa"/>
            <w:tcBorders>
              <w:top w:val="single" w:sz="2" w:space="0" w:color="000000"/>
              <w:left w:val="single" w:sz="2" w:space="0" w:color="000000"/>
              <w:bottom w:val="single" w:sz="2" w:space="0" w:color="000000"/>
              <w:right w:val="single" w:sz="2" w:space="0" w:color="000000"/>
            </w:tcBorders>
          </w:tcPr>
          <w:p w14:paraId="0EECA3A6" w14:textId="77777777" w:rsidR="00264EA3" w:rsidRDefault="00264EA3" w:rsidP="00472C4B">
            <w:pPr>
              <w:pStyle w:val="TableParagraph"/>
              <w:spacing w:line="210" w:lineRule="exact"/>
              <w:ind w:left="257" w:right="258"/>
              <w:rPr>
                <w:sz w:val="20"/>
              </w:rPr>
            </w:pPr>
            <w:r>
              <w:rPr>
                <w:sz w:val="20"/>
              </w:rPr>
              <w:t>6-8</w:t>
            </w:r>
          </w:p>
        </w:tc>
        <w:tc>
          <w:tcPr>
            <w:tcW w:w="1373" w:type="dxa"/>
            <w:tcBorders>
              <w:top w:val="single" w:sz="2" w:space="0" w:color="000000"/>
              <w:left w:val="single" w:sz="2" w:space="0" w:color="000000"/>
              <w:bottom w:val="single" w:sz="2" w:space="0" w:color="000000"/>
              <w:right w:val="single" w:sz="2" w:space="0" w:color="000000"/>
            </w:tcBorders>
          </w:tcPr>
          <w:p w14:paraId="0EECA3A7" w14:textId="77777777" w:rsidR="00264EA3" w:rsidRDefault="00264EA3" w:rsidP="00472C4B">
            <w:pPr>
              <w:pStyle w:val="TableParagraph"/>
              <w:rPr>
                <w:sz w:val="16"/>
              </w:rPr>
            </w:pPr>
          </w:p>
        </w:tc>
        <w:tc>
          <w:tcPr>
            <w:tcW w:w="1320" w:type="dxa"/>
            <w:tcBorders>
              <w:top w:val="single" w:sz="2" w:space="0" w:color="000000"/>
              <w:left w:val="single" w:sz="2" w:space="0" w:color="000000"/>
              <w:bottom w:val="single" w:sz="2" w:space="0" w:color="000000"/>
              <w:right w:val="single" w:sz="2" w:space="0" w:color="000000"/>
            </w:tcBorders>
          </w:tcPr>
          <w:p w14:paraId="0EECA3A8" w14:textId="77777777" w:rsidR="00264EA3" w:rsidRDefault="00264EA3" w:rsidP="00472C4B">
            <w:pPr>
              <w:pStyle w:val="TableParagraph"/>
              <w:spacing w:line="210" w:lineRule="exact"/>
              <w:rPr>
                <w:sz w:val="20"/>
              </w:rPr>
            </w:pPr>
            <w:r>
              <w:rPr>
                <w:w w:val="99"/>
                <w:sz w:val="20"/>
              </w:rPr>
              <w:t>X</w:t>
            </w:r>
          </w:p>
        </w:tc>
        <w:tc>
          <w:tcPr>
            <w:tcW w:w="1322" w:type="dxa"/>
            <w:tcBorders>
              <w:top w:val="single" w:sz="2" w:space="0" w:color="000000"/>
              <w:left w:val="single" w:sz="2" w:space="0" w:color="000000"/>
              <w:bottom w:val="single" w:sz="2" w:space="0" w:color="000000"/>
              <w:right w:val="single" w:sz="2" w:space="0" w:color="000000"/>
            </w:tcBorders>
          </w:tcPr>
          <w:p w14:paraId="0EECA3A9" w14:textId="77777777" w:rsidR="00264EA3" w:rsidRDefault="00264EA3" w:rsidP="00472C4B">
            <w:pPr>
              <w:pStyle w:val="TableParagraph"/>
              <w:spacing w:line="210" w:lineRule="exact"/>
              <w:rPr>
                <w:sz w:val="20"/>
              </w:rPr>
            </w:pPr>
            <w:r>
              <w:rPr>
                <w:w w:val="99"/>
                <w:sz w:val="20"/>
              </w:rPr>
              <w:t>X</w:t>
            </w:r>
          </w:p>
        </w:tc>
        <w:tc>
          <w:tcPr>
            <w:tcW w:w="1322" w:type="dxa"/>
            <w:tcBorders>
              <w:top w:val="single" w:sz="2" w:space="0" w:color="000000"/>
              <w:left w:val="single" w:sz="2" w:space="0" w:color="000000"/>
              <w:bottom w:val="single" w:sz="2" w:space="0" w:color="000000"/>
              <w:right w:val="single" w:sz="2" w:space="0" w:color="000000"/>
            </w:tcBorders>
          </w:tcPr>
          <w:p w14:paraId="0EECA3AA" w14:textId="77777777" w:rsidR="00264EA3" w:rsidRDefault="00264EA3" w:rsidP="00472C4B">
            <w:pPr>
              <w:pStyle w:val="TableParagraph"/>
              <w:spacing w:line="210" w:lineRule="exact"/>
              <w:rPr>
                <w:sz w:val="20"/>
              </w:rPr>
            </w:pPr>
            <w:r>
              <w:rPr>
                <w:w w:val="99"/>
                <w:sz w:val="20"/>
              </w:rPr>
              <w:t>X</w:t>
            </w:r>
          </w:p>
        </w:tc>
        <w:tc>
          <w:tcPr>
            <w:tcW w:w="1323" w:type="dxa"/>
            <w:tcBorders>
              <w:top w:val="single" w:sz="2" w:space="0" w:color="000000"/>
              <w:left w:val="single" w:sz="2" w:space="0" w:color="000000"/>
              <w:bottom w:val="single" w:sz="2" w:space="0" w:color="000000"/>
            </w:tcBorders>
          </w:tcPr>
          <w:p w14:paraId="0EECA3AB" w14:textId="77777777" w:rsidR="00264EA3" w:rsidRDefault="00264EA3" w:rsidP="00472C4B">
            <w:pPr>
              <w:pStyle w:val="TableParagraph"/>
              <w:spacing w:line="210" w:lineRule="exact"/>
              <w:ind w:left="9"/>
              <w:rPr>
                <w:sz w:val="20"/>
              </w:rPr>
            </w:pPr>
            <w:r>
              <w:rPr>
                <w:w w:val="99"/>
                <w:sz w:val="20"/>
              </w:rPr>
              <w:t>X</w:t>
            </w:r>
          </w:p>
        </w:tc>
      </w:tr>
      <w:tr w:rsidR="00264EA3" w14:paraId="0EECA3B5" w14:textId="77777777" w:rsidTr="00264EA3">
        <w:trPr>
          <w:trHeight w:val="220"/>
        </w:trPr>
        <w:tc>
          <w:tcPr>
            <w:tcW w:w="1176" w:type="dxa"/>
            <w:tcBorders>
              <w:top w:val="single" w:sz="2" w:space="0" w:color="000000"/>
              <w:bottom w:val="single" w:sz="2" w:space="0" w:color="000000"/>
              <w:right w:val="single" w:sz="2" w:space="0" w:color="000000"/>
            </w:tcBorders>
          </w:tcPr>
          <w:p w14:paraId="0EECA3AD" w14:textId="77777777" w:rsidR="00264EA3" w:rsidRDefault="00264EA3" w:rsidP="00472C4B">
            <w:pPr>
              <w:pStyle w:val="TableParagraph"/>
              <w:spacing w:line="210" w:lineRule="exact"/>
              <w:ind w:left="105"/>
              <w:rPr>
                <w:sz w:val="20"/>
              </w:rPr>
            </w:pPr>
            <w:r>
              <w:rPr>
                <w:sz w:val="20"/>
              </w:rPr>
              <w:t>SB-02-05</w:t>
            </w:r>
          </w:p>
        </w:tc>
        <w:tc>
          <w:tcPr>
            <w:tcW w:w="1176" w:type="dxa"/>
            <w:tcBorders>
              <w:top w:val="single" w:sz="2" w:space="0" w:color="000000"/>
              <w:left w:val="single" w:sz="2" w:space="0" w:color="000000"/>
              <w:bottom w:val="single" w:sz="2" w:space="0" w:color="000000"/>
              <w:right w:val="single" w:sz="2" w:space="0" w:color="000000"/>
            </w:tcBorders>
          </w:tcPr>
          <w:p w14:paraId="0EECA3AE" w14:textId="77777777" w:rsidR="00264EA3" w:rsidRDefault="00264EA3" w:rsidP="00472C4B">
            <w:pPr>
              <w:pStyle w:val="TableParagraph"/>
              <w:spacing w:line="210" w:lineRule="exact"/>
              <w:ind w:left="392" w:right="392"/>
              <w:rPr>
                <w:sz w:val="20"/>
              </w:rPr>
            </w:pPr>
            <w:r>
              <w:rPr>
                <w:sz w:val="20"/>
              </w:rPr>
              <w:t>SB2</w:t>
            </w:r>
          </w:p>
        </w:tc>
        <w:tc>
          <w:tcPr>
            <w:tcW w:w="979" w:type="dxa"/>
            <w:tcBorders>
              <w:top w:val="single" w:sz="2" w:space="0" w:color="000000"/>
              <w:left w:val="single" w:sz="2" w:space="0" w:color="000000"/>
              <w:bottom w:val="single" w:sz="2" w:space="0" w:color="000000"/>
              <w:right w:val="single" w:sz="2" w:space="0" w:color="000000"/>
            </w:tcBorders>
          </w:tcPr>
          <w:p w14:paraId="0EECA3AF" w14:textId="77777777" w:rsidR="00264EA3" w:rsidRDefault="00264EA3" w:rsidP="00472C4B">
            <w:pPr>
              <w:pStyle w:val="TableParagraph"/>
              <w:spacing w:line="210" w:lineRule="exact"/>
              <w:ind w:left="257" w:right="260"/>
              <w:rPr>
                <w:sz w:val="20"/>
              </w:rPr>
            </w:pPr>
            <w:r>
              <w:rPr>
                <w:sz w:val="20"/>
              </w:rPr>
              <w:t>0-1.5</w:t>
            </w:r>
          </w:p>
        </w:tc>
        <w:tc>
          <w:tcPr>
            <w:tcW w:w="1373" w:type="dxa"/>
            <w:tcBorders>
              <w:top w:val="single" w:sz="2" w:space="0" w:color="000000"/>
              <w:left w:val="single" w:sz="2" w:space="0" w:color="000000"/>
              <w:bottom w:val="single" w:sz="2" w:space="0" w:color="000000"/>
              <w:right w:val="single" w:sz="2" w:space="0" w:color="000000"/>
            </w:tcBorders>
          </w:tcPr>
          <w:p w14:paraId="0EECA3B0" w14:textId="77777777" w:rsidR="00264EA3" w:rsidRDefault="00264EA3" w:rsidP="00472C4B">
            <w:pPr>
              <w:pStyle w:val="TableParagraph"/>
              <w:rPr>
                <w:sz w:val="16"/>
              </w:rPr>
            </w:pPr>
          </w:p>
        </w:tc>
        <w:tc>
          <w:tcPr>
            <w:tcW w:w="1320" w:type="dxa"/>
            <w:tcBorders>
              <w:top w:val="single" w:sz="2" w:space="0" w:color="000000"/>
              <w:left w:val="single" w:sz="2" w:space="0" w:color="000000"/>
              <w:bottom w:val="single" w:sz="2" w:space="0" w:color="000000"/>
              <w:right w:val="single" w:sz="2" w:space="0" w:color="000000"/>
            </w:tcBorders>
          </w:tcPr>
          <w:p w14:paraId="0EECA3B1" w14:textId="77777777" w:rsidR="00264EA3" w:rsidRDefault="00264EA3" w:rsidP="00472C4B">
            <w:pPr>
              <w:pStyle w:val="TableParagraph"/>
              <w:spacing w:line="210" w:lineRule="exact"/>
              <w:rPr>
                <w:sz w:val="20"/>
              </w:rPr>
            </w:pPr>
            <w:r>
              <w:rPr>
                <w:w w:val="99"/>
                <w:sz w:val="20"/>
              </w:rPr>
              <w:t>X</w:t>
            </w:r>
          </w:p>
        </w:tc>
        <w:tc>
          <w:tcPr>
            <w:tcW w:w="1322" w:type="dxa"/>
            <w:tcBorders>
              <w:top w:val="single" w:sz="2" w:space="0" w:color="000000"/>
              <w:left w:val="single" w:sz="2" w:space="0" w:color="000000"/>
              <w:bottom w:val="single" w:sz="2" w:space="0" w:color="000000"/>
              <w:right w:val="single" w:sz="2" w:space="0" w:color="000000"/>
            </w:tcBorders>
          </w:tcPr>
          <w:p w14:paraId="0EECA3B2" w14:textId="77777777" w:rsidR="00264EA3" w:rsidRDefault="00264EA3" w:rsidP="00472C4B">
            <w:pPr>
              <w:pStyle w:val="TableParagraph"/>
              <w:spacing w:line="210" w:lineRule="exact"/>
              <w:rPr>
                <w:sz w:val="20"/>
              </w:rPr>
            </w:pPr>
            <w:r>
              <w:rPr>
                <w:w w:val="99"/>
                <w:sz w:val="20"/>
              </w:rPr>
              <w:t>X</w:t>
            </w:r>
          </w:p>
        </w:tc>
        <w:tc>
          <w:tcPr>
            <w:tcW w:w="1322" w:type="dxa"/>
            <w:tcBorders>
              <w:top w:val="single" w:sz="2" w:space="0" w:color="000000"/>
              <w:left w:val="single" w:sz="2" w:space="0" w:color="000000"/>
              <w:bottom w:val="single" w:sz="2" w:space="0" w:color="000000"/>
              <w:right w:val="single" w:sz="2" w:space="0" w:color="000000"/>
            </w:tcBorders>
          </w:tcPr>
          <w:p w14:paraId="0EECA3B3" w14:textId="77777777" w:rsidR="00264EA3" w:rsidRDefault="00264EA3" w:rsidP="00472C4B">
            <w:pPr>
              <w:pStyle w:val="TableParagraph"/>
              <w:rPr>
                <w:sz w:val="16"/>
              </w:rPr>
            </w:pPr>
          </w:p>
        </w:tc>
        <w:tc>
          <w:tcPr>
            <w:tcW w:w="1323" w:type="dxa"/>
            <w:tcBorders>
              <w:top w:val="single" w:sz="2" w:space="0" w:color="000000"/>
              <w:left w:val="single" w:sz="2" w:space="0" w:color="000000"/>
              <w:bottom w:val="single" w:sz="2" w:space="0" w:color="000000"/>
            </w:tcBorders>
          </w:tcPr>
          <w:p w14:paraId="0EECA3B4" w14:textId="77777777" w:rsidR="00264EA3" w:rsidRDefault="00264EA3" w:rsidP="00472C4B">
            <w:pPr>
              <w:pStyle w:val="TableParagraph"/>
              <w:spacing w:line="210" w:lineRule="exact"/>
              <w:ind w:left="9"/>
              <w:rPr>
                <w:sz w:val="20"/>
              </w:rPr>
            </w:pPr>
            <w:r>
              <w:rPr>
                <w:w w:val="99"/>
                <w:sz w:val="20"/>
              </w:rPr>
              <w:t>X</w:t>
            </w:r>
          </w:p>
        </w:tc>
      </w:tr>
      <w:tr w:rsidR="00264EA3" w14:paraId="0EECA3BE" w14:textId="77777777" w:rsidTr="00264EA3">
        <w:trPr>
          <w:trHeight w:val="220"/>
        </w:trPr>
        <w:tc>
          <w:tcPr>
            <w:tcW w:w="1176" w:type="dxa"/>
            <w:tcBorders>
              <w:top w:val="single" w:sz="2" w:space="0" w:color="000000"/>
              <w:bottom w:val="single" w:sz="2" w:space="0" w:color="000000"/>
              <w:right w:val="single" w:sz="2" w:space="0" w:color="000000"/>
            </w:tcBorders>
          </w:tcPr>
          <w:p w14:paraId="0EECA3B6" w14:textId="77777777" w:rsidR="00264EA3" w:rsidRDefault="00264EA3" w:rsidP="00472C4B">
            <w:pPr>
              <w:pStyle w:val="TableParagraph"/>
              <w:spacing w:line="210" w:lineRule="exact"/>
              <w:ind w:left="105"/>
              <w:rPr>
                <w:sz w:val="20"/>
              </w:rPr>
            </w:pPr>
            <w:r>
              <w:rPr>
                <w:sz w:val="20"/>
              </w:rPr>
              <w:t>SB-02-24</w:t>
            </w:r>
          </w:p>
        </w:tc>
        <w:tc>
          <w:tcPr>
            <w:tcW w:w="1176" w:type="dxa"/>
            <w:tcBorders>
              <w:top w:val="single" w:sz="2" w:space="0" w:color="000000"/>
              <w:left w:val="single" w:sz="2" w:space="0" w:color="000000"/>
              <w:bottom w:val="single" w:sz="2" w:space="0" w:color="000000"/>
              <w:right w:val="single" w:sz="2" w:space="0" w:color="000000"/>
            </w:tcBorders>
          </w:tcPr>
          <w:p w14:paraId="0EECA3B7" w14:textId="77777777" w:rsidR="00264EA3" w:rsidRDefault="00264EA3" w:rsidP="00472C4B">
            <w:pPr>
              <w:pStyle w:val="TableParagraph"/>
              <w:spacing w:line="210" w:lineRule="exact"/>
              <w:ind w:left="392" w:right="393"/>
              <w:rPr>
                <w:sz w:val="20"/>
              </w:rPr>
            </w:pPr>
            <w:r>
              <w:rPr>
                <w:sz w:val="20"/>
              </w:rPr>
              <w:t>SB2</w:t>
            </w:r>
          </w:p>
        </w:tc>
        <w:tc>
          <w:tcPr>
            <w:tcW w:w="979" w:type="dxa"/>
            <w:tcBorders>
              <w:top w:val="single" w:sz="2" w:space="0" w:color="000000"/>
              <w:left w:val="single" w:sz="2" w:space="0" w:color="000000"/>
              <w:bottom w:val="single" w:sz="2" w:space="0" w:color="000000"/>
              <w:right w:val="single" w:sz="2" w:space="0" w:color="000000"/>
            </w:tcBorders>
          </w:tcPr>
          <w:p w14:paraId="0EECA3B8" w14:textId="77777777" w:rsidR="00264EA3" w:rsidRDefault="00264EA3" w:rsidP="00472C4B">
            <w:pPr>
              <w:pStyle w:val="TableParagraph"/>
              <w:spacing w:line="210" w:lineRule="exact"/>
              <w:ind w:left="257" w:right="258"/>
              <w:rPr>
                <w:sz w:val="20"/>
              </w:rPr>
            </w:pPr>
            <w:r>
              <w:rPr>
                <w:sz w:val="20"/>
              </w:rPr>
              <w:t>2-4</w:t>
            </w:r>
          </w:p>
        </w:tc>
        <w:tc>
          <w:tcPr>
            <w:tcW w:w="1373" w:type="dxa"/>
            <w:tcBorders>
              <w:top w:val="single" w:sz="2" w:space="0" w:color="000000"/>
              <w:left w:val="single" w:sz="2" w:space="0" w:color="000000"/>
              <w:bottom w:val="single" w:sz="2" w:space="0" w:color="000000"/>
              <w:right w:val="single" w:sz="2" w:space="0" w:color="000000"/>
            </w:tcBorders>
          </w:tcPr>
          <w:p w14:paraId="0EECA3B9" w14:textId="77777777" w:rsidR="00264EA3" w:rsidRDefault="00264EA3" w:rsidP="00472C4B">
            <w:pPr>
              <w:pStyle w:val="TableParagraph"/>
              <w:rPr>
                <w:sz w:val="16"/>
              </w:rPr>
            </w:pPr>
          </w:p>
        </w:tc>
        <w:tc>
          <w:tcPr>
            <w:tcW w:w="1320" w:type="dxa"/>
            <w:tcBorders>
              <w:top w:val="single" w:sz="2" w:space="0" w:color="000000"/>
              <w:left w:val="single" w:sz="2" w:space="0" w:color="000000"/>
              <w:bottom w:val="single" w:sz="2" w:space="0" w:color="000000"/>
              <w:right w:val="single" w:sz="2" w:space="0" w:color="000000"/>
            </w:tcBorders>
          </w:tcPr>
          <w:p w14:paraId="0EECA3BA" w14:textId="77777777" w:rsidR="00264EA3" w:rsidRDefault="00264EA3" w:rsidP="00472C4B">
            <w:pPr>
              <w:pStyle w:val="TableParagraph"/>
              <w:spacing w:line="210" w:lineRule="exact"/>
              <w:rPr>
                <w:sz w:val="20"/>
              </w:rPr>
            </w:pPr>
            <w:r>
              <w:rPr>
                <w:w w:val="99"/>
                <w:sz w:val="20"/>
              </w:rPr>
              <w:t>X</w:t>
            </w:r>
          </w:p>
        </w:tc>
        <w:tc>
          <w:tcPr>
            <w:tcW w:w="1322" w:type="dxa"/>
            <w:tcBorders>
              <w:top w:val="single" w:sz="2" w:space="0" w:color="000000"/>
              <w:left w:val="single" w:sz="2" w:space="0" w:color="000000"/>
              <w:bottom w:val="single" w:sz="2" w:space="0" w:color="000000"/>
              <w:right w:val="single" w:sz="2" w:space="0" w:color="000000"/>
            </w:tcBorders>
          </w:tcPr>
          <w:p w14:paraId="0EECA3BB" w14:textId="77777777" w:rsidR="00264EA3" w:rsidRDefault="00264EA3" w:rsidP="00472C4B">
            <w:pPr>
              <w:pStyle w:val="TableParagraph"/>
              <w:spacing w:line="210" w:lineRule="exact"/>
              <w:rPr>
                <w:sz w:val="20"/>
              </w:rPr>
            </w:pPr>
            <w:r>
              <w:rPr>
                <w:w w:val="99"/>
                <w:sz w:val="20"/>
              </w:rPr>
              <w:t>X</w:t>
            </w:r>
          </w:p>
        </w:tc>
        <w:tc>
          <w:tcPr>
            <w:tcW w:w="1322" w:type="dxa"/>
            <w:tcBorders>
              <w:top w:val="single" w:sz="2" w:space="0" w:color="000000"/>
              <w:left w:val="single" w:sz="2" w:space="0" w:color="000000"/>
              <w:bottom w:val="single" w:sz="2" w:space="0" w:color="000000"/>
              <w:right w:val="single" w:sz="2" w:space="0" w:color="000000"/>
            </w:tcBorders>
          </w:tcPr>
          <w:p w14:paraId="0EECA3BC" w14:textId="77777777" w:rsidR="00264EA3" w:rsidRDefault="00264EA3" w:rsidP="00472C4B">
            <w:pPr>
              <w:pStyle w:val="TableParagraph"/>
              <w:spacing w:line="210" w:lineRule="exact"/>
              <w:rPr>
                <w:sz w:val="20"/>
              </w:rPr>
            </w:pPr>
            <w:r>
              <w:rPr>
                <w:w w:val="99"/>
                <w:sz w:val="20"/>
              </w:rPr>
              <w:t>X</w:t>
            </w:r>
          </w:p>
        </w:tc>
        <w:tc>
          <w:tcPr>
            <w:tcW w:w="1323" w:type="dxa"/>
            <w:tcBorders>
              <w:top w:val="single" w:sz="2" w:space="0" w:color="000000"/>
              <w:left w:val="single" w:sz="2" w:space="0" w:color="000000"/>
              <w:bottom w:val="single" w:sz="2" w:space="0" w:color="000000"/>
            </w:tcBorders>
          </w:tcPr>
          <w:p w14:paraId="0EECA3BD" w14:textId="77777777" w:rsidR="00264EA3" w:rsidRDefault="00264EA3" w:rsidP="00472C4B">
            <w:pPr>
              <w:pStyle w:val="TableParagraph"/>
              <w:spacing w:line="210" w:lineRule="exact"/>
              <w:ind w:left="9"/>
              <w:rPr>
                <w:sz w:val="20"/>
              </w:rPr>
            </w:pPr>
            <w:r>
              <w:rPr>
                <w:w w:val="99"/>
                <w:sz w:val="20"/>
              </w:rPr>
              <w:t>X</w:t>
            </w:r>
          </w:p>
        </w:tc>
      </w:tr>
      <w:tr w:rsidR="00264EA3" w14:paraId="0EECA3C7" w14:textId="77777777" w:rsidTr="00264EA3">
        <w:trPr>
          <w:trHeight w:val="220"/>
        </w:trPr>
        <w:tc>
          <w:tcPr>
            <w:tcW w:w="1176" w:type="dxa"/>
            <w:tcBorders>
              <w:top w:val="single" w:sz="2" w:space="0" w:color="000000"/>
              <w:bottom w:val="single" w:sz="2" w:space="0" w:color="000000"/>
              <w:right w:val="single" w:sz="2" w:space="0" w:color="000000"/>
            </w:tcBorders>
          </w:tcPr>
          <w:p w14:paraId="0EECA3BF" w14:textId="77777777" w:rsidR="00264EA3" w:rsidRDefault="00264EA3" w:rsidP="00472C4B">
            <w:pPr>
              <w:pStyle w:val="TableParagraph"/>
              <w:spacing w:line="210" w:lineRule="exact"/>
              <w:ind w:left="105"/>
              <w:rPr>
                <w:sz w:val="20"/>
              </w:rPr>
            </w:pPr>
            <w:r>
              <w:rPr>
                <w:sz w:val="20"/>
              </w:rPr>
              <w:t>SB-02-68</w:t>
            </w:r>
          </w:p>
        </w:tc>
        <w:tc>
          <w:tcPr>
            <w:tcW w:w="1176" w:type="dxa"/>
            <w:tcBorders>
              <w:top w:val="single" w:sz="2" w:space="0" w:color="000000"/>
              <w:left w:val="single" w:sz="2" w:space="0" w:color="000000"/>
              <w:bottom w:val="single" w:sz="2" w:space="0" w:color="000000"/>
              <w:right w:val="single" w:sz="2" w:space="0" w:color="000000"/>
            </w:tcBorders>
          </w:tcPr>
          <w:p w14:paraId="0EECA3C0" w14:textId="77777777" w:rsidR="00264EA3" w:rsidRDefault="00264EA3" w:rsidP="00472C4B">
            <w:pPr>
              <w:pStyle w:val="TableParagraph"/>
              <w:spacing w:line="210" w:lineRule="exact"/>
              <w:ind w:left="392" w:right="393"/>
              <w:rPr>
                <w:sz w:val="20"/>
              </w:rPr>
            </w:pPr>
            <w:r>
              <w:rPr>
                <w:sz w:val="20"/>
              </w:rPr>
              <w:t>SB2</w:t>
            </w:r>
          </w:p>
        </w:tc>
        <w:tc>
          <w:tcPr>
            <w:tcW w:w="979" w:type="dxa"/>
            <w:tcBorders>
              <w:top w:val="single" w:sz="2" w:space="0" w:color="000000"/>
              <w:left w:val="single" w:sz="2" w:space="0" w:color="000000"/>
              <w:bottom w:val="single" w:sz="2" w:space="0" w:color="000000"/>
              <w:right w:val="single" w:sz="2" w:space="0" w:color="000000"/>
            </w:tcBorders>
          </w:tcPr>
          <w:p w14:paraId="0EECA3C1" w14:textId="77777777" w:rsidR="00264EA3" w:rsidRDefault="00264EA3" w:rsidP="00472C4B">
            <w:pPr>
              <w:pStyle w:val="TableParagraph"/>
              <w:spacing w:line="210" w:lineRule="exact"/>
              <w:ind w:left="257" w:right="258"/>
              <w:rPr>
                <w:sz w:val="20"/>
              </w:rPr>
            </w:pPr>
            <w:r>
              <w:rPr>
                <w:sz w:val="20"/>
              </w:rPr>
              <w:t>6-8</w:t>
            </w:r>
          </w:p>
        </w:tc>
        <w:tc>
          <w:tcPr>
            <w:tcW w:w="1373" w:type="dxa"/>
            <w:tcBorders>
              <w:top w:val="single" w:sz="2" w:space="0" w:color="000000"/>
              <w:left w:val="single" w:sz="2" w:space="0" w:color="000000"/>
              <w:bottom w:val="single" w:sz="2" w:space="0" w:color="000000"/>
              <w:right w:val="single" w:sz="2" w:space="0" w:color="000000"/>
            </w:tcBorders>
          </w:tcPr>
          <w:p w14:paraId="0EECA3C2" w14:textId="77777777" w:rsidR="00264EA3" w:rsidRDefault="00264EA3" w:rsidP="00472C4B">
            <w:pPr>
              <w:pStyle w:val="TableParagraph"/>
              <w:rPr>
                <w:sz w:val="16"/>
              </w:rPr>
            </w:pPr>
          </w:p>
        </w:tc>
        <w:tc>
          <w:tcPr>
            <w:tcW w:w="1320" w:type="dxa"/>
            <w:tcBorders>
              <w:top w:val="single" w:sz="2" w:space="0" w:color="000000"/>
              <w:left w:val="single" w:sz="2" w:space="0" w:color="000000"/>
              <w:bottom w:val="single" w:sz="2" w:space="0" w:color="000000"/>
              <w:right w:val="single" w:sz="2" w:space="0" w:color="000000"/>
            </w:tcBorders>
          </w:tcPr>
          <w:p w14:paraId="0EECA3C3" w14:textId="77777777" w:rsidR="00264EA3" w:rsidRDefault="00264EA3" w:rsidP="00472C4B">
            <w:pPr>
              <w:pStyle w:val="TableParagraph"/>
              <w:spacing w:line="210" w:lineRule="exact"/>
              <w:rPr>
                <w:sz w:val="20"/>
              </w:rPr>
            </w:pPr>
            <w:r>
              <w:rPr>
                <w:w w:val="99"/>
                <w:sz w:val="20"/>
              </w:rPr>
              <w:t>X</w:t>
            </w:r>
          </w:p>
        </w:tc>
        <w:tc>
          <w:tcPr>
            <w:tcW w:w="1322" w:type="dxa"/>
            <w:tcBorders>
              <w:top w:val="single" w:sz="2" w:space="0" w:color="000000"/>
              <w:left w:val="single" w:sz="2" w:space="0" w:color="000000"/>
              <w:bottom w:val="single" w:sz="2" w:space="0" w:color="000000"/>
              <w:right w:val="single" w:sz="2" w:space="0" w:color="000000"/>
            </w:tcBorders>
          </w:tcPr>
          <w:p w14:paraId="0EECA3C4" w14:textId="77777777" w:rsidR="00264EA3" w:rsidRDefault="00264EA3" w:rsidP="00472C4B">
            <w:pPr>
              <w:pStyle w:val="TableParagraph"/>
              <w:spacing w:line="210" w:lineRule="exact"/>
              <w:rPr>
                <w:sz w:val="20"/>
              </w:rPr>
            </w:pPr>
            <w:r>
              <w:rPr>
                <w:w w:val="99"/>
                <w:sz w:val="20"/>
              </w:rPr>
              <w:t>X</w:t>
            </w:r>
          </w:p>
        </w:tc>
        <w:tc>
          <w:tcPr>
            <w:tcW w:w="1322" w:type="dxa"/>
            <w:tcBorders>
              <w:top w:val="single" w:sz="2" w:space="0" w:color="000000"/>
              <w:left w:val="single" w:sz="2" w:space="0" w:color="000000"/>
              <w:bottom w:val="single" w:sz="2" w:space="0" w:color="000000"/>
              <w:right w:val="single" w:sz="2" w:space="0" w:color="000000"/>
            </w:tcBorders>
          </w:tcPr>
          <w:p w14:paraId="0EECA3C5" w14:textId="77777777" w:rsidR="00264EA3" w:rsidRDefault="00264EA3" w:rsidP="00472C4B">
            <w:pPr>
              <w:pStyle w:val="TableParagraph"/>
              <w:spacing w:line="210" w:lineRule="exact"/>
              <w:rPr>
                <w:sz w:val="20"/>
              </w:rPr>
            </w:pPr>
            <w:r>
              <w:rPr>
                <w:w w:val="99"/>
                <w:sz w:val="20"/>
              </w:rPr>
              <w:t>X</w:t>
            </w:r>
          </w:p>
        </w:tc>
        <w:tc>
          <w:tcPr>
            <w:tcW w:w="1323" w:type="dxa"/>
            <w:tcBorders>
              <w:top w:val="single" w:sz="2" w:space="0" w:color="000000"/>
              <w:left w:val="single" w:sz="2" w:space="0" w:color="000000"/>
              <w:bottom w:val="single" w:sz="2" w:space="0" w:color="000000"/>
            </w:tcBorders>
          </w:tcPr>
          <w:p w14:paraId="0EECA3C6" w14:textId="77777777" w:rsidR="00264EA3" w:rsidRDefault="00264EA3" w:rsidP="00472C4B">
            <w:pPr>
              <w:pStyle w:val="TableParagraph"/>
              <w:spacing w:line="210" w:lineRule="exact"/>
              <w:ind w:left="9"/>
              <w:rPr>
                <w:sz w:val="20"/>
              </w:rPr>
            </w:pPr>
            <w:r>
              <w:rPr>
                <w:w w:val="99"/>
                <w:sz w:val="20"/>
              </w:rPr>
              <w:t>X</w:t>
            </w:r>
          </w:p>
        </w:tc>
      </w:tr>
      <w:tr w:rsidR="00264EA3" w14:paraId="0EECA3D2" w14:textId="77777777" w:rsidTr="00264EA3">
        <w:trPr>
          <w:trHeight w:val="440"/>
        </w:trPr>
        <w:tc>
          <w:tcPr>
            <w:tcW w:w="1176" w:type="dxa"/>
            <w:tcBorders>
              <w:top w:val="single" w:sz="2" w:space="0" w:color="000000"/>
              <w:bottom w:val="single" w:sz="2" w:space="0" w:color="000000"/>
              <w:right w:val="single" w:sz="2" w:space="0" w:color="000000"/>
            </w:tcBorders>
          </w:tcPr>
          <w:p w14:paraId="0EECA3C8" w14:textId="77777777" w:rsidR="00264EA3" w:rsidRDefault="00264EA3" w:rsidP="00472C4B">
            <w:pPr>
              <w:pStyle w:val="TableParagraph"/>
              <w:spacing w:before="2"/>
              <w:rPr>
                <w:b/>
                <w:sz w:val="19"/>
              </w:rPr>
            </w:pPr>
          </w:p>
          <w:p w14:paraId="0EECA3C9" w14:textId="77777777" w:rsidR="00264EA3" w:rsidRDefault="00264EA3" w:rsidP="00472C4B">
            <w:pPr>
              <w:pStyle w:val="TableParagraph"/>
              <w:spacing w:line="217" w:lineRule="exact"/>
              <w:ind w:left="105"/>
              <w:rPr>
                <w:sz w:val="20"/>
              </w:rPr>
            </w:pPr>
            <w:r>
              <w:rPr>
                <w:sz w:val="20"/>
              </w:rPr>
              <w:t>SB-01-10</w:t>
            </w:r>
          </w:p>
        </w:tc>
        <w:tc>
          <w:tcPr>
            <w:tcW w:w="1176" w:type="dxa"/>
            <w:tcBorders>
              <w:top w:val="single" w:sz="2" w:space="0" w:color="000000"/>
              <w:left w:val="single" w:sz="2" w:space="0" w:color="000000"/>
              <w:bottom w:val="single" w:sz="2" w:space="0" w:color="000000"/>
              <w:right w:val="single" w:sz="2" w:space="0" w:color="000000"/>
            </w:tcBorders>
          </w:tcPr>
          <w:p w14:paraId="0EECA3CA" w14:textId="77777777" w:rsidR="00264EA3" w:rsidRDefault="00264EA3" w:rsidP="00472C4B">
            <w:pPr>
              <w:pStyle w:val="TableParagraph"/>
              <w:spacing w:before="108"/>
              <w:ind w:left="392" w:right="393"/>
              <w:rPr>
                <w:sz w:val="20"/>
              </w:rPr>
            </w:pPr>
            <w:r>
              <w:rPr>
                <w:sz w:val="20"/>
              </w:rPr>
              <w:t>SB2</w:t>
            </w:r>
          </w:p>
        </w:tc>
        <w:tc>
          <w:tcPr>
            <w:tcW w:w="979" w:type="dxa"/>
            <w:tcBorders>
              <w:top w:val="single" w:sz="2" w:space="0" w:color="000000"/>
              <w:left w:val="single" w:sz="2" w:space="0" w:color="000000"/>
              <w:bottom w:val="single" w:sz="2" w:space="0" w:color="000000"/>
              <w:right w:val="single" w:sz="2" w:space="0" w:color="000000"/>
            </w:tcBorders>
          </w:tcPr>
          <w:p w14:paraId="0EECA3CB" w14:textId="77777777" w:rsidR="00264EA3" w:rsidRDefault="00264EA3" w:rsidP="00472C4B">
            <w:pPr>
              <w:pStyle w:val="TableParagraph"/>
              <w:spacing w:before="108"/>
              <w:ind w:left="257" w:right="258"/>
              <w:rPr>
                <w:sz w:val="20"/>
              </w:rPr>
            </w:pPr>
            <w:r>
              <w:rPr>
                <w:sz w:val="20"/>
              </w:rPr>
              <w:t>6-8</w:t>
            </w:r>
          </w:p>
        </w:tc>
        <w:tc>
          <w:tcPr>
            <w:tcW w:w="1373" w:type="dxa"/>
            <w:tcBorders>
              <w:top w:val="single" w:sz="2" w:space="0" w:color="000000"/>
              <w:left w:val="single" w:sz="2" w:space="0" w:color="000000"/>
              <w:bottom w:val="single" w:sz="2" w:space="0" w:color="000000"/>
              <w:right w:val="single" w:sz="2" w:space="0" w:color="000000"/>
            </w:tcBorders>
          </w:tcPr>
          <w:p w14:paraId="0EECA3CC" w14:textId="77777777" w:rsidR="00264EA3" w:rsidRDefault="00264EA3" w:rsidP="00472C4B">
            <w:pPr>
              <w:pStyle w:val="TableParagraph"/>
              <w:spacing w:line="222" w:lineRule="exact"/>
              <w:ind w:left="166" w:right="167"/>
              <w:rPr>
                <w:sz w:val="20"/>
              </w:rPr>
            </w:pPr>
            <w:r>
              <w:rPr>
                <w:sz w:val="20"/>
              </w:rPr>
              <w:t>Duplicate of</w:t>
            </w:r>
          </w:p>
          <w:p w14:paraId="0EECA3CD" w14:textId="77777777" w:rsidR="00264EA3" w:rsidRDefault="00264EA3" w:rsidP="00472C4B">
            <w:pPr>
              <w:pStyle w:val="TableParagraph"/>
              <w:spacing w:line="216" w:lineRule="exact"/>
              <w:ind w:left="166" w:right="166"/>
              <w:rPr>
                <w:sz w:val="20"/>
              </w:rPr>
            </w:pPr>
            <w:r>
              <w:rPr>
                <w:sz w:val="20"/>
              </w:rPr>
              <w:t>SB-02-68</w:t>
            </w:r>
          </w:p>
        </w:tc>
        <w:tc>
          <w:tcPr>
            <w:tcW w:w="1320" w:type="dxa"/>
            <w:tcBorders>
              <w:top w:val="single" w:sz="2" w:space="0" w:color="000000"/>
              <w:left w:val="single" w:sz="2" w:space="0" w:color="000000"/>
              <w:bottom w:val="single" w:sz="2" w:space="0" w:color="000000"/>
              <w:right w:val="single" w:sz="2" w:space="0" w:color="000000"/>
            </w:tcBorders>
          </w:tcPr>
          <w:p w14:paraId="0EECA3CE" w14:textId="77777777" w:rsidR="00264EA3" w:rsidRDefault="00264EA3" w:rsidP="00472C4B">
            <w:pPr>
              <w:pStyle w:val="TableParagraph"/>
              <w:spacing w:before="108"/>
              <w:rPr>
                <w:sz w:val="20"/>
              </w:rPr>
            </w:pPr>
            <w:r>
              <w:rPr>
                <w:w w:val="99"/>
                <w:sz w:val="20"/>
              </w:rPr>
              <w:t>X</w:t>
            </w:r>
          </w:p>
        </w:tc>
        <w:tc>
          <w:tcPr>
            <w:tcW w:w="1322" w:type="dxa"/>
            <w:tcBorders>
              <w:top w:val="single" w:sz="2" w:space="0" w:color="000000"/>
              <w:left w:val="single" w:sz="2" w:space="0" w:color="000000"/>
              <w:bottom w:val="single" w:sz="2" w:space="0" w:color="000000"/>
              <w:right w:val="single" w:sz="2" w:space="0" w:color="000000"/>
            </w:tcBorders>
          </w:tcPr>
          <w:p w14:paraId="0EECA3CF" w14:textId="77777777" w:rsidR="00264EA3" w:rsidRDefault="00264EA3" w:rsidP="00472C4B">
            <w:pPr>
              <w:pStyle w:val="TableParagraph"/>
              <w:spacing w:before="108"/>
              <w:rPr>
                <w:sz w:val="20"/>
              </w:rPr>
            </w:pPr>
            <w:r>
              <w:rPr>
                <w:w w:val="99"/>
                <w:sz w:val="20"/>
              </w:rPr>
              <w:t>X</w:t>
            </w:r>
          </w:p>
        </w:tc>
        <w:tc>
          <w:tcPr>
            <w:tcW w:w="1322" w:type="dxa"/>
            <w:tcBorders>
              <w:top w:val="single" w:sz="2" w:space="0" w:color="000000"/>
              <w:left w:val="single" w:sz="2" w:space="0" w:color="000000"/>
              <w:bottom w:val="single" w:sz="2" w:space="0" w:color="000000"/>
              <w:right w:val="single" w:sz="2" w:space="0" w:color="000000"/>
            </w:tcBorders>
          </w:tcPr>
          <w:p w14:paraId="0EECA3D0" w14:textId="77777777" w:rsidR="00264EA3" w:rsidRDefault="00264EA3" w:rsidP="00472C4B">
            <w:pPr>
              <w:pStyle w:val="TableParagraph"/>
              <w:spacing w:before="108"/>
              <w:rPr>
                <w:sz w:val="20"/>
              </w:rPr>
            </w:pPr>
            <w:r>
              <w:rPr>
                <w:w w:val="99"/>
                <w:sz w:val="20"/>
              </w:rPr>
              <w:t>X</w:t>
            </w:r>
          </w:p>
        </w:tc>
        <w:tc>
          <w:tcPr>
            <w:tcW w:w="1323" w:type="dxa"/>
            <w:tcBorders>
              <w:top w:val="single" w:sz="2" w:space="0" w:color="000000"/>
              <w:left w:val="single" w:sz="2" w:space="0" w:color="000000"/>
              <w:bottom w:val="single" w:sz="2" w:space="0" w:color="000000"/>
            </w:tcBorders>
          </w:tcPr>
          <w:p w14:paraId="0EECA3D1" w14:textId="77777777" w:rsidR="00264EA3" w:rsidRDefault="00264EA3" w:rsidP="00472C4B">
            <w:pPr>
              <w:pStyle w:val="TableParagraph"/>
              <w:spacing w:before="108"/>
              <w:ind w:left="10"/>
              <w:rPr>
                <w:sz w:val="20"/>
              </w:rPr>
            </w:pPr>
            <w:r>
              <w:rPr>
                <w:w w:val="99"/>
                <w:sz w:val="20"/>
              </w:rPr>
              <w:t>X</w:t>
            </w:r>
          </w:p>
        </w:tc>
      </w:tr>
      <w:tr w:rsidR="00264EA3" w14:paraId="0EECA3D8" w14:textId="77777777" w:rsidTr="00264EA3">
        <w:trPr>
          <w:trHeight w:val="220"/>
        </w:trPr>
        <w:tc>
          <w:tcPr>
            <w:tcW w:w="4704" w:type="dxa"/>
            <w:gridSpan w:val="4"/>
            <w:tcBorders>
              <w:top w:val="single" w:sz="2" w:space="0" w:color="000000"/>
              <w:bottom w:val="single" w:sz="2" w:space="0" w:color="000000"/>
              <w:right w:val="single" w:sz="2" w:space="0" w:color="000000"/>
            </w:tcBorders>
          </w:tcPr>
          <w:p w14:paraId="0EECA3D3" w14:textId="77777777" w:rsidR="00264EA3" w:rsidRDefault="00264EA3" w:rsidP="00472C4B">
            <w:pPr>
              <w:pStyle w:val="TableParagraph"/>
              <w:spacing w:line="210" w:lineRule="exact"/>
              <w:ind w:left="105"/>
              <w:rPr>
                <w:sz w:val="20"/>
              </w:rPr>
            </w:pPr>
            <w:r>
              <w:rPr>
                <w:sz w:val="20"/>
              </w:rPr>
              <w:t>Total number of Soil Samples, excluding QC:</w:t>
            </w:r>
          </w:p>
        </w:tc>
        <w:tc>
          <w:tcPr>
            <w:tcW w:w="1320" w:type="dxa"/>
            <w:tcBorders>
              <w:top w:val="single" w:sz="2" w:space="0" w:color="000000"/>
              <w:left w:val="single" w:sz="2" w:space="0" w:color="000000"/>
              <w:bottom w:val="single" w:sz="2" w:space="0" w:color="000000"/>
              <w:right w:val="single" w:sz="2" w:space="0" w:color="000000"/>
            </w:tcBorders>
          </w:tcPr>
          <w:p w14:paraId="0EECA3D4" w14:textId="77777777" w:rsidR="00264EA3" w:rsidRDefault="00264EA3" w:rsidP="00472C4B">
            <w:pPr>
              <w:pStyle w:val="TableParagraph"/>
              <w:spacing w:line="210" w:lineRule="exact"/>
              <w:ind w:right="1"/>
              <w:rPr>
                <w:sz w:val="20"/>
              </w:rPr>
            </w:pPr>
            <w:r>
              <w:rPr>
                <w:w w:val="99"/>
                <w:sz w:val="20"/>
              </w:rPr>
              <w:t>6</w:t>
            </w:r>
          </w:p>
        </w:tc>
        <w:tc>
          <w:tcPr>
            <w:tcW w:w="1322" w:type="dxa"/>
            <w:tcBorders>
              <w:top w:val="single" w:sz="2" w:space="0" w:color="000000"/>
              <w:left w:val="single" w:sz="2" w:space="0" w:color="000000"/>
              <w:bottom w:val="single" w:sz="2" w:space="0" w:color="000000"/>
              <w:right w:val="single" w:sz="2" w:space="0" w:color="000000"/>
            </w:tcBorders>
          </w:tcPr>
          <w:p w14:paraId="0EECA3D5" w14:textId="77777777" w:rsidR="00264EA3" w:rsidRDefault="00264EA3" w:rsidP="00472C4B">
            <w:pPr>
              <w:pStyle w:val="TableParagraph"/>
              <w:spacing w:line="210" w:lineRule="exact"/>
              <w:ind w:right="1"/>
              <w:rPr>
                <w:sz w:val="20"/>
              </w:rPr>
            </w:pPr>
            <w:r>
              <w:rPr>
                <w:w w:val="99"/>
                <w:sz w:val="20"/>
              </w:rPr>
              <w:t>6</w:t>
            </w:r>
          </w:p>
        </w:tc>
        <w:tc>
          <w:tcPr>
            <w:tcW w:w="1322" w:type="dxa"/>
            <w:tcBorders>
              <w:top w:val="single" w:sz="2" w:space="0" w:color="000000"/>
              <w:left w:val="single" w:sz="2" w:space="0" w:color="000000"/>
              <w:bottom w:val="single" w:sz="2" w:space="0" w:color="000000"/>
              <w:right w:val="single" w:sz="2" w:space="0" w:color="000000"/>
            </w:tcBorders>
          </w:tcPr>
          <w:p w14:paraId="0EECA3D6" w14:textId="77777777" w:rsidR="00264EA3" w:rsidRDefault="00264EA3" w:rsidP="00472C4B">
            <w:pPr>
              <w:pStyle w:val="TableParagraph"/>
              <w:spacing w:line="210" w:lineRule="exact"/>
              <w:ind w:right="1"/>
              <w:rPr>
                <w:sz w:val="20"/>
              </w:rPr>
            </w:pPr>
            <w:r>
              <w:rPr>
                <w:w w:val="99"/>
                <w:sz w:val="20"/>
              </w:rPr>
              <w:t>4</w:t>
            </w:r>
          </w:p>
        </w:tc>
        <w:tc>
          <w:tcPr>
            <w:tcW w:w="1323" w:type="dxa"/>
            <w:tcBorders>
              <w:top w:val="single" w:sz="2" w:space="0" w:color="000000"/>
              <w:left w:val="single" w:sz="2" w:space="0" w:color="000000"/>
              <w:bottom w:val="single" w:sz="2" w:space="0" w:color="000000"/>
            </w:tcBorders>
          </w:tcPr>
          <w:p w14:paraId="0EECA3D7" w14:textId="77777777" w:rsidR="00264EA3" w:rsidRDefault="00264EA3" w:rsidP="00472C4B">
            <w:pPr>
              <w:pStyle w:val="TableParagraph"/>
              <w:spacing w:line="210" w:lineRule="exact"/>
              <w:ind w:left="8"/>
              <w:rPr>
                <w:sz w:val="20"/>
              </w:rPr>
            </w:pPr>
            <w:r>
              <w:rPr>
                <w:w w:val="99"/>
                <w:sz w:val="20"/>
              </w:rPr>
              <w:t>6</w:t>
            </w:r>
          </w:p>
        </w:tc>
      </w:tr>
      <w:tr w:rsidR="00264EA3" w14:paraId="0EECA3DE" w14:textId="77777777" w:rsidTr="00264EA3">
        <w:trPr>
          <w:trHeight w:val="220"/>
        </w:trPr>
        <w:tc>
          <w:tcPr>
            <w:tcW w:w="4704" w:type="dxa"/>
            <w:gridSpan w:val="4"/>
            <w:tcBorders>
              <w:top w:val="single" w:sz="2" w:space="0" w:color="000000"/>
              <w:right w:val="single" w:sz="2" w:space="0" w:color="000000"/>
            </w:tcBorders>
          </w:tcPr>
          <w:p w14:paraId="0EECA3D9" w14:textId="77777777" w:rsidR="00264EA3" w:rsidRDefault="00264EA3" w:rsidP="00472C4B">
            <w:pPr>
              <w:pStyle w:val="TableParagraph"/>
              <w:spacing w:line="212" w:lineRule="exact"/>
              <w:ind w:left="105"/>
              <w:rPr>
                <w:sz w:val="20"/>
              </w:rPr>
            </w:pPr>
            <w:r>
              <w:rPr>
                <w:sz w:val="20"/>
              </w:rPr>
              <w:t>Total number of Soil Samples, including QC:</w:t>
            </w:r>
          </w:p>
        </w:tc>
        <w:tc>
          <w:tcPr>
            <w:tcW w:w="1320" w:type="dxa"/>
            <w:tcBorders>
              <w:top w:val="single" w:sz="2" w:space="0" w:color="000000"/>
              <w:left w:val="single" w:sz="2" w:space="0" w:color="000000"/>
              <w:right w:val="single" w:sz="2" w:space="0" w:color="000000"/>
            </w:tcBorders>
          </w:tcPr>
          <w:p w14:paraId="0EECA3DA" w14:textId="77777777" w:rsidR="00264EA3" w:rsidRDefault="00264EA3" w:rsidP="00472C4B">
            <w:pPr>
              <w:pStyle w:val="TableParagraph"/>
              <w:spacing w:line="212" w:lineRule="exact"/>
              <w:ind w:right="1"/>
              <w:rPr>
                <w:sz w:val="20"/>
              </w:rPr>
            </w:pPr>
            <w:r>
              <w:rPr>
                <w:w w:val="99"/>
                <w:sz w:val="20"/>
              </w:rPr>
              <w:t>7</w:t>
            </w:r>
          </w:p>
        </w:tc>
        <w:tc>
          <w:tcPr>
            <w:tcW w:w="1322" w:type="dxa"/>
            <w:tcBorders>
              <w:top w:val="single" w:sz="2" w:space="0" w:color="000000"/>
              <w:left w:val="single" w:sz="2" w:space="0" w:color="000000"/>
              <w:right w:val="single" w:sz="2" w:space="0" w:color="000000"/>
            </w:tcBorders>
          </w:tcPr>
          <w:p w14:paraId="0EECA3DB" w14:textId="77777777" w:rsidR="00264EA3" w:rsidRDefault="00264EA3" w:rsidP="00472C4B">
            <w:pPr>
              <w:pStyle w:val="TableParagraph"/>
              <w:spacing w:line="212" w:lineRule="exact"/>
              <w:ind w:right="1"/>
              <w:rPr>
                <w:sz w:val="20"/>
              </w:rPr>
            </w:pPr>
            <w:r>
              <w:rPr>
                <w:w w:val="99"/>
                <w:sz w:val="20"/>
              </w:rPr>
              <w:t>7</w:t>
            </w:r>
          </w:p>
        </w:tc>
        <w:tc>
          <w:tcPr>
            <w:tcW w:w="1322" w:type="dxa"/>
            <w:tcBorders>
              <w:top w:val="single" w:sz="2" w:space="0" w:color="000000"/>
              <w:left w:val="single" w:sz="2" w:space="0" w:color="000000"/>
              <w:right w:val="single" w:sz="2" w:space="0" w:color="000000"/>
            </w:tcBorders>
          </w:tcPr>
          <w:p w14:paraId="0EECA3DC" w14:textId="77777777" w:rsidR="00264EA3" w:rsidRDefault="00264EA3" w:rsidP="00472C4B">
            <w:pPr>
              <w:pStyle w:val="TableParagraph"/>
              <w:spacing w:line="212" w:lineRule="exact"/>
              <w:ind w:right="1"/>
              <w:rPr>
                <w:sz w:val="20"/>
              </w:rPr>
            </w:pPr>
            <w:r>
              <w:rPr>
                <w:w w:val="99"/>
                <w:sz w:val="20"/>
              </w:rPr>
              <w:t>5</w:t>
            </w:r>
          </w:p>
        </w:tc>
        <w:tc>
          <w:tcPr>
            <w:tcW w:w="1323" w:type="dxa"/>
            <w:tcBorders>
              <w:top w:val="single" w:sz="2" w:space="0" w:color="000000"/>
              <w:left w:val="single" w:sz="2" w:space="0" w:color="000000"/>
            </w:tcBorders>
          </w:tcPr>
          <w:p w14:paraId="0EECA3DD" w14:textId="77777777" w:rsidR="00264EA3" w:rsidRDefault="00264EA3" w:rsidP="00472C4B">
            <w:pPr>
              <w:pStyle w:val="TableParagraph"/>
              <w:spacing w:line="212" w:lineRule="exact"/>
              <w:ind w:left="8"/>
              <w:rPr>
                <w:sz w:val="20"/>
              </w:rPr>
            </w:pPr>
            <w:r>
              <w:rPr>
                <w:w w:val="99"/>
                <w:sz w:val="20"/>
              </w:rPr>
              <w:t>7</w:t>
            </w:r>
          </w:p>
        </w:tc>
      </w:tr>
    </w:tbl>
    <w:p w14:paraId="0EECA3DF" w14:textId="77777777" w:rsidR="00264EA3" w:rsidRDefault="00264EA3">
      <w:pPr>
        <w:spacing w:line="222" w:lineRule="exact"/>
        <w:ind w:left="140" w:firstLine="1660"/>
        <w:rPr>
          <w:sz w:val="20"/>
        </w:rPr>
      </w:pPr>
      <w:r>
        <w:rPr>
          <w:sz w:val="20"/>
        </w:rPr>
        <w:t>TPH = total petroleum hydrocarbons</w:t>
      </w:r>
    </w:p>
    <w:p w14:paraId="0EECA3E0" w14:textId="77777777" w:rsidR="00264EA3" w:rsidRDefault="00264EA3">
      <w:pPr>
        <w:spacing w:line="229" w:lineRule="exact"/>
        <w:ind w:left="140" w:firstLine="1660"/>
        <w:rPr>
          <w:sz w:val="20"/>
        </w:rPr>
      </w:pPr>
      <w:r>
        <w:rPr>
          <w:sz w:val="20"/>
        </w:rPr>
        <w:t>MS/MSD = matrix spike/ matrix spike duplicate</w:t>
      </w:r>
    </w:p>
    <w:p w14:paraId="0EECA3E1" w14:textId="77777777" w:rsidR="00264EA3" w:rsidRDefault="00264EA3" w:rsidP="00472C4B">
      <w:pPr>
        <w:spacing w:line="360" w:lineRule="auto"/>
        <w:ind w:left="140" w:firstLine="1570"/>
        <w:rPr>
          <w:shd w:val="clear" w:color="auto" w:fill="DEDEDE"/>
        </w:rPr>
      </w:pPr>
    </w:p>
    <w:p w14:paraId="0EECA3E2" w14:textId="77777777" w:rsidR="00267C4B" w:rsidRDefault="00267C4B" w:rsidP="00472C4B">
      <w:pPr>
        <w:spacing w:line="360" w:lineRule="auto"/>
        <w:ind w:left="140" w:firstLine="1570"/>
        <w:rPr>
          <w:shd w:val="clear" w:color="auto" w:fill="DEDEDE"/>
        </w:rPr>
      </w:pPr>
    </w:p>
    <w:p w14:paraId="0EECA3E3" w14:textId="77777777" w:rsidR="00267C4B" w:rsidRDefault="00267C4B" w:rsidP="00472C4B">
      <w:pPr>
        <w:spacing w:line="360" w:lineRule="auto"/>
        <w:ind w:left="140" w:firstLine="1570"/>
        <w:rPr>
          <w:shd w:val="clear" w:color="auto" w:fill="DEDEDE"/>
        </w:rPr>
      </w:pPr>
    </w:p>
    <w:p w14:paraId="0EECA3E4" w14:textId="77777777" w:rsidR="00267C4B" w:rsidRDefault="00267C4B" w:rsidP="00472C4B">
      <w:pPr>
        <w:spacing w:line="360" w:lineRule="auto"/>
        <w:ind w:left="140" w:firstLine="1570"/>
        <w:rPr>
          <w:shd w:val="clear" w:color="auto" w:fill="DEDEDE"/>
        </w:rPr>
      </w:pPr>
    </w:p>
    <w:p w14:paraId="0EECA3E5" w14:textId="77777777" w:rsidR="00267C4B" w:rsidRDefault="00267C4B" w:rsidP="00472C4B">
      <w:pPr>
        <w:spacing w:line="360" w:lineRule="auto"/>
        <w:ind w:left="140" w:firstLine="1570"/>
        <w:rPr>
          <w:shd w:val="clear" w:color="auto" w:fill="DEDEDE"/>
        </w:rPr>
      </w:pPr>
    </w:p>
    <w:p w14:paraId="0EECA3E6" w14:textId="77777777" w:rsidR="00267C4B" w:rsidRDefault="00267C4B" w:rsidP="00472C4B">
      <w:pPr>
        <w:spacing w:line="360" w:lineRule="auto"/>
        <w:ind w:left="140" w:firstLine="1570"/>
        <w:rPr>
          <w:shd w:val="clear" w:color="auto" w:fill="DEDEDE"/>
        </w:rPr>
      </w:pPr>
    </w:p>
    <w:p w14:paraId="0EECA3E7" w14:textId="77777777" w:rsidR="00267C4B" w:rsidRDefault="00267C4B" w:rsidP="00472C4B">
      <w:pPr>
        <w:spacing w:line="360" w:lineRule="auto"/>
        <w:ind w:left="140" w:firstLine="1570"/>
        <w:rPr>
          <w:shd w:val="clear" w:color="auto" w:fill="DEDEDE"/>
        </w:rPr>
      </w:pPr>
    </w:p>
    <w:p w14:paraId="0EECA3E8" w14:textId="77777777" w:rsidR="00267C4B" w:rsidRDefault="00267C4B" w:rsidP="00472C4B">
      <w:pPr>
        <w:spacing w:line="360" w:lineRule="auto"/>
        <w:ind w:left="140" w:firstLine="1570"/>
        <w:rPr>
          <w:shd w:val="clear" w:color="auto" w:fill="DEDEDE"/>
        </w:rPr>
      </w:pPr>
    </w:p>
    <w:p w14:paraId="0EECA3E9" w14:textId="77777777" w:rsidR="00267C4B" w:rsidRDefault="00267C4B" w:rsidP="00472C4B">
      <w:pPr>
        <w:spacing w:line="360" w:lineRule="auto"/>
        <w:ind w:left="140" w:firstLine="1570"/>
        <w:rPr>
          <w:shd w:val="clear" w:color="auto" w:fill="DEDEDE"/>
        </w:rPr>
      </w:pPr>
    </w:p>
    <w:p w14:paraId="0EECA3EA" w14:textId="77777777" w:rsidR="00267C4B" w:rsidRDefault="00267C4B" w:rsidP="00472C4B">
      <w:pPr>
        <w:spacing w:line="360" w:lineRule="auto"/>
        <w:ind w:left="140" w:firstLine="1570"/>
        <w:rPr>
          <w:shd w:val="clear" w:color="auto" w:fill="DEDEDE"/>
        </w:rPr>
      </w:pPr>
    </w:p>
    <w:p w14:paraId="0EECA3EB" w14:textId="77777777" w:rsidR="00267C4B" w:rsidRDefault="00267C4B" w:rsidP="00472C4B">
      <w:pPr>
        <w:spacing w:line="360" w:lineRule="auto"/>
        <w:ind w:left="140" w:firstLine="1570"/>
        <w:rPr>
          <w:shd w:val="clear" w:color="auto" w:fill="DEDEDE"/>
        </w:rPr>
      </w:pPr>
    </w:p>
    <w:p w14:paraId="0EECA3EC" w14:textId="77777777" w:rsidR="00267C4B" w:rsidRDefault="00F81C7D" w:rsidP="00472C4B">
      <w:pPr>
        <w:pStyle w:val="Heading1"/>
        <w:spacing w:before="245" w:after="4"/>
        <w:ind w:right="4319"/>
        <w:rPr>
          <w:rFonts w:ascii="Times New Roman" w:eastAsia="Times New Roman" w:hAnsi="Times New Roman" w:cs="Times New Roman"/>
          <w:b/>
          <w:color w:val="auto"/>
          <w:sz w:val="28"/>
          <w:szCs w:val="22"/>
        </w:rPr>
      </w:pPr>
      <w:r>
        <w:rPr>
          <w:rFonts w:ascii="Times New Roman" w:eastAsia="Times New Roman" w:hAnsi="Times New Roman" w:cs="Times New Roman"/>
          <w:b/>
          <w:color w:val="auto"/>
          <w:sz w:val="28"/>
          <w:szCs w:val="22"/>
        </w:rPr>
        <w:t xml:space="preserve">                             </w:t>
      </w:r>
      <w:r w:rsidR="001A0940">
        <w:rPr>
          <w:rFonts w:ascii="Times New Roman" w:eastAsia="Times New Roman" w:hAnsi="Times New Roman" w:cs="Times New Roman"/>
          <w:b/>
          <w:color w:val="auto"/>
          <w:sz w:val="28"/>
          <w:szCs w:val="22"/>
        </w:rPr>
        <w:t>Table 5-2</w:t>
      </w:r>
    </w:p>
    <w:p w14:paraId="0EECA3ED" w14:textId="77777777" w:rsidR="001A0940" w:rsidRPr="001A0940" w:rsidRDefault="00F81C7D" w:rsidP="00472C4B">
      <w:pPr>
        <w:rPr>
          <w:b/>
          <w:sz w:val="28"/>
        </w:rPr>
      </w:pPr>
      <w:r>
        <w:rPr>
          <w:b/>
          <w:sz w:val="28"/>
        </w:rPr>
        <w:t xml:space="preserve">                             </w:t>
      </w:r>
      <w:r w:rsidR="001A0940" w:rsidRPr="001A0940">
        <w:rPr>
          <w:b/>
          <w:sz w:val="28"/>
        </w:rPr>
        <w:t>Analytical Services</w:t>
      </w:r>
    </w:p>
    <w:p w14:paraId="0EECA3EE" w14:textId="77777777" w:rsidR="001A0940" w:rsidRPr="001A0940" w:rsidRDefault="00F81C7D" w:rsidP="00472C4B">
      <w:pPr>
        <w:rPr>
          <w:b/>
          <w:sz w:val="28"/>
        </w:rPr>
      </w:pPr>
      <w:r>
        <w:rPr>
          <w:b/>
          <w:sz w:val="28"/>
        </w:rPr>
        <w:t xml:space="preserve">                             </w:t>
      </w:r>
      <w:r w:rsidR="001A0940" w:rsidRPr="001A0940">
        <w:rPr>
          <w:b/>
          <w:sz w:val="28"/>
        </w:rPr>
        <w:t>Matrix = Groundwater</w:t>
      </w:r>
    </w:p>
    <w:tbl>
      <w:tblPr>
        <w:tblW w:w="0" w:type="auto"/>
        <w:tblInd w:w="20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76"/>
        <w:gridCol w:w="1176"/>
        <w:gridCol w:w="1375"/>
        <w:gridCol w:w="1320"/>
        <w:gridCol w:w="1322"/>
        <w:gridCol w:w="1320"/>
        <w:gridCol w:w="1323"/>
      </w:tblGrid>
      <w:tr w:rsidR="00267C4B" w14:paraId="0EECA3FC" w14:textId="77777777" w:rsidTr="001A0940">
        <w:trPr>
          <w:trHeight w:val="240"/>
        </w:trPr>
        <w:tc>
          <w:tcPr>
            <w:tcW w:w="1176" w:type="dxa"/>
            <w:vMerge w:val="restart"/>
            <w:tcBorders>
              <w:right w:val="single" w:sz="2" w:space="0" w:color="000000"/>
            </w:tcBorders>
          </w:tcPr>
          <w:p w14:paraId="0EECA3EF" w14:textId="77777777" w:rsidR="00267C4B" w:rsidRDefault="00267C4B">
            <w:pPr>
              <w:pStyle w:val="TableParagraph"/>
              <w:rPr>
                <w:b/>
                <w:sz w:val="24"/>
              </w:rPr>
            </w:pPr>
          </w:p>
          <w:p w14:paraId="0EECA3F0" w14:textId="77777777" w:rsidR="00267C4B" w:rsidRDefault="00267C4B">
            <w:pPr>
              <w:pStyle w:val="TableParagraph"/>
              <w:rPr>
                <w:b/>
                <w:sz w:val="24"/>
              </w:rPr>
            </w:pPr>
          </w:p>
          <w:p w14:paraId="0EECA3F1" w14:textId="77777777" w:rsidR="00267C4B" w:rsidRDefault="00267C4B">
            <w:pPr>
              <w:pStyle w:val="TableParagraph"/>
              <w:rPr>
                <w:b/>
                <w:sz w:val="24"/>
              </w:rPr>
            </w:pPr>
          </w:p>
          <w:p w14:paraId="0EECA3F2" w14:textId="77777777" w:rsidR="00267C4B" w:rsidRDefault="00267C4B">
            <w:pPr>
              <w:pStyle w:val="TableParagraph"/>
              <w:spacing w:before="194" w:line="252" w:lineRule="exact"/>
              <w:ind w:left="105" w:right="251"/>
              <w:rPr>
                <w:b/>
              </w:rPr>
            </w:pPr>
            <w:r>
              <w:rPr>
                <w:b/>
              </w:rPr>
              <w:t>Sample Number</w:t>
            </w:r>
          </w:p>
        </w:tc>
        <w:tc>
          <w:tcPr>
            <w:tcW w:w="1176" w:type="dxa"/>
            <w:vMerge w:val="restart"/>
            <w:tcBorders>
              <w:left w:val="single" w:sz="2" w:space="0" w:color="000000"/>
              <w:right w:val="single" w:sz="2" w:space="0" w:color="000000"/>
            </w:tcBorders>
          </w:tcPr>
          <w:p w14:paraId="0EECA3F3" w14:textId="77777777" w:rsidR="00267C4B" w:rsidRDefault="00267C4B">
            <w:pPr>
              <w:pStyle w:val="TableParagraph"/>
              <w:rPr>
                <w:b/>
                <w:sz w:val="24"/>
              </w:rPr>
            </w:pPr>
          </w:p>
          <w:p w14:paraId="0EECA3F4" w14:textId="77777777" w:rsidR="00267C4B" w:rsidRDefault="00267C4B">
            <w:pPr>
              <w:pStyle w:val="TableParagraph"/>
              <w:rPr>
                <w:b/>
                <w:sz w:val="24"/>
              </w:rPr>
            </w:pPr>
          </w:p>
          <w:p w14:paraId="0EECA3F5" w14:textId="77777777" w:rsidR="00267C4B" w:rsidRDefault="00267C4B">
            <w:pPr>
              <w:pStyle w:val="TableParagraph"/>
              <w:rPr>
                <w:b/>
                <w:sz w:val="24"/>
              </w:rPr>
            </w:pPr>
          </w:p>
          <w:p w14:paraId="0EECA3F6" w14:textId="77777777" w:rsidR="00267C4B" w:rsidRDefault="00267C4B">
            <w:pPr>
              <w:pStyle w:val="TableParagraph"/>
              <w:spacing w:before="194" w:line="252" w:lineRule="exact"/>
              <w:ind w:left="170" w:right="149" w:firstLine="64"/>
              <w:rPr>
                <w:b/>
              </w:rPr>
            </w:pPr>
            <w:r>
              <w:rPr>
                <w:b/>
              </w:rPr>
              <w:t>Sample Location</w:t>
            </w:r>
          </w:p>
        </w:tc>
        <w:tc>
          <w:tcPr>
            <w:tcW w:w="1375" w:type="dxa"/>
            <w:vMerge w:val="restart"/>
            <w:tcBorders>
              <w:left w:val="single" w:sz="2" w:space="0" w:color="000000"/>
              <w:right w:val="single" w:sz="2" w:space="0" w:color="000000"/>
            </w:tcBorders>
          </w:tcPr>
          <w:p w14:paraId="0EECA3F7" w14:textId="77777777" w:rsidR="00267C4B" w:rsidRDefault="00267C4B">
            <w:pPr>
              <w:pStyle w:val="TableParagraph"/>
              <w:rPr>
                <w:b/>
                <w:sz w:val="24"/>
              </w:rPr>
            </w:pPr>
          </w:p>
          <w:p w14:paraId="0EECA3F8" w14:textId="77777777" w:rsidR="00267C4B" w:rsidRDefault="00267C4B">
            <w:pPr>
              <w:pStyle w:val="TableParagraph"/>
              <w:rPr>
                <w:b/>
                <w:sz w:val="24"/>
              </w:rPr>
            </w:pPr>
          </w:p>
          <w:p w14:paraId="0EECA3F9" w14:textId="77777777" w:rsidR="00267C4B" w:rsidRDefault="00267C4B">
            <w:pPr>
              <w:pStyle w:val="TableParagraph"/>
              <w:rPr>
                <w:b/>
                <w:sz w:val="24"/>
              </w:rPr>
            </w:pPr>
          </w:p>
          <w:p w14:paraId="0EECA3FA" w14:textId="77777777" w:rsidR="00267C4B" w:rsidRDefault="00267C4B">
            <w:pPr>
              <w:pStyle w:val="TableParagraph"/>
              <w:spacing w:before="194" w:line="252" w:lineRule="exact"/>
              <w:ind w:left="127" w:right="110" w:firstLine="218"/>
              <w:rPr>
                <w:b/>
              </w:rPr>
            </w:pPr>
            <w:r>
              <w:rPr>
                <w:b/>
              </w:rPr>
              <w:t>Special Designation</w:t>
            </w:r>
          </w:p>
        </w:tc>
        <w:tc>
          <w:tcPr>
            <w:tcW w:w="5285" w:type="dxa"/>
            <w:gridSpan w:val="4"/>
            <w:tcBorders>
              <w:left w:val="single" w:sz="2" w:space="0" w:color="000000"/>
              <w:bottom w:val="single" w:sz="2" w:space="0" w:color="000000"/>
            </w:tcBorders>
          </w:tcPr>
          <w:p w14:paraId="0EECA3FB" w14:textId="77777777" w:rsidR="00267C4B" w:rsidRDefault="00267C4B">
            <w:pPr>
              <w:pStyle w:val="TableParagraph"/>
              <w:spacing w:line="221" w:lineRule="exact"/>
              <w:ind w:left="1720"/>
              <w:rPr>
                <w:b/>
              </w:rPr>
            </w:pPr>
            <w:r>
              <w:rPr>
                <w:b/>
              </w:rPr>
              <w:t>Analytical Methods</w:t>
            </w:r>
          </w:p>
        </w:tc>
      </w:tr>
      <w:tr w:rsidR="00267C4B" w14:paraId="0EECA40E" w14:textId="77777777" w:rsidTr="001A0940">
        <w:trPr>
          <w:trHeight w:val="1240"/>
        </w:trPr>
        <w:tc>
          <w:tcPr>
            <w:tcW w:w="1176" w:type="dxa"/>
            <w:vMerge/>
            <w:tcBorders>
              <w:top w:val="nil"/>
              <w:right w:val="single" w:sz="2" w:space="0" w:color="000000"/>
            </w:tcBorders>
          </w:tcPr>
          <w:p w14:paraId="0EECA3FD" w14:textId="77777777" w:rsidR="00267C4B" w:rsidRDefault="00267C4B">
            <w:pPr>
              <w:rPr>
                <w:sz w:val="2"/>
                <w:szCs w:val="2"/>
              </w:rPr>
            </w:pPr>
          </w:p>
        </w:tc>
        <w:tc>
          <w:tcPr>
            <w:tcW w:w="1176" w:type="dxa"/>
            <w:vMerge/>
            <w:tcBorders>
              <w:top w:val="nil"/>
              <w:left w:val="single" w:sz="2" w:space="0" w:color="000000"/>
              <w:right w:val="single" w:sz="2" w:space="0" w:color="000000"/>
            </w:tcBorders>
          </w:tcPr>
          <w:p w14:paraId="0EECA3FE" w14:textId="77777777" w:rsidR="00267C4B" w:rsidRDefault="00267C4B">
            <w:pPr>
              <w:rPr>
                <w:sz w:val="2"/>
                <w:szCs w:val="2"/>
              </w:rPr>
            </w:pPr>
          </w:p>
        </w:tc>
        <w:tc>
          <w:tcPr>
            <w:tcW w:w="1375" w:type="dxa"/>
            <w:vMerge/>
            <w:tcBorders>
              <w:top w:val="nil"/>
              <w:left w:val="single" w:sz="2" w:space="0" w:color="000000"/>
              <w:right w:val="single" w:sz="2" w:space="0" w:color="000000"/>
            </w:tcBorders>
          </w:tcPr>
          <w:p w14:paraId="0EECA3FF" w14:textId="77777777" w:rsidR="00267C4B" w:rsidRDefault="00267C4B">
            <w:pPr>
              <w:rPr>
                <w:sz w:val="2"/>
                <w:szCs w:val="2"/>
              </w:rPr>
            </w:pPr>
          </w:p>
        </w:tc>
        <w:tc>
          <w:tcPr>
            <w:tcW w:w="1320" w:type="dxa"/>
            <w:tcBorders>
              <w:top w:val="single" w:sz="2" w:space="0" w:color="000000"/>
              <w:left w:val="single" w:sz="2" w:space="0" w:color="000000"/>
              <w:right w:val="single" w:sz="2" w:space="0" w:color="000000"/>
            </w:tcBorders>
          </w:tcPr>
          <w:p w14:paraId="0EECA400" w14:textId="77777777" w:rsidR="00267C4B" w:rsidRDefault="00267C4B">
            <w:pPr>
              <w:pStyle w:val="TableParagraph"/>
              <w:spacing w:line="239" w:lineRule="exact"/>
              <w:ind w:left="319"/>
              <w:rPr>
                <w:b/>
              </w:rPr>
            </w:pPr>
            <w:r>
              <w:rPr>
                <w:b/>
              </w:rPr>
              <w:t>SW846</w:t>
            </w:r>
          </w:p>
          <w:p w14:paraId="0EECA401" w14:textId="77777777" w:rsidR="00267C4B" w:rsidRDefault="00267C4B" w:rsidP="00472C4B">
            <w:pPr>
              <w:pStyle w:val="TableParagraph"/>
              <w:spacing w:before="1"/>
              <w:ind w:left="155" w:right="150"/>
              <w:rPr>
                <w:b/>
              </w:rPr>
            </w:pPr>
            <w:r>
              <w:rPr>
                <w:b/>
              </w:rPr>
              <w:t>Method 8015B</w:t>
            </w:r>
          </w:p>
          <w:p w14:paraId="0EECA402" w14:textId="77777777" w:rsidR="00267C4B" w:rsidRDefault="00267C4B" w:rsidP="00472C4B">
            <w:pPr>
              <w:pStyle w:val="TableParagraph"/>
              <w:spacing w:before="4" w:line="252" w:lineRule="exact"/>
              <w:ind w:left="242" w:right="238" w:hanging="5"/>
              <w:rPr>
                <w:b/>
              </w:rPr>
            </w:pPr>
            <w:r>
              <w:rPr>
                <w:b/>
              </w:rPr>
              <w:t>(TPH as gasoline)</w:t>
            </w:r>
          </w:p>
        </w:tc>
        <w:tc>
          <w:tcPr>
            <w:tcW w:w="1322" w:type="dxa"/>
            <w:tcBorders>
              <w:top w:val="single" w:sz="2" w:space="0" w:color="000000"/>
              <w:left w:val="single" w:sz="2" w:space="0" w:color="000000"/>
              <w:right w:val="single" w:sz="2" w:space="0" w:color="000000"/>
            </w:tcBorders>
          </w:tcPr>
          <w:p w14:paraId="0EECA403" w14:textId="77777777" w:rsidR="00267C4B" w:rsidRDefault="00267C4B">
            <w:pPr>
              <w:pStyle w:val="TableParagraph"/>
              <w:spacing w:line="239" w:lineRule="exact"/>
              <w:ind w:left="321"/>
              <w:rPr>
                <w:b/>
              </w:rPr>
            </w:pPr>
            <w:r>
              <w:rPr>
                <w:b/>
              </w:rPr>
              <w:t>SW846</w:t>
            </w:r>
          </w:p>
          <w:p w14:paraId="0EECA404" w14:textId="77777777" w:rsidR="00267C4B" w:rsidRDefault="00267C4B">
            <w:pPr>
              <w:pStyle w:val="TableParagraph"/>
              <w:spacing w:before="1"/>
              <w:ind w:left="364" w:right="275" w:hanging="75"/>
              <w:rPr>
                <w:b/>
              </w:rPr>
            </w:pPr>
            <w:r>
              <w:rPr>
                <w:b/>
              </w:rPr>
              <w:t>Method 8015B</w:t>
            </w:r>
          </w:p>
          <w:p w14:paraId="0EECA405" w14:textId="77777777" w:rsidR="00267C4B" w:rsidRDefault="00267C4B">
            <w:pPr>
              <w:pStyle w:val="TableParagraph"/>
              <w:spacing w:before="4" w:line="252" w:lineRule="exact"/>
              <w:ind w:left="357" w:right="253" w:hanging="89"/>
              <w:rPr>
                <w:b/>
              </w:rPr>
            </w:pPr>
            <w:r>
              <w:rPr>
                <w:b/>
              </w:rPr>
              <w:t>(TPH as diesel)</w:t>
            </w:r>
          </w:p>
        </w:tc>
        <w:tc>
          <w:tcPr>
            <w:tcW w:w="1320" w:type="dxa"/>
            <w:tcBorders>
              <w:top w:val="single" w:sz="2" w:space="0" w:color="000000"/>
              <w:left w:val="single" w:sz="2" w:space="0" w:color="000000"/>
              <w:right w:val="single" w:sz="2" w:space="0" w:color="000000"/>
            </w:tcBorders>
          </w:tcPr>
          <w:p w14:paraId="0EECA406" w14:textId="77777777" w:rsidR="00267C4B" w:rsidRDefault="00267C4B">
            <w:pPr>
              <w:pStyle w:val="TableParagraph"/>
              <w:spacing w:before="10"/>
              <w:rPr>
                <w:b/>
                <w:sz w:val="20"/>
              </w:rPr>
            </w:pPr>
          </w:p>
          <w:p w14:paraId="0EECA407" w14:textId="77777777" w:rsidR="00267C4B" w:rsidRDefault="00267C4B" w:rsidP="00472C4B">
            <w:pPr>
              <w:pStyle w:val="TableParagraph"/>
              <w:spacing w:line="252" w:lineRule="exact"/>
              <w:ind w:left="154" w:right="154"/>
              <w:rPr>
                <w:b/>
              </w:rPr>
            </w:pPr>
            <w:r>
              <w:rPr>
                <w:b/>
              </w:rPr>
              <w:t>SW846</w:t>
            </w:r>
          </w:p>
          <w:p w14:paraId="0EECA408" w14:textId="77777777" w:rsidR="00267C4B" w:rsidRDefault="00267C4B" w:rsidP="00472C4B">
            <w:pPr>
              <w:pStyle w:val="TableParagraph"/>
              <w:ind w:left="155" w:right="150"/>
              <w:rPr>
                <w:b/>
              </w:rPr>
            </w:pPr>
            <w:r>
              <w:rPr>
                <w:b/>
              </w:rPr>
              <w:t>Method 8260B</w:t>
            </w:r>
          </w:p>
          <w:p w14:paraId="0EECA409" w14:textId="77777777" w:rsidR="00267C4B" w:rsidRDefault="00267C4B" w:rsidP="00472C4B">
            <w:pPr>
              <w:pStyle w:val="TableParagraph"/>
              <w:spacing w:before="1" w:line="234" w:lineRule="exact"/>
              <w:ind w:left="155" w:right="154"/>
              <w:rPr>
                <w:b/>
              </w:rPr>
            </w:pPr>
            <w:r>
              <w:rPr>
                <w:b/>
              </w:rPr>
              <w:t>(Volatiles)</w:t>
            </w:r>
          </w:p>
        </w:tc>
        <w:tc>
          <w:tcPr>
            <w:tcW w:w="1323" w:type="dxa"/>
            <w:tcBorders>
              <w:top w:val="single" w:sz="2" w:space="0" w:color="000000"/>
              <w:left w:val="single" w:sz="2" w:space="0" w:color="000000"/>
            </w:tcBorders>
          </w:tcPr>
          <w:p w14:paraId="0EECA40A" w14:textId="77777777" w:rsidR="00267C4B" w:rsidRDefault="00267C4B">
            <w:pPr>
              <w:pStyle w:val="TableParagraph"/>
              <w:spacing w:before="10"/>
              <w:rPr>
                <w:b/>
                <w:sz w:val="20"/>
              </w:rPr>
            </w:pPr>
          </w:p>
          <w:p w14:paraId="0EECA40B" w14:textId="77777777" w:rsidR="00267C4B" w:rsidRDefault="00267C4B">
            <w:pPr>
              <w:pStyle w:val="TableParagraph"/>
              <w:spacing w:line="252" w:lineRule="exact"/>
              <w:ind w:left="321"/>
              <w:rPr>
                <w:b/>
              </w:rPr>
            </w:pPr>
            <w:r>
              <w:rPr>
                <w:b/>
              </w:rPr>
              <w:t>SW846</w:t>
            </w:r>
          </w:p>
          <w:p w14:paraId="0EECA40C" w14:textId="77777777" w:rsidR="00267C4B" w:rsidRDefault="00267C4B">
            <w:pPr>
              <w:pStyle w:val="TableParagraph"/>
              <w:ind w:left="187" w:right="156" w:firstLine="103"/>
              <w:rPr>
                <w:b/>
              </w:rPr>
            </w:pPr>
            <w:r>
              <w:rPr>
                <w:b/>
              </w:rPr>
              <w:t>Method 6010/7470</w:t>
            </w:r>
          </w:p>
          <w:p w14:paraId="0EECA40D" w14:textId="77777777" w:rsidR="00267C4B" w:rsidRDefault="00267C4B">
            <w:pPr>
              <w:pStyle w:val="TableParagraph"/>
              <w:spacing w:before="1" w:line="234" w:lineRule="exact"/>
              <w:ind w:left="266"/>
              <w:rPr>
                <w:b/>
              </w:rPr>
            </w:pPr>
            <w:r>
              <w:rPr>
                <w:b/>
              </w:rPr>
              <w:t>(Metals)</w:t>
            </w:r>
          </w:p>
        </w:tc>
      </w:tr>
      <w:tr w:rsidR="00267C4B" w14:paraId="0EECA416" w14:textId="77777777" w:rsidTr="001A0940">
        <w:trPr>
          <w:trHeight w:val="219"/>
        </w:trPr>
        <w:tc>
          <w:tcPr>
            <w:tcW w:w="1176" w:type="dxa"/>
            <w:tcBorders>
              <w:bottom w:val="single" w:sz="2" w:space="0" w:color="000000"/>
              <w:right w:val="single" w:sz="2" w:space="0" w:color="000000"/>
            </w:tcBorders>
          </w:tcPr>
          <w:p w14:paraId="0EECA40F" w14:textId="77777777" w:rsidR="00267C4B" w:rsidRDefault="00267C4B">
            <w:pPr>
              <w:pStyle w:val="TableParagraph"/>
              <w:spacing w:line="208" w:lineRule="exact"/>
              <w:ind w:left="105"/>
              <w:rPr>
                <w:sz w:val="20"/>
              </w:rPr>
            </w:pPr>
            <w:r>
              <w:rPr>
                <w:sz w:val="20"/>
              </w:rPr>
              <w:t>SB-01</w:t>
            </w:r>
          </w:p>
        </w:tc>
        <w:tc>
          <w:tcPr>
            <w:tcW w:w="1176" w:type="dxa"/>
            <w:tcBorders>
              <w:left w:val="single" w:sz="2" w:space="0" w:color="000000"/>
              <w:bottom w:val="single" w:sz="2" w:space="0" w:color="000000"/>
              <w:right w:val="single" w:sz="2" w:space="0" w:color="000000"/>
            </w:tcBorders>
          </w:tcPr>
          <w:p w14:paraId="0EECA410" w14:textId="77777777" w:rsidR="00267C4B" w:rsidRDefault="00267C4B">
            <w:pPr>
              <w:pStyle w:val="TableParagraph"/>
              <w:spacing w:line="208" w:lineRule="exact"/>
              <w:ind w:left="117"/>
              <w:rPr>
                <w:sz w:val="20"/>
              </w:rPr>
            </w:pPr>
            <w:r>
              <w:rPr>
                <w:sz w:val="20"/>
              </w:rPr>
              <w:t>SB1</w:t>
            </w:r>
          </w:p>
        </w:tc>
        <w:tc>
          <w:tcPr>
            <w:tcW w:w="1375" w:type="dxa"/>
            <w:tcBorders>
              <w:left w:val="single" w:sz="2" w:space="0" w:color="000000"/>
              <w:bottom w:val="single" w:sz="2" w:space="0" w:color="000000"/>
              <w:right w:val="single" w:sz="2" w:space="0" w:color="000000"/>
            </w:tcBorders>
          </w:tcPr>
          <w:p w14:paraId="0EECA411" w14:textId="77777777" w:rsidR="00267C4B" w:rsidRDefault="00267C4B">
            <w:pPr>
              <w:pStyle w:val="TableParagraph"/>
              <w:spacing w:line="208" w:lineRule="exact"/>
              <w:ind w:left="117"/>
              <w:rPr>
                <w:sz w:val="20"/>
              </w:rPr>
            </w:pPr>
            <w:r>
              <w:rPr>
                <w:sz w:val="20"/>
              </w:rPr>
              <w:t>MS/MSD</w:t>
            </w:r>
          </w:p>
        </w:tc>
        <w:tc>
          <w:tcPr>
            <w:tcW w:w="1320" w:type="dxa"/>
            <w:tcBorders>
              <w:left w:val="single" w:sz="2" w:space="0" w:color="000000"/>
              <w:bottom w:val="single" w:sz="2" w:space="0" w:color="000000"/>
              <w:right w:val="single" w:sz="2" w:space="0" w:color="000000"/>
            </w:tcBorders>
          </w:tcPr>
          <w:p w14:paraId="0EECA412" w14:textId="77777777" w:rsidR="00267C4B" w:rsidRDefault="00267C4B">
            <w:pPr>
              <w:pStyle w:val="TableParagraph"/>
              <w:spacing w:line="208" w:lineRule="exact"/>
              <w:ind w:left="117"/>
              <w:rPr>
                <w:sz w:val="20"/>
              </w:rPr>
            </w:pPr>
            <w:r>
              <w:rPr>
                <w:w w:val="99"/>
                <w:sz w:val="20"/>
              </w:rPr>
              <w:t>X</w:t>
            </w:r>
          </w:p>
        </w:tc>
        <w:tc>
          <w:tcPr>
            <w:tcW w:w="1322" w:type="dxa"/>
            <w:tcBorders>
              <w:left w:val="single" w:sz="2" w:space="0" w:color="000000"/>
              <w:bottom w:val="single" w:sz="2" w:space="0" w:color="000000"/>
              <w:right w:val="single" w:sz="2" w:space="0" w:color="000000"/>
            </w:tcBorders>
          </w:tcPr>
          <w:p w14:paraId="0EECA413" w14:textId="77777777" w:rsidR="00267C4B" w:rsidRDefault="00267C4B">
            <w:pPr>
              <w:pStyle w:val="TableParagraph"/>
              <w:spacing w:line="208" w:lineRule="exact"/>
              <w:ind w:left="117"/>
              <w:rPr>
                <w:sz w:val="20"/>
              </w:rPr>
            </w:pPr>
            <w:r>
              <w:rPr>
                <w:w w:val="99"/>
                <w:sz w:val="20"/>
              </w:rPr>
              <w:t>X</w:t>
            </w:r>
          </w:p>
        </w:tc>
        <w:tc>
          <w:tcPr>
            <w:tcW w:w="1320" w:type="dxa"/>
            <w:tcBorders>
              <w:left w:val="single" w:sz="2" w:space="0" w:color="000000"/>
              <w:bottom w:val="single" w:sz="2" w:space="0" w:color="000000"/>
              <w:right w:val="single" w:sz="2" w:space="0" w:color="000000"/>
            </w:tcBorders>
          </w:tcPr>
          <w:p w14:paraId="0EECA414" w14:textId="77777777" w:rsidR="00267C4B" w:rsidRDefault="00267C4B">
            <w:pPr>
              <w:pStyle w:val="TableParagraph"/>
              <w:spacing w:line="208" w:lineRule="exact"/>
              <w:ind w:left="117"/>
              <w:rPr>
                <w:sz w:val="20"/>
              </w:rPr>
            </w:pPr>
            <w:r>
              <w:rPr>
                <w:w w:val="99"/>
                <w:sz w:val="20"/>
              </w:rPr>
              <w:t>X</w:t>
            </w:r>
          </w:p>
        </w:tc>
        <w:tc>
          <w:tcPr>
            <w:tcW w:w="1323" w:type="dxa"/>
            <w:tcBorders>
              <w:left w:val="single" w:sz="2" w:space="0" w:color="000000"/>
              <w:bottom w:val="single" w:sz="2" w:space="0" w:color="000000"/>
            </w:tcBorders>
          </w:tcPr>
          <w:p w14:paraId="0EECA415" w14:textId="77777777" w:rsidR="00267C4B" w:rsidRDefault="00267C4B">
            <w:pPr>
              <w:pStyle w:val="TableParagraph"/>
              <w:spacing w:line="208" w:lineRule="exact"/>
              <w:ind w:left="117"/>
              <w:rPr>
                <w:sz w:val="20"/>
              </w:rPr>
            </w:pPr>
            <w:r>
              <w:rPr>
                <w:w w:val="99"/>
                <w:sz w:val="20"/>
              </w:rPr>
              <w:t>X</w:t>
            </w:r>
          </w:p>
        </w:tc>
      </w:tr>
      <w:tr w:rsidR="00267C4B" w14:paraId="0EECA41E" w14:textId="77777777" w:rsidTr="001A0940">
        <w:trPr>
          <w:trHeight w:val="220"/>
        </w:trPr>
        <w:tc>
          <w:tcPr>
            <w:tcW w:w="1176" w:type="dxa"/>
            <w:tcBorders>
              <w:top w:val="single" w:sz="2" w:space="0" w:color="000000"/>
              <w:bottom w:val="single" w:sz="2" w:space="0" w:color="000000"/>
              <w:right w:val="single" w:sz="2" w:space="0" w:color="000000"/>
            </w:tcBorders>
          </w:tcPr>
          <w:p w14:paraId="0EECA417" w14:textId="77777777" w:rsidR="00267C4B" w:rsidRDefault="00267C4B">
            <w:pPr>
              <w:pStyle w:val="TableParagraph"/>
              <w:spacing w:line="210" w:lineRule="exact"/>
              <w:ind w:left="105"/>
              <w:rPr>
                <w:sz w:val="20"/>
              </w:rPr>
            </w:pPr>
            <w:r>
              <w:rPr>
                <w:sz w:val="20"/>
              </w:rPr>
              <w:t>SB-02</w:t>
            </w:r>
          </w:p>
        </w:tc>
        <w:tc>
          <w:tcPr>
            <w:tcW w:w="1176" w:type="dxa"/>
            <w:tcBorders>
              <w:top w:val="single" w:sz="2" w:space="0" w:color="000000"/>
              <w:left w:val="single" w:sz="2" w:space="0" w:color="000000"/>
              <w:bottom w:val="single" w:sz="2" w:space="0" w:color="000000"/>
              <w:right w:val="single" w:sz="2" w:space="0" w:color="000000"/>
            </w:tcBorders>
          </w:tcPr>
          <w:p w14:paraId="0EECA418" w14:textId="77777777" w:rsidR="00267C4B" w:rsidRDefault="00267C4B">
            <w:pPr>
              <w:pStyle w:val="TableParagraph"/>
              <w:spacing w:line="210" w:lineRule="exact"/>
              <w:ind w:left="117"/>
              <w:rPr>
                <w:sz w:val="20"/>
              </w:rPr>
            </w:pPr>
            <w:r>
              <w:rPr>
                <w:sz w:val="20"/>
              </w:rPr>
              <w:t>SB2</w:t>
            </w:r>
          </w:p>
        </w:tc>
        <w:tc>
          <w:tcPr>
            <w:tcW w:w="1375" w:type="dxa"/>
            <w:tcBorders>
              <w:top w:val="single" w:sz="2" w:space="0" w:color="000000"/>
              <w:left w:val="single" w:sz="2" w:space="0" w:color="000000"/>
              <w:bottom w:val="single" w:sz="2" w:space="0" w:color="000000"/>
              <w:right w:val="single" w:sz="2" w:space="0" w:color="000000"/>
            </w:tcBorders>
          </w:tcPr>
          <w:p w14:paraId="0EECA419" w14:textId="77777777" w:rsidR="00267C4B" w:rsidRDefault="00267C4B">
            <w:pPr>
              <w:pStyle w:val="TableParagraph"/>
              <w:rPr>
                <w:sz w:val="16"/>
              </w:rPr>
            </w:pPr>
          </w:p>
        </w:tc>
        <w:tc>
          <w:tcPr>
            <w:tcW w:w="1320" w:type="dxa"/>
            <w:tcBorders>
              <w:top w:val="single" w:sz="2" w:space="0" w:color="000000"/>
              <w:left w:val="single" w:sz="2" w:space="0" w:color="000000"/>
              <w:bottom w:val="single" w:sz="2" w:space="0" w:color="000000"/>
              <w:right w:val="single" w:sz="2" w:space="0" w:color="000000"/>
            </w:tcBorders>
          </w:tcPr>
          <w:p w14:paraId="0EECA41A" w14:textId="77777777" w:rsidR="00267C4B" w:rsidRDefault="00267C4B">
            <w:pPr>
              <w:pStyle w:val="TableParagraph"/>
              <w:spacing w:line="210" w:lineRule="exact"/>
              <w:ind w:left="117"/>
              <w:rPr>
                <w:sz w:val="20"/>
              </w:rPr>
            </w:pPr>
            <w:r>
              <w:rPr>
                <w:w w:val="99"/>
                <w:sz w:val="20"/>
              </w:rPr>
              <w:t>X</w:t>
            </w:r>
          </w:p>
        </w:tc>
        <w:tc>
          <w:tcPr>
            <w:tcW w:w="1322" w:type="dxa"/>
            <w:tcBorders>
              <w:top w:val="single" w:sz="2" w:space="0" w:color="000000"/>
              <w:left w:val="single" w:sz="2" w:space="0" w:color="000000"/>
              <w:bottom w:val="single" w:sz="2" w:space="0" w:color="000000"/>
              <w:right w:val="single" w:sz="2" w:space="0" w:color="000000"/>
            </w:tcBorders>
          </w:tcPr>
          <w:p w14:paraId="0EECA41B" w14:textId="77777777" w:rsidR="00267C4B" w:rsidRDefault="00267C4B">
            <w:pPr>
              <w:pStyle w:val="TableParagraph"/>
              <w:spacing w:line="210" w:lineRule="exact"/>
              <w:ind w:left="117"/>
              <w:rPr>
                <w:sz w:val="20"/>
              </w:rPr>
            </w:pPr>
            <w:r>
              <w:rPr>
                <w:w w:val="99"/>
                <w:sz w:val="20"/>
              </w:rPr>
              <w:t>X</w:t>
            </w:r>
          </w:p>
        </w:tc>
        <w:tc>
          <w:tcPr>
            <w:tcW w:w="1320" w:type="dxa"/>
            <w:tcBorders>
              <w:top w:val="single" w:sz="2" w:space="0" w:color="000000"/>
              <w:left w:val="single" w:sz="2" w:space="0" w:color="000000"/>
              <w:bottom w:val="single" w:sz="2" w:space="0" w:color="000000"/>
              <w:right w:val="single" w:sz="2" w:space="0" w:color="000000"/>
            </w:tcBorders>
          </w:tcPr>
          <w:p w14:paraId="0EECA41C" w14:textId="77777777" w:rsidR="00267C4B" w:rsidRDefault="00267C4B">
            <w:pPr>
              <w:pStyle w:val="TableParagraph"/>
              <w:spacing w:line="210" w:lineRule="exact"/>
              <w:ind w:left="117"/>
              <w:rPr>
                <w:sz w:val="20"/>
              </w:rPr>
            </w:pPr>
            <w:r>
              <w:rPr>
                <w:w w:val="99"/>
                <w:sz w:val="20"/>
              </w:rPr>
              <w:t>X</w:t>
            </w:r>
          </w:p>
        </w:tc>
        <w:tc>
          <w:tcPr>
            <w:tcW w:w="1323" w:type="dxa"/>
            <w:tcBorders>
              <w:top w:val="single" w:sz="2" w:space="0" w:color="000000"/>
              <w:left w:val="single" w:sz="2" w:space="0" w:color="000000"/>
              <w:bottom w:val="single" w:sz="2" w:space="0" w:color="000000"/>
            </w:tcBorders>
          </w:tcPr>
          <w:p w14:paraId="0EECA41D" w14:textId="77777777" w:rsidR="00267C4B" w:rsidRDefault="00267C4B">
            <w:pPr>
              <w:pStyle w:val="TableParagraph"/>
              <w:spacing w:line="210" w:lineRule="exact"/>
              <w:ind w:left="117"/>
              <w:rPr>
                <w:sz w:val="20"/>
              </w:rPr>
            </w:pPr>
            <w:r>
              <w:rPr>
                <w:w w:val="99"/>
                <w:sz w:val="20"/>
              </w:rPr>
              <w:t>X</w:t>
            </w:r>
          </w:p>
        </w:tc>
      </w:tr>
      <w:tr w:rsidR="00267C4B" w14:paraId="0EECA427" w14:textId="77777777" w:rsidTr="001A0940">
        <w:trPr>
          <w:trHeight w:val="440"/>
        </w:trPr>
        <w:tc>
          <w:tcPr>
            <w:tcW w:w="1176" w:type="dxa"/>
            <w:tcBorders>
              <w:top w:val="single" w:sz="2" w:space="0" w:color="000000"/>
              <w:bottom w:val="single" w:sz="2" w:space="0" w:color="000000"/>
              <w:right w:val="single" w:sz="2" w:space="0" w:color="000000"/>
            </w:tcBorders>
          </w:tcPr>
          <w:p w14:paraId="0EECA41F" w14:textId="77777777" w:rsidR="00267C4B" w:rsidRDefault="00267C4B">
            <w:pPr>
              <w:pStyle w:val="TableParagraph"/>
              <w:spacing w:line="223" w:lineRule="exact"/>
              <w:ind w:left="105"/>
              <w:rPr>
                <w:sz w:val="20"/>
              </w:rPr>
            </w:pPr>
            <w:r>
              <w:rPr>
                <w:sz w:val="20"/>
              </w:rPr>
              <w:t>SB-03</w:t>
            </w:r>
          </w:p>
        </w:tc>
        <w:tc>
          <w:tcPr>
            <w:tcW w:w="1176" w:type="dxa"/>
            <w:tcBorders>
              <w:top w:val="single" w:sz="2" w:space="0" w:color="000000"/>
              <w:left w:val="single" w:sz="2" w:space="0" w:color="000000"/>
              <w:bottom w:val="single" w:sz="2" w:space="0" w:color="000000"/>
              <w:right w:val="single" w:sz="2" w:space="0" w:color="000000"/>
            </w:tcBorders>
          </w:tcPr>
          <w:p w14:paraId="0EECA420" w14:textId="77777777" w:rsidR="00267C4B" w:rsidRDefault="00267C4B">
            <w:pPr>
              <w:pStyle w:val="TableParagraph"/>
              <w:spacing w:line="223" w:lineRule="exact"/>
              <w:ind w:left="117"/>
              <w:rPr>
                <w:sz w:val="20"/>
              </w:rPr>
            </w:pPr>
            <w:r>
              <w:rPr>
                <w:sz w:val="20"/>
              </w:rPr>
              <w:t>SB2</w:t>
            </w:r>
          </w:p>
        </w:tc>
        <w:tc>
          <w:tcPr>
            <w:tcW w:w="1375" w:type="dxa"/>
            <w:tcBorders>
              <w:top w:val="single" w:sz="2" w:space="0" w:color="000000"/>
              <w:left w:val="single" w:sz="2" w:space="0" w:color="000000"/>
              <w:bottom w:val="single" w:sz="2" w:space="0" w:color="000000"/>
              <w:right w:val="single" w:sz="2" w:space="0" w:color="000000"/>
            </w:tcBorders>
          </w:tcPr>
          <w:p w14:paraId="0EECA421" w14:textId="77777777" w:rsidR="00267C4B" w:rsidRDefault="00267C4B">
            <w:pPr>
              <w:pStyle w:val="TableParagraph"/>
              <w:spacing w:line="223" w:lineRule="exact"/>
              <w:ind w:left="117"/>
              <w:rPr>
                <w:sz w:val="20"/>
              </w:rPr>
            </w:pPr>
            <w:r>
              <w:rPr>
                <w:sz w:val="20"/>
              </w:rPr>
              <w:t>Duplicate   of</w:t>
            </w:r>
          </w:p>
          <w:p w14:paraId="0EECA422" w14:textId="77777777" w:rsidR="00267C4B" w:rsidRDefault="00267C4B">
            <w:pPr>
              <w:pStyle w:val="TableParagraph"/>
              <w:spacing w:line="215" w:lineRule="exact"/>
              <w:ind w:left="117"/>
              <w:rPr>
                <w:sz w:val="20"/>
              </w:rPr>
            </w:pPr>
            <w:r>
              <w:rPr>
                <w:sz w:val="20"/>
              </w:rPr>
              <w:t>SB-02-68</w:t>
            </w:r>
          </w:p>
        </w:tc>
        <w:tc>
          <w:tcPr>
            <w:tcW w:w="1320" w:type="dxa"/>
            <w:tcBorders>
              <w:top w:val="single" w:sz="2" w:space="0" w:color="000000"/>
              <w:left w:val="single" w:sz="2" w:space="0" w:color="000000"/>
              <w:bottom w:val="single" w:sz="2" w:space="0" w:color="000000"/>
              <w:right w:val="single" w:sz="2" w:space="0" w:color="000000"/>
            </w:tcBorders>
          </w:tcPr>
          <w:p w14:paraId="0EECA423" w14:textId="77777777" w:rsidR="00267C4B" w:rsidRDefault="00267C4B">
            <w:pPr>
              <w:pStyle w:val="TableParagraph"/>
              <w:spacing w:before="108"/>
              <w:ind w:left="117"/>
              <w:rPr>
                <w:sz w:val="20"/>
              </w:rPr>
            </w:pPr>
            <w:r>
              <w:rPr>
                <w:w w:val="99"/>
                <w:sz w:val="20"/>
              </w:rPr>
              <w:t>X</w:t>
            </w:r>
          </w:p>
        </w:tc>
        <w:tc>
          <w:tcPr>
            <w:tcW w:w="1322" w:type="dxa"/>
            <w:tcBorders>
              <w:top w:val="single" w:sz="2" w:space="0" w:color="000000"/>
              <w:left w:val="single" w:sz="2" w:space="0" w:color="000000"/>
              <w:bottom w:val="single" w:sz="2" w:space="0" w:color="000000"/>
              <w:right w:val="single" w:sz="2" w:space="0" w:color="000000"/>
            </w:tcBorders>
          </w:tcPr>
          <w:p w14:paraId="0EECA424" w14:textId="77777777" w:rsidR="00267C4B" w:rsidRDefault="00267C4B">
            <w:pPr>
              <w:pStyle w:val="TableParagraph"/>
              <w:spacing w:before="108"/>
              <w:ind w:left="117"/>
              <w:rPr>
                <w:sz w:val="20"/>
              </w:rPr>
            </w:pPr>
            <w:r>
              <w:rPr>
                <w:w w:val="99"/>
                <w:sz w:val="20"/>
              </w:rPr>
              <w:t>X</w:t>
            </w:r>
          </w:p>
        </w:tc>
        <w:tc>
          <w:tcPr>
            <w:tcW w:w="1320" w:type="dxa"/>
            <w:tcBorders>
              <w:top w:val="single" w:sz="2" w:space="0" w:color="000000"/>
              <w:left w:val="single" w:sz="2" w:space="0" w:color="000000"/>
              <w:bottom w:val="single" w:sz="2" w:space="0" w:color="000000"/>
              <w:right w:val="single" w:sz="2" w:space="0" w:color="000000"/>
            </w:tcBorders>
          </w:tcPr>
          <w:p w14:paraId="0EECA425" w14:textId="77777777" w:rsidR="00267C4B" w:rsidRDefault="00267C4B">
            <w:pPr>
              <w:pStyle w:val="TableParagraph"/>
              <w:spacing w:before="108"/>
              <w:ind w:left="117"/>
              <w:rPr>
                <w:sz w:val="20"/>
              </w:rPr>
            </w:pPr>
            <w:r>
              <w:rPr>
                <w:w w:val="99"/>
                <w:sz w:val="20"/>
              </w:rPr>
              <w:t>X</w:t>
            </w:r>
          </w:p>
        </w:tc>
        <w:tc>
          <w:tcPr>
            <w:tcW w:w="1323" w:type="dxa"/>
            <w:tcBorders>
              <w:top w:val="single" w:sz="2" w:space="0" w:color="000000"/>
              <w:left w:val="single" w:sz="2" w:space="0" w:color="000000"/>
              <w:bottom w:val="single" w:sz="2" w:space="0" w:color="000000"/>
            </w:tcBorders>
          </w:tcPr>
          <w:p w14:paraId="0EECA426" w14:textId="77777777" w:rsidR="00267C4B" w:rsidRDefault="00267C4B">
            <w:pPr>
              <w:pStyle w:val="TableParagraph"/>
              <w:spacing w:before="108"/>
              <w:ind w:left="117"/>
              <w:rPr>
                <w:sz w:val="20"/>
              </w:rPr>
            </w:pPr>
            <w:r>
              <w:rPr>
                <w:w w:val="99"/>
                <w:sz w:val="20"/>
              </w:rPr>
              <w:t>X</w:t>
            </w:r>
          </w:p>
        </w:tc>
      </w:tr>
      <w:tr w:rsidR="00267C4B" w14:paraId="0EECA42D" w14:textId="77777777" w:rsidTr="001A0940">
        <w:trPr>
          <w:trHeight w:val="460"/>
        </w:trPr>
        <w:tc>
          <w:tcPr>
            <w:tcW w:w="3727" w:type="dxa"/>
            <w:gridSpan w:val="3"/>
            <w:tcBorders>
              <w:top w:val="single" w:sz="2" w:space="0" w:color="000000"/>
              <w:bottom w:val="single" w:sz="2" w:space="0" w:color="000000"/>
              <w:right w:val="single" w:sz="2" w:space="0" w:color="000000"/>
            </w:tcBorders>
          </w:tcPr>
          <w:p w14:paraId="0EECA428" w14:textId="77777777" w:rsidR="00267C4B" w:rsidRDefault="00267C4B">
            <w:pPr>
              <w:pStyle w:val="TableParagraph"/>
              <w:spacing w:before="4" w:line="228" w:lineRule="exact"/>
              <w:ind w:left="105"/>
              <w:rPr>
                <w:b/>
                <w:sz w:val="20"/>
              </w:rPr>
            </w:pPr>
            <w:r>
              <w:rPr>
                <w:b/>
                <w:sz w:val="20"/>
              </w:rPr>
              <w:t>Total number of Soil Samples, excluding QC:</w:t>
            </w:r>
          </w:p>
        </w:tc>
        <w:tc>
          <w:tcPr>
            <w:tcW w:w="1320" w:type="dxa"/>
            <w:tcBorders>
              <w:top w:val="single" w:sz="2" w:space="0" w:color="000000"/>
              <w:left w:val="single" w:sz="2" w:space="0" w:color="000000"/>
              <w:bottom w:val="single" w:sz="2" w:space="0" w:color="000000"/>
              <w:right w:val="single" w:sz="2" w:space="0" w:color="000000"/>
            </w:tcBorders>
          </w:tcPr>
          <w:p w14:paraId="0EECA429" w14:textId="77777777" w:rsidR="00267C4B" w:rsidRDefault="00267C4B">
            <w:pPr>
              <w:pStyle w:val="TableParagraph"/>
              <w:spacing w:before="108"/>
              <w:ind w:left="117"/>
              <w:rPr>
                <w:sz w:val="20"/>
              </w:rPr>
            </w:pPr>
            <w:r>
              <w:rPr>
                <w:w w:val="99"/>
                <w:sz w:val="20"/>
              </w:rPr>
              <w:t>2</w:t>
            </w:r>
          </w:p>
        </w:tc>
        <w:tc>
          <w:tcPr>
            <w:tcW w:w="1322" w:type="dxa"/>
            <w:tcBorders>
              <w:top w:val="single" w:sz="2" w:space="0" w:color="000000"/>
              <w:left w:val="single" w:sz="2" w:space="0" w:color="000000"/>
              <w:bottom w:val="single" w:sz="2" w:space="0" w:color="000000"/>
              <w:right w:val="single" w:sz="2" w:space="0" w:color="000000"/>
            </w:tcBorders>
          </w:tcPr>
          <w:p w14:paraId="0EECA42A" w14:textId="77777777" w:rsidR="00267C4B" w:rsidRDefault="00267C4B">
            <w:pPr>
              <w:pStyle w:val="TableParagraph"/>
              <w:spacing w:before="108"/>
              <w:ind w:left="117"/>
              <w:rPr>
                <w:sz w:val="20"/>
              </w:rPr>
            </w:pPr>
            <w:r>
              <w:rPr>
                <w:w w:val="99"/>
                <w:sz w:val="20"/>
              </w:rPr>
              <w:t>2</w:t>
            </w:r>
          </w:p>
        </w:tc>
        <w:tc>
          <w:tcPr>
            <w:tcW w:w="1320" w:type="dxa"/>
            <w:tcBorders>
              <w:top w:val="single" w:sz="2" w:space="0" w:color="000000"/>
              <w:left w:val="single" w:sz="2" w:space="0" w:color="000000"/>
              <w:bottom w:val="single" w:sz="2" w:space="0" w:color="000000"/>
              <w:right w:val="single" w:sz="2" w:space="0" w:color="000000"/>
            </w:tcBorders>
          </w:tcPr>
          <w:p w14:paraId="0EECA42B" w14:textId="77777777" w:rsidR="00267C4B" w:rsidRDefault="00267C4B">
            <w:pPr>
              <w:pStyle w:val="TableParagraph"/>
              <w:spacing w:before="108"/>
              <w:ind w:left="117"/>
              <w:rPr>
                <w:sz w:val="20"/>
              </w:rPr>
            </w:pPr>
            <w:r>
              <w:rPr>
                <w:w w:val="99"/>
                <w:sz w:val="20"/>
              </w:rPr>
              <w:t>2</w:t>
            </w:r>
          </w:p>
        </w:tc>
        <w:tc>
          <w:tcPr>
            <w:tcW w:w="1323" w:type="dxa"/>
            <w:tcBorders>
              <w:top w:val="single" w:sz="2" w:space="0" w:color="000000"/>
              <w:left w:val="single" w:sz="2" w:space="0" w:color="000000"/>
              <w:bottom w:val="single" w:sz="2" w:space="0" w:color="000000"/>
            </w:tcBorders>
          </w:tcPr>
          <w:p w14:paraId="0EECA42C" w14:textId="77777777" w:rsidR="00267C4B" w:rsidRDefault="00267C4B">
            <w:pPr>
              <w:pStyle w:val="TableParagraph"/>
              <w:spacing w:before="108"/>
              <w:ind w:left="117"/>
              <w:rPr>
                <w:sz w:val="20"/>
              </w:rPr>
            </w:pPr>
            <w:r>
              <w:rPr>
                <w:w w:val="99"/>
                <w:sz w:val="20"/>
              </w:rPr>
              <w:t>2</w:t>
            </w:r>
          </w:p>
        </w:tc>
      </w:tr>
      <w:tr w:rsidR="00267C4B" w14:paraId="0EECA434" w14:textId="77777777" w:rsidTr="001A0940">
        <w:trPr>
          <w:trHeight w:val="459"/>
        </w:trPr>
        <w:tc>
          <w:tcPr>
            <w:tcW w:w="3727" w:type="dxa"/>
            <w:gridSpan w:val="3"/>
            <w:tcBorders>
              <w:top w:val="single" w:sz="2" w:space="0" w:color="000000"/>
              <w:right w:val="single" w:sz="2" w:space="0" w:color="000000"/>
            </w:tcBorders>
          </w:tcPr>
          <w:p w14:paraId="0EECA42E" w14:textId="77777777" w:rsidR="00267C4B" w:rsidRDefault="00267C4B">
            <w:pPr>
              <w:pStyle w:val="TableParagraph"/>
              <w:spacing w:line="227" w:lineRule="exact"/>
              <w:ind w:left="105"/>
              <w:rPr>
                <w:b/>
                <w:sz w:val="20"/>
              </w:rPr>
            </w:pPr>
            <w:r>
              <w:rPr>
                <w:b/>
                <w:sz w:val="20"/>
              </w:rPr>
              <w:t>Total number of Soil Samples, including</w:t>
            </w:r>
          </w:p>
          <w:p w14:paraId="0EECA42F" w14:textId="77777777" w:rsidR="00267C4B" w:rsidRDefault="00267C4B">
            <w:pPr>
              <w:pStyle w:val="TableParagraph"/>
              <w:spacing w:line="212" w:lineRule="exact"/>
              <w:ind w:left="105"/>
              <w:rPr>
                <w:b/>
                <w:sz w:val="20"/>
              </w:rPr>
            </w:pPr>
            <w:r>
              <w:rPr>
                <w:b/>
                <w:sz w:val="20"/>
              </w:rPr>
              <w:t>QC:</w:t>
            </w:r>
          </w:p>
        </w:tc>
        <w:tc>
          <w:tcPr>
            <w:tcW w:w="1320" w:type="dxa"/>
            <w:tcBorders>
              <w:top w:val="single" w:sz="2" w:space="0" w:color="000000"/>
              <w:left w:val="single" w:sz="2" w:space="0" w:color="000000"/>
              <w:right w:val="single" w:sz="2" w:space="0" w:color="000000"/>
            </w:tcBorders>
          </w:tcPr>
          <w:p w14:paraId="0EECA430" w14:textId="77777777" w:rsidR="00267C4B" w:rsidRDefault="00267C4B">
            <w:pPr>
              <w:pStyle w:val="TableParagraph"/>
              <w:spacing w:before="107"/>
              <w:ind w:left="117"/>
              <w:rPr>
                <w:sz w:val="20"/>
              </w:rPr>
            </w:pPr>
            <w:r>
              <w:rPr>
                <w:w w:val="99"/>
                <w:sz w:val="20"/>
              </w:rPr>
              <w:t>3</w:t>
            </w:r>
          </w:p>
        </w:tc>
        <w:tc>
          <w:tcPr>
            <w:tcW w:w="1322" w:type="dxa"/>
            <w:tcBorders>
              <w:top w:val="single" w:sz="2" w:space="0" w:color="000000"/>
              <w:left w:val="single" w:sz="2" w:space="0" w:color="000000"/>
              <w:right w:val="single" w:sz="2" w:space="0" w:color="000000"/>
            </w:tcBorders>
          </w:tcPr>
          <w:p w14:paraId="0EECA431" w14:textId="77777777" w:rsidR="00267C4B" w:rsidRDefault="00267C4B">
            <w:pPr>
              <w:pStyle w:val="TableParagraph"/>
              <w:spacing w:before="107"/>
              <w:ind w:left="117"/>
              <w:rPr>
                <w:sz w:val="20"/>
              </w:rPr>
            </w:pPr>
            <w:r>
              <w:rPr>
                <w:w w:val="99"/>
                <w:sz w:val="20"/>
              </w:rPr>
              <w:t>3</w:t>
            </w:r>
          </w:p>
        </w:tc>
        <w:tc>
          <w:tcPr>
            <w:tcW w:w="1320" w:type="dxa"/>
            <w:tcBorders>
              <w:top w:val="single" w:sz="2" w:space="0" w:color="000000"/>
              <w:left w:val="single" w:sz="2" w:space="0" w:color="000000"/>
              <w:right w:val="single" w:sz="2" w:space="0" w:color="000000"/>
            </w:tcBorders>
          </w:tcPr>
          <w:p w14:paraId="0EECA432" w14:textId="77777777" w:rsidR="00267C4B" w:rsidRDefault="00267C4B">
            <w:pPr>
              <w:pStyle w:val="TableParagraph"/>
              <w:spacing w:before="107"/>
              <w:ind w:left="117"/>
              <w:rPr>
                <w:sz w:val="20"/>
              </w:rPr>
            </w:pPr>
            <w:r>
              <w:rPr>
                <w:w w:val="99"/>
                <w:sz w:val="20"/>
              </w:rPr>
              <w:t>3</w:t>
            </w:r>
          </w:p>
        </w:tc>
        <w:tc>
          <w:tcPr>
            <w:tcW w:w="1323" w:type="dxa"/>
            <w:tcBorders>
              <w:top w:val="single" w:sz="2" w:space="0" w:color="000000"/>
              <w:left w:val="single" w:sz="2" w:space="0" w:color="000000"/>
            </w:tcBorders>
          </w:tcPr>
          <w:p w14:paraId="0EECA433" w14:textId="77777777" w:rsidR="00267C4B" w:rsidRDefault="00267C4B">
            <w:pPr>
              <w:pStyle w:val="TableParagraph"/>
              <w:spacing w:before="107"/>
              <w:ind w:left="117"/>
              <w:rPr>
                <w:sz w:val="20"/>
              </w:rPr>
            </w:pPr>
            <w:r>
              <w:rPr>
                <w:w w:val="99"/>
                <w:sz w:val="20"/>
              </w:rPr>
              <w:t>3</w:t>
            </w:r>
          </w:p>
        </w:tc>
      </w:tr>
    </w:tbl>
    <w:p w14:paraId="0EECA435" w14:textId="77777777" w:rsidR="00267C4B" w:rsidRDefault="00267C4B">
      <w:pPr>
        <w:ind w:left="140" w:firstLine="1930"/>
        <w:rPr>
          <w:sz w:val="20"/>
        </w:rPr>
      </w:pPr>
      <w:r>
        <w:rPr>
          <w:sz w:val="20"/>
        </w:rPr>
        <w:t>TPH = total petroleum hydrocarbons</w:t>
      </w:r>
    </w:p>
    <w:p w14:paraId="0EECA436" w14:textId="77777777" w:rsidR="00267C4B" w:rsidRDefault="00267C4B">
      <w:pPr>
        <w:ind w:left="140" w:firstLine="1930"/>
        <w:rPr>
          <w:sz w:val="20"/>
        </w:rPr>
      </w:pPr>
      <w:r>
        <w:rPr>
          <w:sz w:val="20"/>
        </w:rPr>
        <w:t>MS/MSD = matrix spike/ matrix spike duplicate</w:t>
      </w:r>
    </w:p>
    <w:p w14:paraId="0EECA437" w14:textId="77777777" w:rsidR="001A0940" w:rsidRDefault="001A0940">
      <w:pPr>
        <w:ind w:left="140" w:firstLine="1930"/>
        <w:rPr>
          <w:sz w:val="20"/>
        </w:rPr>
      </w:pPr>
    </w:p>
    <w:p w14:paraId="0EECA438" w14:textId="77777777" w:rsidR="001A0940" w:rsidRDefault="001A0940">
      <w:pPr>
        <w:ind w:left="140" w:firstLine="1930"/>
        <w:rPr>
          <w:sz w:val="20"/>
        </w:rPr>
      </w:pPr>
    </w:p>
    <w:p w14:paraId="0EECA439" w14:textId="77777777" w:rsidR="001A0940" w:rsidRDefault="001A0940">
      <w:pPr>
        <w:ind w:left="140" w:firstLine="1930"/>
        <w:rPr>
          <w:sz w:val="20"/>
        </w:rPr>
      </w:pPr>
    </w:p>
    <w:p w14:paraId="0EECA43A" w14:textId="77777777" w:rsidR="001A0940" w:rsidRDefault="001A0940">
      <w:pPr>
        <w:ind w:left="140" w:firstLine="1930"/>
        <w:rPr>
          <w:sz w:val="20"/>
        </w:rPr>
      </w:pPr>
    </w:p>
    <w:p w14:paraId="0EECA43B" w14:textId="77777777" w:rsidR="001A0940" w:rsidRDefault="001A0940">
      <w:pPr>
        <w:ind w:left="140" w:firstLine="1930"/>
        <w:rPr>
          <w:sz w:val="20"/>
        </w:rPr>
      </w:pPr>
    </w:p>
    <w:p w14:paraId="0EECA43C" w14:textId="77777777" w:rsidR="001A0940" w:rsidRDefault="001A0940">
      <w:pPr>
        <w:ind w:left="140" w:firstLine="1930"/>
        <w:rPr>
          <w:sz w:val="20"/>
        </w:rPr>
      </w:pPr>
    </w:p>
    <w:p w14:paraId="0EECA43D" w14:textId="77777777" w:rsidR="001A0940" w:rsidRDefault="001A0940">
      <w:pPr>
        <w:ind w:left="140" w:firstLine="1930"/>
        <w:rPr>
          <w:sz w:val="20"/>
        </w:rPr>
      </w:pPr>
    </w:p>
    <w:p w14:paraId="0EECA43E" w14:textId="77777777" w:rsidR="001A0940" w:rsidRDefault="001A0940">
      <w:pPr>
        <w:ind w:left="140" w:firstLine="1930"/>
        <w:rPr>
          <w:sz w:val="20"/>
        </w:rPr>
      </w:pPr>
    </w:p>
    <w:p w14:paraId="0EECA43F" w14:textId="77777777" w:rsidR="001A0940" w:rsidRDefault="001A0940">
      <w:pPr>
        <w:ind w:left="140" w:firstLine="1930"/>
        <w:rPr>
          <w:sz w:val="20"/>
        </w:rPr>
      </w:pPr>
    </w:p>
    <w:p w14:paraId="0EECA440" w14:textId="77777777" w:rsidR="001A0940" w:rsidRDefault="001A0940">
      <w:pPr>
        <w:ind w:left="140" w:firstLine="1930"/>
        <w:rPr>
          <w:sz w:val="20"/>
        </w:rPr>
      </w:pPr>
    </w:p>
    <w:p w14:paraId="0EECA441" w14:textId="77777777" w:rsidR="001A0940" w:rsidRDefault="001A0940">
      <w:pPr>
        <w:ind w:left="140" w:firstLine="1930"/>
        <w:rPr>
          <w:sz w:val="20"/>
        </w:rPr>
      </w:pPr>
    </w:p>
    <w:p w14:paraId="0EECA442" w14:textId="77777777" w:rsidR="001A0940" w:rsidRDefault="001A0940">
      <w:pPr>
        <w:ind w:left="140" w:firstLine="1930"/>
        <w:rPr>
          <w:sz w:val="20"/>
        </w:rPr>
      </w:pPr>
    </w:p>
    <w:p w14:paraId="0EECA443" w14:textId="77777777" w:rsidR="00267C4B" w:rsidRDefault="00267C4B" w:rsidP="00472C4B">
      <w:pPr>
        <w:spacing w:line="360" w:lineRule="auto"/>
        <w:ind w:left="140" w:firstLine="1570"/>
        <w:rPr>
          <w:shd w:val="clear" w:color="auto" w:fill="DEDEDE"/>
        </w:rPr>
      </w:pPr>
    </w:p>
    <w:p w14:paraId="0EECA444" w14:textId="77777777" w:rsidR="000A17BE" w:rsidRDefault="000A17BE" w:rsidP="00472C4B">
      <w:pPr>
        <w:spacing w:line="360" w:lineRule="auto"/>
        <w:ind w:left="140" w:firstLine="1570"/>
        <w:rPr>
          <w:shd w:val="clear" w:color="auto" w:fill="DEDEDE"/>
        </w:rPr>
      </w:pPr>
    </w:p>
    <w:p w14:paraId="0EECA445" w14:textId="77777777" w:rsidR="000A17BE" w:rsidRDefault="000A17BE" w:rsidP="00472C4B">
      <w:pPr>
        <w:spacing w:line="360" w:lineRule="auto"/>
        <w:ind w:left="140" w:firstLine="1570"/>
        <w:rPr>
          <w:shd w:val="clear" w:color="auto" w:fill="DEDEDE"/>
        </w:rPr>
      </w:pPr>
    </w:p>
    <w:p w14:paraId="0EECA446" w14:textId="77777777" w:rsidR="000A17BE" w:rsidRDefault="000A17BE" w:rsidP="00472C4B">
      <w:pPr>
        <w:spacing w:line="360" w:lineRule="auto"/>
        <w:ind w:left="140" w:firstLine="1570"/>
        <w:rPr>
          <w:shd w:val="clear" w:color="auto" w:fill="DEDEDE"/>
        </w:rPr>
      </w:pPr>
    </w:p>
    <w:p w14:paraId="0EECA447" w14:textId="77777777" w:rsidR="000A17BE" w:rsidRDefault="000A17BE" w:rsidP="00472C4B">
      <w:pPr>
        <w:spacing w:line="360" w:lineRule="auto"/>
        <w:ind w:left="140" w:firstLine="1570"/>
        <w:rPr>
          <w:shd w:val="clear" w:color="auto" w:fill="DEDEDE"/>
        </w:rPr>
      </w:pPr>
    </w:p>
    <w:p w14:paraId="0EECA448" w14:textId="77777777" w:rsidR="000A17BE" w:rsidRDefault="000A17BE" w:rsidP="00472C4B">
      <w:pPr>
        <w:spacing w:line="360" w:lineRule="auto"/>
        <w:ind w:left="140" w:firstLine="1570"/>
        <w:rPr>
          <w:shd w:val="clear" w:color="auto" w:fill="DEDEDE"/>
        </w:rPr>
      </w:pPr>
    </w:p>
    <w:p w14:paraId="0EECA449" w14:textId="77777777" w:rsidR="000A17BE" w:rsidRDefault="000A17BE" w:rsidP="00472C4B">
      <w:pPr>
        <w:spacing w:line="360" w:lineRule="auto"/>
        <w:ind w:left="140" w:firstLine="1570"/>
        <w:rPr>
          <w:shd w:val="clear" w:color="auto" w:fill="DEDEDE"/>
        </w:rPr>
      </w:pPr>
    </w:p>
    <w:p w14:paraId="0EECA44A" w14:textId="77777777" w:rsidR="000A17BE" w:rsidRDefault="000A17BE" w:rsidP="00472C4B">
      <w:pPr>
        <w:spacing w:line="360" w:lineRule="auto"/>
        <w:ind w:left="140" w:firstLine="1570"/>
        <w:rPr>
          <w:shd w:val="clear" w:color="auto" w:fill="DEDEDE"/>
        </w:rPr>
      </w:pPr>
    </w:p>
    <w:p w14:paraId="0EECA44B" w14:textId="77777777" w:rsidR="0046613A" w:rsidRDefault="0046613A" w:rsidP="00472C4B">
      <w:pPr>
        <w:pStyle w:val="Heading1"/>
        <w:spacing w:before="245" w:line="322" w:lineRule="exact"/>
        <w:ind w:right="2204"/>
        <w:rPr>
          <w:rFonts w:ascii="Times New Roman" w:eastAsia="Times New Roman" w:hAnsi="Times New Roman" w:cs="Times New Roman"/>
          <w:b/>
          <w:color w:val="auto"/>
          <w:sz w:val="28"/>
          <w:szCs w:val="22"/>
        </w:rPr>
      </w:pPr>
      <w:r>
        <w:rPr>
          <w:rFonts w:ascii="Times New Roman" w:eastAsia="Times New Roman" w:hAnsi="Times New Roman" w:cs="Times New Roman"/>
          <w:b/>
          <w:color w:val="auto"/>
          <w:sz w:val="28"/>
          <w:szCs w:val="22"/>
        </w:rPr>
        <w:t xml:space="preserve">                                Table 5-3</w:t>
      </w:r>
    </w:p>
    <w:p w14:paraId="0EECA44C" w14:textId="77777777" w:rsidR="00EF23FF" w:rsidRPr="0046613A" w:rsidRDefault="0046613A" w:rsidP="00472C4B">
      <w:pPr>
        <w:rPr>
          <w:b/>
          <w:sz w:val="28"/>
        </w:rPr>
      </w:pPr>
      <w:r>
        <w:rPr>
          <w:b/>
          <w:sz w:val="28"/>
        </w:rPr>
        <w:t xml:space="preserve">            </w:t>
      </w:r>
      <w:r w:rsidR="00592562">
        <w:rPr>
          <w:b/>
          <w:sz w:val="28"/>
        </w:rPr>
        <w:t xml:space="preserve">                    </w:t>
      </w:r>
      <w:r w:rsidRPr="0046613A">
        <w:rPr>
          <w:b/>
          <w:sz w:val="28"/>
        </w:rPr>
        <w:t>Analytical Method, Container, Preservation,</w:t>
      </w:r>
      <w:r w:rsidR="00EF23FF">
        <w:rPr>
          <w:b/>
          <w:sz w:val="28"/>
        </w:rPr>
        <w:t xml:space="preserve"> </w:t>
      </w:r>
      <w:r w:rsidRPr="0046613A">
        <w:rPr>
          <w:b/>
          <w:sz w:val="28"/>
        </w:rPr>
        <w:t>and Holding Time Requirements</w:t>
      </w:r>
      <w:r w:rsidR="00EF23FF">
        <w:rPr>
          <w:b/>
          <w:sz w:val="28"/>
        </w:rPr>
        <w:tab/>
      </w:r>
      <w:r w:rsidR="00EF23FF">
        <w:rPr>
          <w:b/>
          <w:sz w:val="28"/>
        </w:rPr>
        <w:tab/>
      </w:r>
    </w:p>
    <w:p w14:paraId="0EECA44D" w14:textId="77777777" w:rsidR="0046613A" w:rsidRPr="0046613A" w:rsidRDefault="00EF23FF">
      <w:pPr>
        <w:rPr>
          <w:b/>
          <w:sz w:val="28"/>
        </w:rPr>
      </w:pPr>
      <w:r>
        <w:rPr>
          <w:b/>
          <w:sz w:val="28"/>
        </w:rPr>
        <w:t xml:space="preserve">                                </w:t>
      </w:r>
      <w:r w:rsidR="0046613A" w:rsidRPr="0046613A">
        <w:rPr>
          <w:b/>
          <w:sz w:val="28"/>
        </w:rPr>
        <w:t>Matrix = Soil</w:t>
      </w:r>
    </w:p>
    <w:tbl>
      <w:tblPr>
        <w:tblW w:w="0" w:type="auto"/>
        <w:tblInd w:w="21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1"/>
        <w:gridCol w:w="1800"/>
        <w:gridCol w:w="1889"/>
        <w:gridCol w:w="2251"/>
        <w:gridCol w:w="2340"/>
      </w:tblGrid>
      <w:tr w:rsidR="0046613A" w14:paraId="0EECA45B" w14:textId="77777777" w:rsidTr="0046613A">
        <w:trPr>
          <w:trHeight w:val="1360"/>
        </w:trPr>
        <w:tc>
          <w:tcPr>
            <w:tcW w:w="1711" w:type="dxa"/>
            <w:tcBorders>
              <w:right w:val="single" w:sz="8" w:space="0" w:color="000000"/>
            </w:tcBorders>
          </w:tcPr>
          <w:p w14:paraId="0EECA44E" w14:textId="77777777" w:rsidR="0046613A" w:rsidRDefault="0046613A">
            <w:pPr>
              <w:pStyle w:val="TableParagraph"/>
              <w:spacing w:before="7"/>
              <w:rPr>
                <w:b/>
                <w:sz w:val="23"/>
              </w:rPr>
            </w:pPr>
          </w:p>
          <w:p w14:paraId="0EECA44F" w14:textId="77777777" w:rsidR="0046613A" w:rsidRDefault="0046613A">
            <w:pPr>
              <w:pStyle w:val="TableParagraph"/>
              <w:spacing w:line="270" w:lineRule="atLeast"/>
              <w:ind w:left="30" w:right="129"/>
              <w:rPr>
                <w:b/>
                <w:sz w:val="24"/>
              </w:rPr>
            </w:pPr>
            <w:r>
              <w:rPr>
                <w:b/>
                <w:sz w:val="24"/>
              </w:rPr>
              <w:t>Analytical Parameter and/or Field Measurements</w:t>
            </w:r>
          </w:p>
        </w:tc>
        <w:tc>
          <w:tcPr>
            <w:tcW w:w="1800" w:type="dxa"/>
            <w:tcBorders>
              <w:left w:val="single" w:sz="8" w:space="0" w:color="000000"/>
              <w:right w:val="single" w:sz="8" w:space="0" w:color="000000"/>
            </w:tcBorders>
          </w:tcPr>
          <w:p w14:paraId="0EECA450" w14:textId="77777777" w:rsidR="0046613A" w:rsidRDefault="0046613A">
            <w:pPr>
              <w:pStyle w:val="TableParagraph"/>
              <w:rPr>
                <w:b/>
                <w:sz w:val="26"/>
              </w:rPr>
            </w:pPr>
          </w:p>
          <w:p w14:paraId="0EECA451" w14:textId="77777777" w:rsidR="0046613A" w:rsidRDefault="0046613A">
            <w:pPr>
              <w:pStyle w:val="TableParagraph"/>
              <w:spacing w:before="7"/>
              <w:rPr>
                <w:b/>
                <w:sz w:val="21"/>
              </w:rPr>
            </w:pPr>
          </w:p>
          <w:p w14:paraId="0EECA452" w14:textId="77777777" w:rsidR="0046613A" w:rsidRDefault="0046613A" w:rsidP="00472C4B">
            <w:pPr>
              <w:pStyle w:val="TableParagraph"/>
              <w:spacing w:line="270" w:lineRule="atLeast"/>
              <w:ind w:left="353" w:right="356"/>
              <w:rPr>
                <w:b/>
                <w:sz w:val="24"/>
              </w:rPr>
            </w:pPr>
            <w:r>
              <w:rPr>
                <w:b/>
                <w:sz w:val="24"/>
              </w:rPr>
              <w:t>Analytical Method Number</w:t>
            </w:r>
          </w:p>
        </w:tc>
        <w:tc>
          <w:tcPr>
            <w:tcW w:w="1889" w:type="dxa"/>
            <w:tcBorders>
              <w:left w:val="single" w:sz="8" w:space="0" w:color="000000"/>
              <w:right w:val="single" w:sz="8" w:space="0" w:color="000000"/>
            </w:tcBorders>
          </w:tcPr>
          <w:p w14:paraId="0EECA453" w14:textId="77777777" w:rsidR="0046613A" w:rsidRDefault="0046613A">
            <w:pPr>
              <w:pStyle w:val="TableParagraph"/>
              <w:rPr>
                <w:b/>
                <w:sz w:val="26"/>
              </w:rPr>
            </w:pPr>
          </w:p>
          <w:p w14:paraId="0EECA454" w14:textId="77777777" w:rsidR="0046613A" w:rsidRDefault="0046613A">
            <w:pPr>
              <w:pStyle w:val="TableParagraph"/>
              <w:spacing w:before="7"/>
              <w:rPr>
                <w:b/>
                <w:sz w:val="21"/>
              </w:rPr>
            </w:pPr>
          </w:p>
          <w:p w14:paraId="0EECA455" w14:textId="77777777" w:rsidR="0046613A" w:rsidRDefault="0046613A" w:rsidP="00472C4B">
            <w:pPr>
              <w:pStyle w:val="TableParagraph"/>
              <w:spacing w:line="270" w:lineRule="atLeast"/>
              <w:ind w:left="177" w:right="177" w:hanging="2"/>
              <w:rPr>
                <w:b/>
                <w:sz w:val="24"/>
              </w:rPr>
            </w:pPr>
            <w:r>
              <w:rPr>
                <w:b/>
                <w:sz w:val="24"/>
              </w:rPr>
              <w:t>Containers (number, type, size/volume)</w:t>
            </w:r>
          </w:p>
        </w:tc>
        <w:tc>
          <w:tcPr>
            <w:tcW w:w="2251" w:type="dxa"/>
            <w:tcBorders>
              <w:left w:val="single" w:sz="8" w:space="0" w:color="000000"/>
              <w:right w:val="single" w:sz="8" w:space="0" w:color="000000"/>
            </w:tcBorders>
          </w:tcPr>
          <w:p w14:paraId="0EECA456" w14:textId="77777777" w:rsidR="0046613A" w:rsidRDefault="0046613A" w:rsidP="00472C4B">
            <w:pPr>
              <w:pStyle w:val="TableParagraph"/>
              <w:ind w:left="182" w:right="181" w:hanging="5"/>
              <w:rPr>
                <w:b/>
                <w:sz w:val="24"/>
              </w:rPr>
            </w:pPr>
            <w:r>
              <w:rPr>
                <w:b/>
                <w:sz w:val="24"/>
              </w:rPr>
              <w:t>Preservation Requirements (chemical, temperature, light</w:t>
            </w:r>
          </w:p>
          <w:p w14:paraId="0EECA457" w14:textId="77777777" w:rsidR="0046613A" w:rsidRDefault="0046613A" w:rsidP="00472C4B">
            <w:pPr>
              <w:pStyle w:val="TableParagraph"/>
              <w:spacing w:before="4" w:line="259" w:lineRule="exact"/>
              <w:ind w:left="105" w:right="109"/>
              <w:rPr>
                <w:b/>
                <w:sz w:val="24"/>
              </w:rPr>
            </w:pPr>
            <w:r>
              <w:rPr>
                <w:b/>
                <w:sz w:val="24"/>
              </w:rPr>
              <w:t>protection)</w:t>
            </w:r>
          </w:p>
        </w:tc>
        <w:tc>
          <w:tcPr>
            <w:tcW w:w="2340" w:type="dxa"/>
            <w:tcBorders>
              <w:left w:val="single" w:sz="8" w:space="0" w:color="000000"/>
            </w:tcBorders>
          </w:tcPr>
          <w:p w14:paraId="0EECA458" w14:textId="77777777" w:rsidR="0046613A" w:rsidRDefault="0046613A">
            <w:pPr>
              <w:pStyle w:val="TableParagraph"/>
              <w:rPr>
                <w:b/>
                <w:sz w:val="26"/>
              </w:rPr>
            </w:pPr>
          </w:p>
          <w:p w14:paraId="0EECA459" w14:textId="77777777" w:rsidR="0046613A" w:rsidRDefault="0046613A">
            <w:pPr>
              <w:pStyle w:val="TableParagraph"/>
              <w:rPr>
                <w:b/>
                <w:sz w:val="26"/>
              </w:rPr>
            </w:pPr>
          </w:p>
          <w:p w14:paraId="0EECA45A" w14:textId="77777777" w:rsidR="0046613A" w:rsidRDefault="0046613A">
            <w:pPr>
              <w:pStyle w:val="TableParagraph"/>
              <w:spacing w:before="226" w:line="270" w:lineRule="atLeast"/>
              <w:ind w:left="846" w:right="160" w:hanging="665"/>
              <w:rPr>
                <w:b/>
                <w:sz w:val="24"/>
              </w:rPr>
            </w:pPr>
            <w:r>
              <w:rPr>
                <w:b/>
                <w:sz w:val="24"/>
              </w:rPr>
              <w:t>Maximum Holding Times</w:t>
            </w:r>
          </w:p>
        </w:tc>
      </w:tr>
      <w:tr w:rsidR="0046613A" w14:paraId="0EECA465" w14:textId="77777777" w:rsidTr="0046613A">
        <w:trPr>
          <w:trHeight w:val="540"/>
        </w:trPr>
        <w:tc>
          <w:tcPr>
            <w:tcW w:w="1711" w:type="dxa"/>
            <w:tcBorders>
              <w:bottom w:val="single" w:sz="2" w:space="0" w:color="000000"/>
              <w:right w:val="single" w:sz="8" w:space="0" w:color="000000"/>
            </w:tcBorders>
          </w:tcPr>
          <w:p w14:paraId="0EECA45C" w14:textId="77777777" w:rsidR="0046613A" w:rsidRDefault="0046613A">
            <w:pPr>
              <w:pStyle w:val="TableParagraph"/>
              <w:spacing w:before="5"/>
              <w:rPr>
                <w:b/>
                <w:sz w:val="23"/>
              </w:rPr>
            </w:pPr>
          </w:p>
          <w:p w14:paraId="0EECA45D" w14:textId="77777777" w:rsidR="0046613A" w:rsidRDefault="0046613A">
            <w:pPr>
              <w:pStyle w:val="TableParagraph"/>
              <w:spacing w:line="264" w:lineRule="exact"/>
              <w:ind w:left="30"/>
              <w:rPr>
                <w:sz w:val="24"/>
              </w:rPr>
            </w:pPr>
            <w:r>
              <w:rPr>
                <w:sz w:val="24"/>
              </w:rPr>
              <w:t>Volatiles</w:t>
            </w:r>
          </w:p>
        </w:tc>
        <w:tc>
          <w:tcPr>
            <w:tcW w:w="1800" w:type="dxa"/>
            <w:tcBorders>
              <w:left w:val="single" w:sz="8" w:space="0" w:color="000000"/>
              <w:bottom w:val="single" w:sz="2" w:space="0" w:color="000000"/>
              <w:right w:val="single" w:sz="8" w:space="0" w:color="000000"/>
            </w:tcBorders>
          </w:tcPr>
          <w:p w14:paraId="0EECA45E" w14:textId="77777777" w:rsidR="0046613A" w:rsidRDefault="0046613A" w:rsidP="00472C4B">
            <w:pPr>
              <w:pStyle w:val="TableParagraph"/>
              <w:spacing w:line="270" w:lineRule="exact"/>
              <w:ind w:left="66" w:right="66"/>
              <w:rPr>
                <w:sz w:val="24"/>
              </w:rPr>
            </w:pPr>
            <w:r>
              <w:rPr>
                <w:sz w:val="24"/>
              </w:rPr>
              <w:t>SW-846 Method</w:t>
            </w:r>
          </w:p>
          <w:p w14:paraId="0EECA45F" w14:textId="77777777" w:rsidR="0046613A" w:rsidRDefault="0046613A" w:rsidP="00472C4B">
            <w:pPr>
              <w:pStyle w:val="TableParagraph"/>
              <w:spacing w:line="264" w:lineRule="exact"/>
              <w:ind w:left="355" w:right="356"/>
              <w:rPr>
                <w:sz w:val="24"/>
              </w:rPr>
            </w:pPr>
            <w:r>
              <w:rPr>
                <w:sz w:val="24"/>
              </w:rPr>
              <w:t>8260B</w:t>
            </w:r>
          </w:p>
        </w:tc>
        <w:tc>
          <w:tcPr>
            <w:tcW w:w="1889" w:type="dxa"/>
            <w:tcBorders>
              <w:left w:val="single" w:sz="8" w:space="0" w:color="000000"/>
              <w:bottom w:val="single" w:sz="2" w:space="0" w:color="000000"/>
              <w:right w:val="single" w:sz="8" w:space="0" w:color="000000"/>
            </w:tcBorders>
          </w:tcPr>
          <w:p w14:paraId="0EECA460" w14:textId="77777777" w:rsidR="0046613A" w:rsidRDefault="0046613A" w:rsidP="00472C4B">
            <w:pPr>
              <w:pStyle w:val="TableParagraph"/>
              <w:spacing w:line="270" w:lineRule="exact"/>
              <w:ind w:left="157" w:right="157"/>
              <w:rPr>
                <w:sz w:val="24"/>
              </w:rPr>
            </w:pPr>
            <w:r>
              <w:rPr>
                <w:sz w:val="24"/>
              </w:rPr>
              <w:t xml:space="preserve">Two </w:t>
            </w:r>
            <w:proofErr w:type="spellStart"/>
            <w:r>
              <w:rPr>
                <w:sz w:val="24"/>
              </w:rPr>
              <w:t>EnCore</w:t>
            </w:r>
            <w:proofErr w:type="spellEnd"/>
          </w:p>
          <w:p w14:paraId="0EECA461" w14:textId="77777777" w:rsidR="0046613A" w:rsidRDefault="0046613A" w:rsidP="00472C4B">
            <w:pPr>
              <w:pStyle w:val="TableParagraph"/>
              <w:spacing w:line="264" w:lineRule="exact"/>
              <w:ind w:left="157" w:right="157"/>
              <w:rPr>
                <w:sz w:val="24"/>
              </w:rPr>
            </w:pPr>
            <w:r>
              <w:rPr>
                <w:sz w:val="24"/>
              </w:rPr>
              <w:t>Samplers</w:t>
            </w:r>
          </w:p>
        </w:tc>
        <w:tc>
          <w:tcPr>
            <w:tcW w:w="2251" w:type="dxa"/>
            <w:tcBorders>
              <w:left w:val="single" w:sz="8" w:space="0" w:color="000000"/>
              <w:bottom w:val="single" w:sz="2" w:space="0" w:color="000000"/>
              <w:right w:val="single" w:sz="8" w:space="0" w:color="000000"/>
            </w:tcBorders>
          </w:tcPr>
          <w:p w14:paraId="0EECA462" w14:textId="77777777" w:rsidR="0046613A" w:rsidRDefault="0046613A" w:rsidP="00472C4B">
            <w:pPr>
              <w:pStyle w:val="TableParagraph"/>
              <w:spacing w:before="234" w:line="299" w:lineRule="exact"/>
              <w:ind w:left="108" w:right="109"/>
              <w:rPr>
                <w:sz w:val="24"/>
              </w:rPr>
            </w:pPr>
            <w:r>
              <w:rPr>
                <w:sz w:val="24"/>
              </w:rPr>
              <w:t>Chill with ice to 4</w:t>
            </w:r>
            <w:r>
              <w:rPr>
                <w:position w:val="11"/>
                <w:sz w:val="16"/>
              </w:rPr>
              <w:t>o</w:t>
            </w:r>
            <w:r>
              <w:rPr>
                <w:sz w:val="24"/>
              </w:rPr>
              <w:t>C</w:t>
            </w:r>
          </w:p>
        </w:tc>
        <w:tc>
          <w:tcPr>
            <w:tcW w:w="2340" w:type="dxa"/>
            <w:tcBorders>
              <w:left w:val="single" w:sz="8" w:space="0" w:color="000000"/>
              <w:bottom w:val="single" w:sz="2" w:space="0" w:color="000000"/>
            </w:tcBorders>
          </w:tcPr>
          <w:p w14:paraId="0EECA463" w14:textId="77777777" w:rsidR="0046613A" w:rsidRDefault="0046613A">
            <w:pPr>
              <w:pStyle w:val="TableParagraph"/>
              <w:spacing w:before="5"/>
              <w:rPr>
                <w:b/>
                <w:sz w:val="23"/>
              </w:rPr>
            </w:pPr>
          </w:p>
          <w:p w14:paraId="0EECA464" w14:textId="77777777" w:rsidR="0046613A" w:rsidRDefault="0046613A">
            <w:pPr>
              <w:pStyle w:val="TableParagraph"/>
              <w:spacing w:line="264" w:lineRule="exact"/>
              <w:ind w:left="743"/>
              <w:rPr>
                <w:sz w:val="24"/>
              </w:rPr>
            </w:pPr>
            <w:r>
              <w:rPr>
                <w:sz w:val="24"/>
              </w:rPr>
              <w:t>48 hours</w:t>
            </w:r>
          </w:p>
        </w:tc>
      </w:tr>
      <w:tr w:rsidR="0046613A" w14:paraId="0EECA46F" w14:textId="77777777" w:rsidTr="0046613A">
        <w:trPr>
          <w:trHeight w:val="540"/>
        </w:trPr>
        <w:tc>
          <w:tcPr>
            <w:tcW w:w="1711" w:type="dxa"/>
            <w:tcBorders>
              <w:top w:val="single" w:sz="2" w:space="0" w:color="000000"/>
              <w:bottom w:val="single" w:sz="2" w:space="0" w:color="000000"/>
              <w:right w:val="single" w:sz="8" w:space="0" w:color="000000"/>
            </w:tcBorders>
          </w:tcPr>
          <w:p w14:paraId="0EECA466" w14:textId="77777777" w:rsidR="0046613A" w:rsidRDefault="0046613A">
            <w:pPr>
              <w:pStyle w:val="TableParagraph"/>
              <w:spacing w:before="3"/>
              <w:rPr>
                <w:b/>
                <w:sz w:val="23"/>
              </w:rPr>
            </w:pPr>
          </w:p>
          <w:p w14:paraId="0EECA467" w14:textId="77777777" w:rsidR="0046613A" w:rsidRDefault="0046613A">
            <w:pPr>
              <w:pStyle w:val="TableParagraph"/>
              <w:spacing w:line="264" w:lineRule="exact"/>
              <w:ind w:left="30"/>
              <w:rPr>
                <w:sz w:val="24"/>
              </w:rPr>
            </w:pPr>
            <w:r>
              <w:rPr>
                <w:sz w:val="24"/>
              </w:rPr>
              <w:t>Metals</w:t>
            </w:r>
          </w:p>
        </w:tc>
        <w:tc>
          <w:tcPr>
            <w:tcW w:w="1800" w:type="dxa"/>
            <w:tcBorders>
              <w:top w:val="single" w:sz="2" w:space="0" w:color="000000"/>
              <w:left w:val="single" w:sz="8" w:space="0" w:color="000000"/>
              <w:bottom w:val="single" w:sz="2" w:space="0" w:color="000000"/>
              <w:right w:val="single" w:sz="8" w:space="0" w:color="000000"/>
            </w:tcBorders>
          </w:tcPr>
          <w:p w14:paraId="0EECA468" w14:textId="77777777" w:rsidR="0046613A" w:rsidRDefault="0046613A" w:rsidP="00472C4B">
            <w:pPr>
              <w:pStyle w:val="TableParagraph"/>
              <w:spacing w:line="268" w:lineRule="exact"/>
              <w:ind w:left="66" w:right="66"/>
              <w:rPr>
                <w:sz w:val="24"/>
              </w:rPr>
            </w:pPr>
            <w:r>
              <w:rPr>
                <w:sz w:val="24"/>
              </w:rPr>
              <w:t>SW-846 Method</w:t>
            </w:r>
          </w:p>
          <w:p w14:paraId="0EECA469" w14:textId="77777777" w:rsidR="0046613A" w:rsidRDefault="0046613A" w:rsidP="00472C4B">
            <w:pPr>
              <w:pStyle w:val="TableParagraph"/>
              <w:spacing w:line="264" w:lineRule="exact"/>
              <w:ind w:left="356" w:right="356"/>
              <w:rPr>
                <w:sz w:val="24"/>
              </w:rPr>
            </w:pPr>
            <w:r>
              <w:rPr>
                <w:sz w:val="24"/>
              </w:rPr>
              <w:t>6010/7470</w:t>
            </w:r>
          </w:p>
        </w:tc>
        <w:tc>
          <w:tcPr>
            <w:tcW w:w="1889" w:type="dxa"/>
            <w:tcBorders>
              <w:top w:val="single" w:sz="2" w:space="0" w:color="000000"/>
              <w:left w:val="single" w:sz="8" w:space="0" w:color="000000"/>
              <w:bottom w:val="single" w:sz="2" w:space="0" w:color="000000"/>
              <w:right w:val="single" w:sz="8" w:space="0" w:color="000000"/>
            </w:tcBorders>
          </w:tcPr>
          <w:p w14:paraId="0EECA46A" w14:textId="77777777" w:rsidR="0046613A" w:rsidRDefault="0046613A">
            <w:pPr>
              <w:pStyle w:val="TableParagraph"/>
              <w:spacing w:before="3"/>
              <w:rPr>
                <w:b/>
                <w:sz w:val="23"/>
              </w:rPr>
            </w:pPr>
          </w:p>
          <w:p w14:paraId="0EECA46B" w14:textId="77777777" w:rsidR="0046613A" w:rsidRDefault="0046613A">
            <w:pPr>
              <w:pStyle w:val="TableParagraph"/>
              <w:spacing w:line="264" w:lineRule="exact"/>
              <w:ind w:left="304"/>
              <w:rPr>
                <w:sz w:val="24"/>
              </w:rPr>
            </w:pPr>
            <w:r>
              <w:rPr>
                <w:sz w:val="24"/>
              </w:rPr>
              <w:t>4 oz glass jar</w:t>
            </w:r>
          </w:p>
        </w:tc>
        <w:tc>
          <w:tcPr>
            <w:tcW w:w="2251" w:type="dxa"/>
            <w:tcBorders>
              <w:top w:val="single" w:sz="2" w:space="0" w:color="000000"/>
              <w:left w:val="single" w:sz="8" w:space="0" w:color="000000"/>
              <w:bottom w:val="single" w:sz="2" w:space="0" w:color="000000"/>
              <w:right w:val="single" w:sz="8" w:space="0" w:color="000000"/>
            </w:tcBorders>
          </w:tcPr>
          <w:p w14:paraId="0EECA46C" w14:textId="77777777" w:rsidR="0046613A" w:rsidRDefault="0046613A" w:rsidP="00472C4B">
            <w:pPr>
              <w:pStyle w:val="TableParagraph"/>
              <w:spacing w:before="232" w:line="299" w:lineRule="exact"/>
              <w:ind w:left="108" w:right="109"/>
              <w:rPr>
                <w:sz w:val="24"/>
              </w:rPr>
            </w:pPr>
            <w:r>
              <w:rPr>
                <w:sz w:val="24"/>
              </w:rPr>
              <w:t>Chill with ice to 4</w:t>
            </w:r>
            <w:r>
              <w:rPr>
                <w:position w:val="11"/>
                <w:sz w:val="16"/>
              </w:rPr>
              <w:t>o</w:t>
            </w:r>
            <w:r>
              <w:rPr>
                <w:sz w:val="24"/>
              </w:rPr>
              <w:t>C</w:t>
            </w:r>
          </w:p>
        </w:tc>
        <w:tc>
          <w:tcPr>
            <w:tcW w:w="2340" w:type="dxa"/>
            <w:tcBorders>
              <w:top w:val="single" w:sz="2" w:space="0" w:color="000000"/>
              <w:left w:val="single" w:sz="8" w:space="0" w:color="000000"/>
              <w:bottom w:val="single" w:sz="2" w:space="0" w:color="000000"/>
            </w:tcBorders>
          </w:tcPr>
          <w:p w14:paraId="0EECA46D" w14:textId="77777777" w:rsidR="0046613A" w:rsidRDefault="0046613A" w:rsidP="00472C4B">
            <w:pPr>
              <w:pStyle w:val="TableParagraph"/>
              <w:spacing w:line="268" w:lineRule="exact"/>
              <w:ind w:left="169" w:right="167"/>
              <w:rPr>
                <w:sz w:val="24"/>
              </w:rPr>
            </w:pPr>
            <w:r>
              <w:rPr>
                <w:sz w:val="24"/>
              </w:rPr>
              <w:t>&lt;180 days/&lt;28 days</w:t>
            </w:r>
          </w:p>
          <w:p w14:paraId="0EECA46E" w14:textId="77777777" w:rsidR="0046613A" w:rsidRDefault="0046613A" w:rsidP="00472C4B">
            <w:pPr>
              <w:pStyle w:val="TableParagraph"/>
              <w:spacing w:line="264" w:lineRule="exact"/>
              <w:ind w:left="169" w:right="167"/>
              <w:rPr>
                <w:sz w:val="24"/>
              </w:rPr>
            </w:pPr>
            <w:r>
              <w:rPr>
                <w:sz w:val="24"/>
              </w:rPr>
              <w:t>for Hg</w:t>
            </w:r>
          </w:p>
        </w:tc>
      </w:tr>
      <w:tr w:rsidR="0046613A" w14:paraId="0EECA475" w14:textId="77777777" w:rsidTr="0046613A">
        <w:trPr>
          <w:trHeight w:val="420"/>
        </w:trPr>
        <w:tc>
          <w:tcPr>
            <w:tcW w:w="1711" w:type="dxa"/>
            <w:tcBorders>
              <w:top w:val="single" w:sz="2" w:space="0" w:color="000000"/>
              <w:right w:val="single" w:sz="8" w:space="0" w:color="000000"/>
            </w:tcBorders>
          </w:tcPr>
          <w:p w14:paraId="0EECA470" w14:textId="77777777" w:rsidR="0046613A" w:rsidRDefault="0046613A">
            <w:pPr>
              <w:pStyle w:val="TableParagraph"/>
            </w:pPr>
          </w:p>
        </w:tc>
        <w:tc>
          <w:tcPr>
            <w:tcW w:w="1800" w:type="dxa"/>
            <w:tcBorders>
              <w:top w:val="single" w:sz="2" w:space="0" w:color="000000"/>
              <w:left w:val="single" w:sz="8" w:space="0" w:color="000000"/>
              <w:right w:val="single" w:sz="8" w:space="0" w:color="000000"/>
            </w:tcBorders>
          </w:tcPr>
          <w:p w14:paraId="0EECA471" w14:textId="77777777" w:rsidR="0046613A" w:rsidRDefault="0046613A">
            <w:pPr>
              <w:pStyle w:val="TableParagraph"/>
            </w:pPr>
          </w:p>
        </w:tc>
        <w:tc>
          <w:tcPr>
            <w:tcW w:w="1889" w:type="dxa"/>
            <w:tcBorders>
              <w:top w:val="single" w:sz="2" w:space="0" w:color="000000"/>
              <w:left w:val="single" w:sz="8" w:space="0" w:color="000000"/>
              <w:right w:val="single" w:sz="8" w:space="0" w:color="000000"/>
            </w:tcBorders>
          </w:tcPr>
          <w:p w14:paraId="0EECA472" w14:textId="77777777" w:rsidR="0046613A" w:rsidRDefault="0046613A">
            <w:pPr>
              <w:pStyle w:val="TableParagraph"/>
            </w:pPr>
          </w:p>
        </w:tc>
        <w:tc>
          <w:tcPr>
            <w:tcW w:w="2251" w:type="dxa"/>
            <w:tcBorders>
              <w:top w:val="single" w:sz="2" w:space="0" w:color="000000"/>
              <w:left w:val="single" w:sz="8" w:space="0" w:color="000000"/>
              <w:right w:val="single" w:sz="8" w:space="0" w:color="000000"/>
            </w:tcBorders>
          </w:tcPr>
          <w:p w14:paraId="0EECA473" w14:textId="77777777" w:rsidR="0046613A" w:rsidRDefault="0046613A">
            <w:pPr>
              <w:pStyle w:val="TableParagraph"/>
            </w:pPr>
          </w:p>
        </w:tc>
        <w:tc>
          <w:tcPr>
            <w:tcW w:w="2340" w:type="dxa"/>
            <w:tcBorders>
              <w:top w:val="single" w:sz="2" w:space="0" w:color="000000"/>
              <w:left w:val="single" w:sz="8" w:space="0" w:color="000000"/>
            </w:tcBorders>
          </w:tcPr>
          <w:p w14:paraId="0EECA474" w14:textId="77777777" w:rsidR="0046613A" w:rsidRDefault="0046613A">
            <w:pPr>
              <w:pStyle w:val="TableParagraph"/>
            </w:pPr>
          </w:p>
        </w:tc>
      </w:tr>
    </w:tbl>
    <w:p w14:paraId="0EECA476" w14:textId="77777777" w:rsidR="000A17BE" w:rsidRDefault="000A17BE" w:rsidP="00472C4B">
      <w:pPr>
        <w:spacing w:line="360" w:lineRule="auto"/>
        <w:ind w:left="140" w:firstLine="1570"/>
        <w:rPr>
          <w:shd w:val="clear" w:color="auto" w:fill="DEDEDE"/>
        </w:rPr>
      </w:pPr>
    </w:p>
    <w:p w14:paraId="0EECA477" w14:textId="77777777" w:rsidR="00EC5BE3" w:rsidRDefault="00EC5BE3" w:rsidP="00472C4B">
      <w:pPr>
        <w:spacing w:line="360" w:lineRule="auto"/>
        <w:ind w:left="140" w:firstLine="1570"/>
        <w:rPr>
          <w:shd w:val="clear" w:color="auto" w:fill="DEDEDE"/>
        </w:rPr>
      </w:pPr>
    </w:p>
    <w:p w14:paraId="0EECA478" w14:textId="77777777" w:rsidR="00EC5BE3" w:rsidRDefault="00EC5BE3" w:rsidP="00472C4B">
      <w:pPr>
        <w:spacing w:line="360" w:lineRule="auto"/>
        <w:ind w:left="140" w:firstLine="1570"/>
        <w:rPr>
          <w:shd w:val="clear" w:color="auto" w:fill="DEDEDE"/>
        </w:rPr>
      </w:pPr>
    </w:p>
    <w:p w14:paraId="0EECA479" w14:textId="77777777" w:rsidR="00EC5BE3" w:rsidRDefault="00EC5BE3" w:rsidP="00472C4B">
      <w:pPr>
        <w:spacing w:line="360" w:lineRule="auto"/>
        <w:ind w:left="140" w:firstLine="1570"/>
        <w:rPr>
          <w:shd w:val="clear" w:color="auto" w:fill="DEDEDE"/>
        </w:rPr>
      </w:pPr>
    </w:p>
    <w:p w14:paraId="0EECA47A" w14:textId="77777777" w:rsidR="00EC5BE3" w:rsidRDefault="00EC5BE3" w:rsidP="00472C4B">
      <w:pPr>
        <w:spacing w:line="360" w:lineRule="auto"/>
        <w:ind w:left="140" w:firstLine="1570"/>
        <w:rPr>
          <w:shd w:val="clear" w:color="auto" w:fill="DEDEDE"/>
        </w:rPr>
      </w:pPr>
    </w:p>
    <w:p w14:paraId="0EECA47B" w14:textId="77777777" w:rsidR="00EC5BE3" w:rsidRDefault="00EC5BE3" w:rsidP="00472C4B">
      <w:pPr>
        <w:spacing w:line="360" w:lineRule="auto"/>
        <w:ind w:left="140" w:firstLine="1570"/>
        <w:rPr>
          <w:shd w:val="clear" w:color="auto" w:fill="DEDEDE"/>
        </w:rPr>
      </w:pPr>
    </w:p>
    <w:p w14:paraId="0EECA47C" w14:textId="77777777" w:rsidR="00EC5BE3" w:rsidRDefault="00EC5BE3" w:rsidP="00472C4B">
      <w:pPr>
        <w:spacing w:line="360" w:lineRule="auto"/>
        <w:ind w:left="140" w:firstLine="1570"/>
        <w:rPr>
          <w:shd w:val="clear" w:color="auto" w:fill="DEDEDE"/>
        </w:rPr>
      </w:pPr>
    </w:p>
    <w:p w14:paraId="0EECA47D" w14:textId="77777777" w:rsidR="00EC5BE3" w:rsidRDefault="00EC5BE3" w:rsidP="00472C4B">
      <w:pPr>
        <w:spacing w:line="360" w:lineRule="auto"/>
        <w:ind w:left="140" w:firstLine="1570"/>
        <w:rPr>
          <w:shd w:val="clear" w:color="auto" w:fill="DEDEDE"/>
        </w:rPr>
      </w:pPr>
    </w:p>
    <w:p w14:paraId="0EECA47E" w14:textId="77777777" w:rsidR="00EC5BE3" w:rsidRDefault="00EC5BE3" w:rsidP="00472C4B">
      <w:pPr>
        <w:spacing w:line="360" w:lineRule="auto"/>
        <w:ind w:left="140" w:firstLine="1570"/>
        <w:rPr>
          <w:shd w:val="clear" w:color="auto" w:fill="DEDEDE"/>
        </w:rPr>
      </w:pPr>
    </w:p>
    <w:p w14:paraId="0EECA47F" w14:textId="77777777" w:rsidR="00EC5BE3" w:rsidRDefault="00EC5BE3" w:rsidP="00472C4B">
      <w:pPr>
        <w:spacing w:line="360" w:lineRule="auto"/>
        <w:ind w:left="140" w:firstLine="1570"/>
        <w:rPr>
          <w:shd w:val="clear" w:color="auto" w:fill="DEDEDE"/>
        </w:rPr>
      </w:pPr>
    </w:p>
    <w:p w14:paraId="0EECA480" w14:textId="77777777" w:rsidR="00EC5BE3" w:rsidRDefault="00EC5BE3" w:rsidP="00472C4B">
      <w:pPr>
        <w:spacing w:line="360" w:lineRule="auto"/>
        <w:ind w:left="140" w:firstLine="1570"/>
        <w:rPr>
          <w:shd w:val="clear" w:color="auto" w:fill="DEDEDE"/>
        </w:rPr>
      </w:pPr>
    </w:p>
    <w:p w14:paraId="0EECA481" w14:textId="77777777" w:rsidR="00EC5BE3" w:rsidRDefault="00EC5BE3" w:rsidP="00472C4B">
      <w:pPr>
        <w:spacing w:line="360" w:lineRule="auto"/>
        <w:ind w:left="140" w:firstLine="1570"/>
        <w:rPr>
          <w:shd w:val="clear" w:color="auto" w:fill="DEDEDE"/>
        </w:rPr>
      </w:pPr>
    </w:p>
    <w:p w14:paraId="0EECA482" w14:textId="77777777" w:rsidR="00EC5BE3" w:rsidRDefault="00EC5BE3" w:rsidP="00472C4B">
      <w:pPr>
        <w:spacing w:line="360" w:lineRule="auto"/>
        <w:ind w:left="140" w:firstLine="1570"/>
        <w:rPr>
          <w:shd w:val="clear" w:color="auto" w:fill="DEDEDE"/>
        </w:rPr>
      </w:pPr>
    </w:p>
    <w:p w14:paraId="0EECA483" w14:textId="77777777" w:rsidR="00EC5BE3" w:rsidRDefault="00EC5BE3" w:rsidP="00472C4B">
      <w:pPr>
        <w:spacing w:line="360" w:lineRule="auto"/>
        <w:ind w:left="140" w:firstLine="1570"/>
        <w:rPr>
          <w:shd w:val="clear" w:color="auto" w:fill="DEDEDE"/>
        </w:rPr>
      </w:pPr>
    </w:p>
    <w:p w14:paraId="0EECA484" w14:textId="77777777" w:rsidR="00EC5BE3" w:rsidRDefault="00EC5BE3" w:rsidP="00472C4B">
      <w:pPr>
        <w:spacing w:line="360" w:lineRule="auto"/>
        <w:ind w:left="140" w:firstLine="1570"/>
        <w:rPr>
          <w:shd w:val="clear" w:color="auto" w:fill="DEDEDE"/>
        </w:rPr>
      </w:pPr>
    </w:p>
    <w:p w14:paraId="0EECA485" w14:textId="77777777" w:rsidR="00EC5BE3" w:rsidRDefault="00592562" w:rsidP="00472C4B">
      <w:pPr>
        <w:spacing w:before="245" w:line="322" w:lineRule="exact"/>
        <w:ind w:left="1568" w:right="2204"/>
        <w:rPr>
          <w:b/>
          <w:sz w:val="28"/>
        </w:rPr>
      </w:pPr>
      <w:r>
        <w:rPr>
          <w:b/>
          <w:sz w:val="28"/>
        </w:rPr>
        <w:t xml:space="preserve">         </w:t>
      </w:r>
      <w:r w:rsidR="00EC5BE3">
        <w:rPr>
          <w:b/>
          <w:sz w:val="28"/>
        </w:rPr>
        <w:t>Table 5-4</w:t>
      </w:r>
    </w:p>
    <w:p w14:paraId="0EECA486" w14:textId="77777777" w:rsidR="00EC5BE3" w:rsidRDefault="00EC5BE3" w:rsidP="00472C4B">
      <w:pPr>
        <w:ind w:left="2160" w:right="2798"/>
        <w:rPr>
          <w:b/>
          <w:sz w:val="28"/>
        </w:rPr>
      </w:pPr>
      <w:r>
        <w:rPr>
          <w:b/>
          <w:sz w:val="28"/>
        </w:rPr>
        <w:t>Analytical Method, Container, Preservation, And Holding Time Requirements</w:t>
      </w:r>
    </w:p>
    <w:p w14:paraId="0EECA487" w14:textId="77777777" w:rsidR="00F671B5" w:rsidRDefault="00F671B5" w:rsidP="00472C4B">
      <w:pPr>
        <w:ind w:left="2160" w:right="2798"/>
        <w:rPr>
          <w:b/>
          <w:sz w:val="28"/>
        </w:rPr>
      </w:pPr>
      <w:r>
        <w:rPr>
          <w:b/>
          <w:sz w:val="28"/>
        </w:rPr>
        <w:t>Matrix = Groundwater</w:t>
      </w:r>
    </w:p>
    <w:tbl>
      <w:tblPr>
        <w:tblpPr w:leftFromText="180" w:rightFromText="180" w:vertAnchor="text" w:horzAnchor="margin" w:tblpXSpec="center" w:tblpY="25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1"/>
        <w:gridCol w:w="1800"/>
        <w:gridCol w:w="1889"/>
        <w:gridCol w:w="2251"/>
        <w:gridCol w:w="2340"/>
      </w:tblGrid>
      <w:tr w:rsidR="00F671B5" w14:paraId="0EECA495" w14:textId="77777777" w:rsidTr="00F671B5">
        <w:trPr>
          <w:trHeight w:val="1360"/>
        </w:trPr>
        <w:tc>
          <w:tcPr>
            <w:tcW w:w="1711" w:type="dxa"/>
            <w:tcBorders>
              <w:right w:val="single" w:sz="8" w:space="0" w:color="000000"/>
            </w:tcBorders>
          </w:tcPr>
          <w:p w14:paraId="0EECA488" w14:textId="77777777" w:rsidR="00F671B5" w:rsidRDefault="00F671B5" w:rsidP="001D0DD3">
            <w:pPr>
              <w:pStyle w:val="TableParagraph"/>
              <w:spacing w:before="7"/>
              <w:rPr>
                <w:b/>
                <w:sz w:val="23"/>
              </w:rPr>
            </w:pPr>
          </w:p>
          <w:p w14:paraId="0EECA489" w14:textId="77777777" w:rsidR="00F671B5" w:rsidRDefault="00F671B5" w:rsidP="007D09C0">
            <w:pPr>
              <w:pStyle w:val="TableParagraph"/>
              <w:spacing w:line="270" w:lineRule="atLeast"/>
              <w:ind w:left="30" w:right="129"/>
              <w:rPr>
                <w:b/>
                <w:sz w:val="24"/>
              </w:rPr>
            </w:pPr>
            <w:r>
              <w:rPr>
                <w:b/>
                <w:sz w:val="24"/>
              </w:rPr>
              <w:t>Analytical Parameter and/or Field Measurements</w:t>
            </w:r>
          </w:p>
        </w:tc>
        <w:tc>
          <w:tcPr>
            <w:tcW w:w="1800" w:type="dxa"/>
            <w:tcBorders>
              <w:left w:val="single" w:sz="8" w:space="0" w:color="000000"/>
              <w:right w:val="single" w:sz="8" w:space="0" w:color="000000"/>
            </w:tcBorders>
          </w:tcPr>
          <w:p w14:paraId="0EECA48A" w14:textId="77777777" w:rsidR="00F671B5" w:rsidRDefault="00F671B5" w:rsidP="00632523">
            <w:pPr>
              <w:pStyle w:val="TableParagraph"/>
              <w:rPr>
                <w:b/>
                <w:sz w:val="26"/>
              </w:rPr>
            </w:pPr>
          </w:p>
          <w:p w14:paraId="0EECA48B" w14:textId="77777777" w:rsidR="00F671B5" w:rsidRDefault="00F671B5" w:rsidP="00EF6ED0">
            <w:pPr>
              <w:pStyle w:val="TableParagraph"/>
              <w:spacing w:before="7"/>
              <w:rPr>
                <w:b/>
                <w:sz w:val="21"/>
              </w:rPr>
            </w:pPr>
          </w:p>
          <w:p w14:paraId="0EECA48C" w14:textId="77777777" w:rsidR="00F671B5" w:rsidRDefault="00F671B5" w:rsidP="00472C4B">
            <w:pPr>
              <w:pStyle w:val="TableParagraph"/>
              <w:spacing w:line="270" w:lineRule="atLeast"/>
              <w:ind w:left="353" w:right="356"/>
              <w:rPr>
                <w:b/>
                <w:sz w:val="24"/>
              </w:rPr>
            </w:pPr>
            <w:r>
              <w:rPr>
                <w:b/>
                <w:sz w:val="24"/>
              </w:rPr>
              <w:t>Analytical Method Number</w:t>
            </w:r>
          </w:p>
        </w:tc>
        <w:tc>
          <w:tcPr>
            <w:tcW w:w="1889" w:type="dxa"/>
            <w:tcBorders>
              <w:left w:val="single" w:sz="8" w:space="0" w:color="000000"/>
              <w:right w:val="single" w:sz="8" w:space="0" w:color="000000"/>
            </w:tcBorders>
          </w:tcPr>
          <w:p w14:paraId="0EECA48D" w14:textId="77777777" w:rsidR="00F671B5" w:rsidRDefault="00F671B5" w:rsidP="001D0DD3">
            <w:pPr>
              <w:pStyle w:val="TableParagraph"/>
              <w:rPr>
                <w:b/>
                <w:sz w:val="26"/>
              </w:rPr>
            </w:pPr>
          </w:p>
          <w:p w14:paraId="0EECA48E" w14:textId="77777777" w:rsidR="00F671B5" w:rsidRDefault="00F671B5" w:rsidP="007D09C0">
            <w:pPr>
              <w:pStyle w:val="TableParagraph"/>
              <w:spacing w:before="7"/>
              <w:rPr>
                <w:b/>
                <w:sz w:val="21"/>
              </w:rPr>
            </w:pPr>
          </w:p>
          <w:p w14:paraId="0EECA48F" w14:textId="77777777" w:rsidR="00F671B5" w:rsidRDefault="00F671B5" w:rsidP="00472C4B">
            <w:pPr>
              <w:pStyle w:val="TableParagraph"/>
              <w:spacing w:line="270" w:lineRule="atLeast"/>
              <w:ind w:left="177" w:right="177" w:hanging="2"/>
              <w:rPr>
                <w:b/>
                <w:sz w:val="24"/>
              </w:rPr>
            </w:pPr>
            <w:r>
              <w:rPr>
                <w:b/>
                <w:sz w:val="24"/>
              </w:rPr>
              <w:t>Containers (number, type, size/volume)</w:t>
            </w:r>
          </w:p>
        </w:tc>
        <w:tc>
          <w:tcPr>
            <w:tcW w:w="2251" w:type="dxa"/>
            <w:tcBorders>
              <w:left w:val="single" w:sz="8" w:space="0" w:color="000000"/>
              <w:right w:val="single" w:sz="8" w:space="0" w:color="000000"/>
            </w:tcBorders>
          </w:tcPr>
          <w:p w14:paraId="0EECA490" w14:textId="77777777" w:rsidR="00F671B5" w:rsidRDefault="00F671B5" w:rsidP="00472C4B">
            <w:pPr>
              <w:pStyle w:val="TableParagraph"/>
              <w:ind w:left="182" w:right="181" w:hanging="5"/>
              <w:rPr>
                <w:b/>
                <w:sz w:val="24"/>
              </w:rPr>
            </w:pPr>
            <w:r>
              <w:rPr>
                <w:b/>
                <w:sz w:val="24"/>
              </w:rPr>
              <w:t>Preservation Requirements (chemical, temperature, light</w:t>
            </w:r>
          </w:p>
          <w:p w14:paraId="0EECA491" w14:textId="77777777" w:rsidR="00F671B5" w:rsidRDefault="00F671B5" w:rsidP="00472C4B">
            <w:pPr>
              <w:pStyle w:val="TableParagraph"/>
              <w:spacing w:before="4" w:line="259" w:lineRule="exact"/>
              <w:ind w:left="105" w:right="109"/>
              <w:rPr>
                <w:b/>
                <w:sz w:val="24"/>
              </w:rPr>
            </w:pPr>
            <w:r>
              <w:rPr>
                <w:b/>
                <w:sz w:val="24"/>
              </w:rPr>
              <w:t>protection)</w:t>
            </w:r>
          </w:p>
        </w:tc>
        <w:tc>
          <w:tcPr>
            <w:tcW w:w="2340" w:type="dxa"/>
            <w:tcBorders>
              <w:left w:val="single" w:sz="8" w:space="0" w:color="000000"/>
            </w:tcBorders>
          </w:tcPr>
          <w:p w14:paraId="0EECA492" w14:textId="77777777" w:rsidR="00F671B5" w:rsidRDefault="00F671B5" w:rsidP="001D0DD3">
            <w:pPr>
              <w:pStyle w:val="TableParagraph"/>
              <w:rPr>
                <w:b/>
                <w:sz w:val="26"/>
              </w:rPr>
            </w:pPr>
          </w:p>
          <w:p w14:paraId="0EECA493" w14:textId="77777777" w:rsidR="00F671B5" w:rsidRDefault="00F671B5" w:rsidP="007D09C0">
            <w:pPr>
              <w:pStyle w:val="TableParagraph"/>
              <w:rPr>
                <w:b/>
                <w:sz w:val="26"/>
              </w:rPr>
            </w:pPr>
          </w:p>
          <w:p w14:paraId="0EECA494" w14:textId="77777777" w:rsidR="00F671B5" w:rsidRDefault="00F671B5" w:rsidP="00632523">
            <w:pPr>
              <w:pStyle w:val="TableParagraph"/>
              <w:spacing w:before="226" w:line="270" w:lineRule="atLeast"/>
              <w:ind w:left="846" w:right="160" w:hanging="665"/>
              <w:rPr>
                <w:b/>
                <w:sz w:val="24"/>
              </w:rPr>
            </w:pPr>
            <w:r>
              <w:rPr>
                <w:b/>
                <w:sz w:val="24"/>
              </w:rPr>
              <w:t>Maximum Holding Times</w:t>
            </w:r>
          </w:p>
        </w:tc>
      </w:tr>
      <w:tr w:rsidR="00F671B5" w14:paraId="0EECA4A0" w14:textId="77777777" w:rsidTr="00F671B5">
        <w:trPr>
          <w:trHeight w:val="540"/>
        </w:trPr>
        <w:tc>
          <w:tcPr>
            <w:tcW w:w="1711" w:type="dxa"/>
            <w:tcBorders>
              <w:bottom w:val="single" w:sz="8" w:space="0" w:color="000000"/>
              <w:right w:val="single" w:sz="8" w:space="0" w:color="000000"/>
            </w:tcBorders>
          </w:tcPr>
          <w:p w14:paraId="0EECA496" w14:textId="77777777" w:rsidR="00F671B5" w:rsidRDefault="00F671B5" w:rsidP="001D0DD3">
            <w:pPr>
              <w:pStyle w:val="TableParagraph"/>
              <w:spacing w:before="5"/>
              <w:rPr>
                <w:b/>
                <w:sz w:val="23"/>
              </w:rPr>
            </w:pPr>
          </w:p>
          <w:p w14:paraId="0EECA497" w14:textId="77777777" w:rsidR="00F671B5" w:rsidRDefault="00F671B5" w:rsidP="007D09C0">
            <w:pPr>
              <w:pStyle w:val="TableParagraph"/>
              <w:spacing w:line="264" w:lineRule="exact"/>
              <w:ind w:left="30"/>
              <w:rPr>
                <w:sz w:val="24"/>
              </w:rPr>
            </w:pPr>
            <w:r>
              <w:rPr>
                <w:sz w:val="24"/>
              </w:rPr>
              <w:t>Volatiles</w:t>
            </w:r>
          </w:p>
        </w:tc>
        <w:tc>
          <w:tcPr>
            <w:tcW w:w="1800" w:type="dxa"/>
            <w:tcBorders>
              <w:left w:val="single" w:sz="8" w:space="0" w:color="000000"/>
              <w:bottom w:val="single" w:sz="8" w:space="0" w:color="000000"/>
              <w:right w:val="single" w:sz="8" w:space="0" w:color="000000"/>
            </w:tcBorders>
          </w:tcPr>
          <w:p w14:paraId="0EECA498" w14:textId="77777777" w:rsidR="00F671B5" w:rsidRDefault="00F671B5" w:rsidP="00472C4B">
            <w:pPr>
              <w:pStyle w:val="TableParagraph"/>
              <w:spacing w:line="270" w:lineRule="exact"/>
              <w:ind w:left="66" w:right="66"/>
              <w:rPr>
                <w:sz w:val="24"/>
              </w:rPr>
            </w:pPr>
            <w:r>
              <w:rPr>
                <w:sz w:val="24"/>
              </w:rPr>
              <w:t>SW-846 Method</w:t>
            </w:r>
          </w:p>
          <w:p w14:paraId="0EECA499" w14:textId="77777777" w:rsidR="00F671B5" w:rsidRDefault="00F671B5" w:rsidP="00472C4B">
            <w:pPr>
              <w:pStyle w:val="TableParagraph"/>
              <w:spacing w:line="264" w:lineRule="exact"/>
              <w:ind w:left="355" w:right="356"/>
              <w:rPr>
                <w:sz w:val="24"/>
              </w:rPr>
            </w:pPr>
            <w:r>
              <w:rPr>
                <w:sz w:val="24"/>
              </w:rPr>
              <w:t>8260B</w:t>
            </w:r>
          </w:p>
        </w:tc>
        <w:tc>
          <w:tcPr>
            <w:tcW w:w="1889" w:type="dxa"/>
            <w:tcBorders>
              <w:left w:val="single" w:sz="8" w:space="0" w:color="000000"/>
              <w:bottom w:val="single" w:sz="8" w:space="0" w:color="000000"/>
              <w:right w:val="single" w:sz="8" w:space="0" w:color="000000"/>
            </w:tcBorders>
          </w:tcPr>
          <w:p w14:paraId="0EECA49A" w14:textId="77777777" w:rsidR="00F671B5" w:rsidRDefault="00F671B5" w:rsidP="001D0DD3">
            <w:pPr>
              <w:pStyle w:val="TableParagraph"/>
              <w:spacing w:before="5"/>
              <w:rPr>
                <w:b/>
                <w:sz w:val="23"/>
              </w:rPr>
            </w:pPr>
          </w:p>
          <w:p w14:paraId="0EECA49B" w14:textId="77777777" w:rsidR="00F671B5" w:rsidRDefault="00F671B5" w:rsidP="00472C4B">
            <w:pPr>
              <w:pStyle w:val="TableParagraph"/>
              <w:spacing w:line="264" w:lineRule="exact"/>
              <w:ind w:left="157" w:right="157"/>
              <w:rPr>
                <w:sz w:val="24"/>
              </w:rPr>
            </w:pPr>
            <w:r>
              <w:rPr>
                <w:sz w:val="24"/>
              </w:rPr>
              <w:t>3 x 40-ml VOA</w:t>
            </w:r>
          </w:p>
        </w:tc>
        <w:tc>
          <w:tcPr>
            <w:tcW w:w="2251" w:type="dxa"/>
            <w:tcBorders>
              <w:left w:val="single" w:sz="8" w:space="0" w:color="000000"/>
              <w:bottom w:val="single" w:sz="8" w:space="0" w:color="000000"/>
              <w:right w:val="single" w:sz="8" w:space="0" w:color="000000"/>
            </w:tcBorders>
          </w:tcPr>
          <w:p w14:paraId="0EECA49C" w14:textId="77777777" w:rsidR="00F671B5" w:rsidRDefault="00F671B5" w:rsidP="00472C4B">
            <w:pPr>
              <w:pStyle w:val="TableParagraph"/>
              <w:spacing w:line="252" w:lineRule="exact"/>
              <w:ind w:left="107" w:right="109"/>
              <w:rPr>
                <w:sz w:val="24"/>
              </w:rPr>
            </w:pPr>
            <w:r>
              <w:rPr>
                <w:sz w:val="24"/>
              </w:rPr>
              <w:t>Chill with ice to</w:t>
            </w:r>
          </w:p>
          <w:p w14:paraId="0EECA49D" w14:textId="77777777" w:rsidR="00F671B5" w:rsidRDefault="00F671B5" w:rsidP="00472C4B">
            <w:pPr>
              <w:pStyle w:val="TableParagraph"/>
              <w:spacing w:line="281" w:lineRule="exact"/>
              <w:ind w:left="108" w:right="108"/>
              <w:rPr>
                <w:sz w:val="24"/>
              </w:rPr>
            </w:pPr>
            <w:r>
              <w:rPr>
                <w:sz w:val="24"/>
              </w:rPr>
              <w:t>4</w:t>
            </w:r>
            <w:r>
              <w:rPr>
                <w:position w:val="11"/>
                <w:sz w:val="16"/>
              </w:rPr>
              <w:t>o</w:t>
            </w:r>
            <w:proofErr w:type="spellStart"/>
            <w:r>
              <w:rPr>
                <w:sz w:val="24"/>
              </w:rPr>
              <w:t>CpH</w:t>
            </w:r>
            <w:proofErr w:type="spellEnd"/>
            <w:r>
              <w:rPr>
                <w:sz w:val="24"/>
              </w:rPr>
              <w:t>&lt;2 with HCl</w:t>
            </w:r>
          </w:p>
        </w:tc>
        <w:tc>
          <w:tcPr>
            <w:tcW w:w="2340" w:type="dxa"/>
            <w:tcBorders>
              <w:left w:val="single" w:sz="8" w:space="0" w:color="000000"/>
              <w:bottom w:val="single" w:sz="8" w:space="0" w:color="000000"/>
            </w:tcBorders>
          </w:tcPr>
          <w:p w14:paraId="0EECA49E" w14:textId="77777777" w:rsidR="00F671B5" w:rsidRDefault="00F671B5" w:rsidP="001D0DD3">
            <w:pPr>
              <w:pStyle w:val="TableParagraph"/>
              <w:spacing w:before="5"/>
              <w:rPr>
                <w:b/>
                <w:sz w:val="23"/>
              </w:rPr>
            </w:pPr>
          </w:p>
          <w:p w14:paraId="0EECA49F" w14:textId="77777777" w:rsidR="00F671B5" w:rsidRDefault="00F671B5" w:rsidP="00472C4B">
            <w:pPr>
              <w:pStyle w:val="TableParagraph"/>
              <w:spacing w:line="264" w:lineRule="exact"/>
              <w:ind w:left="167" w:right="167"/>
              <w:rPr>
                <w:sz w:val="24"/>
              </w:rPr>
            </w:pPr>
            <w:r>
              <w:rPr>
                <w:sz w:val="24"/>
              </w:rPr>
              <w:t>14 days</w:t>
            </w:r>
          </w:p>
        </w:tc>
      </w:tr>
      <w:tr w:rsidR="00F671B5" w14:paraId="0EECA4AB" w14:textId="77777777" w:rsidTr="00F671B5">
        <w:trPr>
          <w:trHeight w:val="540"/>
        </w:trPr>
        <w:tc>
          <w:tcPr>
            <w:tcW w:w="1711" w:type="dxa"/>
            <w:tcBorders>
              <w:top w:val="single" w:sz="8" w:space="0" w:color="000000"/>
              <w:bottom w:val="single" w:sz="8" w:space="0" w:color="000000"/>
              <w:right w:val="single" w:sz="8" w:space="0" w:color="000000"/>
            </w:tcBorders>
          </w:tcPr>
          <w:p w14:paraId="0EECA4A1" w14:textId="77777777" w:rsidR="00F671B5" w:rsidRDefault="00F671B5" w:rsidP="001D0DD3">
            <w:pPr>
              <w:pStyle w:val="TableParagraph"/>
              <w:spacing w:before="3"/>
              <w:rPr>
                <w:b/>
                <w:sz w:val="23"/>
              </w:rPr>
            </w:pPr>
          </w:p>
          <w:p w14:paraId="0EECA4A2" w14:textId="77777777" w:rsidR="00F671B5" w:rsidRDefault="00F671B5" w:rsidP="007D09C0">
            <w:pPr>
              <w:pStyle w:val="TableParagraph"/>
              <w:spacing w:line="264" w:lineRule="exact"/>
              <w:ind w:left="30"/>
              <w:rPr>
                <w:sz w:val="24"/>
              </w:rPr>
            </w:pPr>
            <w:r>
              <w:rPr>
                <w:sz w:val="24"/>
              </w:rPr>
              <w:t>Metals</w:t>
            </w:r>
          </w:p>
        </w:tc>
        <w:tc>
          <w:tcPr>
            <w:tcW w:w="1800" w:type="dxa"/>
            <w:tcBorders>
              <w:top w:val="single" w:sz="8" w:space="0" w:color="000000"/>
              <w:left w:val="single" w:sz="8" w:space="0" w:color="000000"/>
              <w:bottom w:val="single" w:sz="8" w:space="0" w:color="000000"/>
              <w:right w:val="single" w:sz="8" w:space="0" w:color="000000"/>
            </w:tcBorders>
          </w:tcPr>
          <w:p w14:paraId="0EECA4A3" w14:textId="77777777" w:rsidR="00F671B5" w:rsidRDefault="00F671B5" w:rsidP="00472C4B">
            <w:pPr>
              <w:pStyle w:val="TableParagraph"/>
              <w:spacing w:line="268" w:lineRule="exact"/>
              <w:ind w:left="66" w:right="66"/>
              <w:rPr>
                <w:sz w:val="24"/>
              </w:rPr>
            </w:pPr>
            <w:r>
              <w:rPr>
                <w:sz w:val="24"/>
              </w:rPr>
              <w:t>SW-846 Method</w:t>
            </w:r>
          </w:p>
          <w:p w14:paraId="0EECA4A4" w14:textId="77777777" w:rsidR="00F671B5" w:rsidRDefault="00F671B5" w:rsidP="00472C4B">
            <w:pPr>
              <w:pStyle w:val="TableParagraph"/>
              <w:spacing w:line="264" w:lineRule="exact"/>
              <w:ind w:left="356" w:right="356"/>
              <w:rPr>
                <w:sz w:val="24"/>
              </w:rPr>
            </w:pPr>
            <w:r>
              <w:rPr>
                <w:sz w:val="24"/>
              </w:rPr>
              <w:t>6010/7470</w:t>
            </w:r>
          </w:p>
        </w:tc>
        <w:tc>
          <w:tcPr>
            <w:tcW w:w="1889" w:type="dxa"/>
            <w:tcBorders>
              <w:top w:val="single" w:sz="8" w:space="0" w:color="000000"/>
              <w:left w:val="single" w:sz="8" w:space="0" w:color="000000"/>
              <w:bottom w:val="single" w:sz="8" w:space="0" w:color="000000"/>
              <w:right w:val="single" w:sz="8" w:space="0" w:color="000000"/>
            </w:tcBorders>
          </w:tcPr>
          <w:p w14:paraId="0EECA4A5" w14:textId="77777777" w:rsidR="00F671B5" w:rsidRDefault="00F671B5" w:rsidP="001D0DD3">
            <w:pPr>
              <w:pStyle w:val="TableParagraph"/>
              <w:spacing w:before="3"/>
              <w:rPr>
                <w:b/>
                <w:sz w:val="23"/>
              </w:rPr>
            </w:pPr>
          </w:p>
          <w:p w14:paraId="0EECA4A6" w14:textId="77777777" w:rsidR="00F671B5" w:rsidRDefault="00F671B5" w:rsidP="00472C4B">
            <w:pPr>
              <w:pStyle w:val="TableParagraph"/>
              <w:spacing w:line="264" w:lineRule="exact"/>
              <w:ind w:left="157" w:right="157"/>
              <w:rPr>
                <w:sz w:val="24"/>
              </w:rPr>
            </w:pPr>
            <w:r>
              <w:rPr>
                <w:sz w:val="24"/>
              </w:rPr>
              <w:t>1 L HDPE</w:t>
            </w:r>
          </w:p>
        </w:tc>
        <w:tc>
          <w:tcPr>
            <w:tcW w:w="2251" w:type="dxa"/>
            <w:tcBorders>
              <w:top w:val="single" w:sz="8" w:space="0" w:color="000000"/>
              <w:left w:val="single" w:sz="8" w:space="0" w:color="000000"/>
              <w:bottom w:val="single" w:sz="8" w:space="0" w:color="000000"/>
              <w:right w:val="single" w:sz="8" w:space="0" w:color="000000"/>
            </w:tcBorders>
          </w:tcPr>
          <w:p w14:paraId="0EECA4A7" w14:textId="77777777" w:rsidR="00F671B5" w:rsidRDefault="00F671B5" w:rsidP="00472C4B">
            <w:pPr>
              <w:pStyle w:val="TableParagraph"/>
              <w:spacing w:line="268" w:lineRule="exact"/>
              <w:ind w:left="108" w:right="109"/>
              <w:rPr>
                <w:sz w:val="24"/>
              </w:rPr>
            </w:pPr>
            <w:r>
              <w:rPr>
                <w:sz w:val="24"/>
              </w:rPr>
              <w:t>Chill with ice to 4</w:t>
            </w:r>
            <w:r>
              <w:rPr>
                <w:position w:val="11"/>
                <w:sz w:val="16"/>
              </w:rPr>
              <w:t>o</w:t>
            </w:r>
            <w:r>
              <w:rPr>
                <w:sz w:val="24"/>
              </w:rPr>
              <w:t>C</w:t>
            </w:r>
          </w:p>
          <w:p w14:paraId="0EECA4A8" w14:textId="77777777" w:rsidR="00F671B5" w:rsidRDefault="00F671B5" w:rsidP="00472C4B">
            <w:pPr>
              <w:pStyle w:val="TableParagraph"/>
              <w:spacing w:line="264" w:lineRule="exact"/>
              <w:ind w:left="106" w:right="109"/>
              <w:rPr>
                <w:sz w:val="16"/>
              </w:rPr>
            </w:pPr>
            <w:r>
              <w:rPr>
                <w:sz w:val="24"/>
              </w:rPr>
              <w:t>pH&lt;2 with HNO</w:t>
            </w:r>
            <w:r>
              <w:rPr>
                <w:position w:val="-2"/>
                <w:sz w:val="16"/>
              </w:rPr>
              <w:t>3</w:t>
            </w:r>
          </w:p>
        </w:tc>
        <w:tc>
          <w:tcPr>
            <w:tcW w:w="2340" w:type="dxa"/>
            <w:tcBorders>
              <w:top w:val="single" w:sz="8" w:space="0" w:color="000000"/>
              <w:left w:val="single" w:sz="8" w:space="0" w:color="000000"/>
              <w:bottom w:val="single" w:sz="8" w:space="0" w:color="000000"/>
            </w:tcBorders>
          </w:tcPr>
          <w:p w14:paraId="0EECA4A9" w14:textId="77777777" w:rsidR="00F671B5" w:rsidRDefault="00F671B5" w:rsidP="001D0DD3">
            <w:pPr>
              <w:pStyle w:val="TableParagraph"/>
              <w:spacing w:before="3"/>
              <w:rPr>
                <w:b/>
                <w:sz w:val="23"/>
              </w:rPr>
            </w:pPr>
          </w:p>
          <w:p w14:paraId="0EECA4AA" w14:textId="77777777" w:rsidR="00F671B5" w:rsidRDefault="00F671B5" w:rsidP="00472C4B">
            <w:pPr>
              <w:pStyle w:val="TableParagraph"/>
              <w:spacing w:line="264" w:lineRule="exact"/>
              <w:ind w:left="169" w:right="167"/>
              <w:rPr>
                <w:sz w:val="24"/>
              </w:rPr>
            </w:pPr>
            <w:r>
              <w:rPr>
                <w:sz w:val="24"/>
              </w:rPr>
              <w:t>6 months</w:t>
            </w:r>
          </w:p>
        </w:tc>
      </w:tr>
      <w:tr w:rsidR="00F671B5" w14:paraId="0EECA4B1" w14:textId="77777777" w:rsidTr="00F671B5">
        <w:trPr>
          <w:trHeight w:val="640"/>
        </w:trPr>
        <w:tc>
          <w:tcPr>
            <w:tcW w:w="1711" w:type="dxa"/>
            <w:tcBorders>
              <w:top w:val="single" w:sz="8" w:space="0" w:color="000000"/>
              <w:right w:val="single" w:sz="8" w:space="0" w:color="000000"/>
            </w:tcBorders>
          </w:tcPr>
          <w:p w14:paraId="0EECA4AC" w14:textId="77777777" w:rsidR="00F671B5" w:rsidRDefault="00F671B5" w:rsidP="001D0DD3">
            <w:pPr>
              <w:pStyle w:val="TableParagraph"/>
            </w:pPr>
          </w:p>
        </w:tc>
        <w:tc>
          <w:tcPr>
            <w:tcW w:w="1800" w:type="dxa"/>
            <w:tcBorders>
              <w:top w:val="single" w:sz="8" w:space="0" w:color="000000"/>
              <w:left w:val="single" w:sz="8" w:space="0" w:color="000000"/>
              <w:right w:val="single" w:sz="8" w:space="0" w:color="000000"/>
            </w:tcBorders>
          </w:tcPr>
          <w:p w14:paraId="0EECA4AD" w14:textId="77777777" w:rsidR="00F671B5" w:rsidRDefault="00F671B5" w:rsidP="007D09C0">
            <w:pPr>
              <w:pStyle w:val="TableParagraph"/>
            </w:pPr>
          </w:p>
        </w:tc>
        <w:tc>
          <w:tcPr>
            <w:tcW w:w="1889" w:type="dxa"/>
            <w:tcBorders>
              <w:top w:val="single" w:sz="8" w:space="0" w:color="000000"/>
              <w:left w:val="single" w:sz="8" w:space="0" w:color="000000"/>
              <w:right w:val="single" w:sz="8" w:space="0" w:color="000000"/>
            </w:tcBorders>
          </w:tcPr>
          <w:p w14:paraId="0EECA4AE" w14:textId="77777777" w:rsidR="00F671B5" w:rsidRDefault="00F671B5" w:rsidP="00632523">
            <w:pPr>
              <w:pStyle w:val="TableParagraph"/>
            </w:pPr>
          </w:p>
        </w:tc>
        <w:tc>
          <w:tcPr>
            <w:tcW w:w="2251" w:type="dxa"/>
            <w:tcBorders>
              <w:top w:val="single" w:sz="8" w:space="0" w:color="000000"/>
              <w:left w:val="single" w:sz="8" w:space="0" w:color="000000"/>
              <w:right w:val="single" w:sz="8" w:space="0" w:color="000000"/>
            </w:tcBorders>
          </w:tcPr>
          <w:p w14:paraId="0EECA4AF" w14:textId="77777777" w:rsidR="00F671B5" w:rsidRDefault="00F671B5" w:rsidP="00EF6ED0">
            <w:pPr>
              <w:pStyle w:val="TableParagraph"/>
            </w:pPr>
          </w:p>
        </w:tc>
        <w:tc>
          <w:tcPr>
            <w:tcW w:w="2340" w:type="dxa"/>
            <w:tcBorders>
              <w:top w:val="single" w:sz="8" w:space="0" w:color="000000"/>
              <w:left w:val="single" w:sz="8" w:space="0" w:color="000000"/>
            </w:tcBorders>
          </w:tcPr>
          <w:p w14:paraId="0EECA4B0" w14:textId="77777777" w:rsidR="00F671B5" w:rsidRDefault="00F671B5" w:rsidP="0081648D">
            <w:pPr>
              <w:pStyle w:val="TableParagraph"/>
            </w:pPr>
          </w:p>
        </w:tc>
      </w:tr>
    </w:tbl>
    <w:p w14:paraId="0EECA4B2" w14:textId="77777777" w:rsidR="00EC5BE3" w:rsidRDefault="00EC5BE3" w:rsidP="00472C4B">
      <w:pPr>
        <w:spacing w:before="2"/>
        <w:ind w:left="1568" w:right="2206"/>
        <w:rPr>
          <w:b/>
          <w:sz w:val="28"/>
        </w:rPr>
      </w:pPr>
    </w:p>
    <w:p w14:paraId="0EECA4B3" w14:textId="77777777" w:rsidR="00F671B5" w:rsidRDefault="00EC5BE3">
      <w:pPr>
        <w:ind w:left="1440" w:right="7114" w:firstLine="720"/>
        <w:rPr>
          <w:sz w:val="20"/>
        </w:rPr>
      </w:pPr>
      <w:r>
        <w:rPr>
          <w:sz w:val="20"/>
        </w:rPr>
        <w:t>VOA = volatile organ</w:t>
      </w:r>
      <w:r w:rsidR="00F671B5">
        <w:rPr>
          <w:sz w:val="20"/>
        </w:rPr>
        <w:t xml:space="preserve">ic analysis </w:t>
      </w:r>
    </w:p>
    <w:p w14:paraId="0EECA4B4" w14:textId="77777777" w:rsidR="00EC5BE3" w:rsidRDefault="00F671B5">
      <w:pPr>
        <w:ind w:left="1440" w:right="7114" w:firstLine="720"/>
        <w:rPr>
          <w:sz w:val="20"/>
        </w:rPr>
      </w:pPr>
      <w:r>
        <w:rPr>
          <w:sz w:val="20"/>
        </w:rPr>
        <w:t xml:space="preserve">HDPE = high density </w:t>
      </w:r>
      <w:r w:rsidR="00EC5BE3">
        <w:rPr>
          <w:sz w:val="20"/>
        </w:rPr>
        <w:t>polyethylene Hg = mercury</w:t>
      </w:r>
    </w:p>
    <w:p w14:paraId="0EECA4B5" w14:textId="77777777" w:rsidR="00F671B5" w:rsidRDefault="00EC5BE3">
      <w:pPr>
        <w:ind w:left="1580" w:right="8102" w:firstLine="580"/>
        <w:rPr>
          <w:sz w:val="20"/>
        </w:rPr>
      </w:pPr>
      <w:r>
        <w:rPr>
          <w:sz w:val="20"/>
        </w:rPr>
        <w:t xml:space="preserve">HCL = hydrochloric acid </w:t>
      </w:r>
    </w:p>
    <w:p w14:paraId="0EECA4B6" w14:textId="77777777" w:rsidR="00EC5BE3" w:rsidRDefault="00EC5BE3">
      <w:pPr>
        <w:ind w:left="1580" w:right="8102" w:firstLine="580"/>
        <w:rPr>
          <w:sz w:val="20"/>
        </w:rPr>
      </w:pPr>
      <w:r>
        <w:rPr>
          <w:sz w:val="20"/>
        </w:rPr>
        <w:t>HNO</w:t>
      </w:r>
      <w:r>
        <w:rPr>
          <w:position w:val="-2"/>
          <w:sz w:val="13"/>
        </w:rPr>
        <w:t xml:space="preserve">3 </w:t>
      </w:r>
      <w:r>
        <w:rPr>
          <w:sz w:val="20"/>
        </w:rPr>
        <w:t>= nitric acid</w:t>
      </w:r>
    </w:p>
    <w:p w14:paraId="0EECA4B7" w14:textId="77777777" w:rsidR="00EC5BE3" w:rsidRDefault="00EC5BE3" w:rsidP="00472C4B">
      <w:pPr>
        <w:spacing w:line="360" w:lineRule="auto"/>
        <w:ind w:left="140" w:firstLine="1570"/>
        <w:rPr>
          <w:shd w:val="clear" w:color="auto" w:fill="DEDEDE"/>
        </w:rPr>
      </w:pPr>
    </w:p>
    <w:p w14:paraId="0EECA4B8" w14:textId="77777777" w:rsidR="006C3753" w:rsidRDefault="006C3753" w:rsidP="00472C4B">
      <w:pPr>
        <w:spacing w:line="360" w:lineRule="auto"/>
        <w:ind w:left="140" w:firstLine="1570"/>
        <w:rPr>
          <w:shd w:val="clear" w:color="auto" w:fill="DEDEDE"/>
        </w:rPr>
      </w:pPr>
    </w:p>
    <w:p w14:paraId="0EECA4B9" w14:textId="77777777" w:rsidR="006C3753" w:rsidRDefault="006C3753" w:rsidP="00472C4B">
      <w:pPr>
        <w:spacing w:line="360" w:lineRule="auto"/>
        <w:ind w:left="140" w:firstLine="1570"/>
        <w:rPr>
          <w:shd w:val="clear" w:color="auto" w:fill="DEDEDE"/>
        </w:rPr>
      </w:pPr>
    </w:p>
    <w:p w14:paraId="0EECA4BA" w14:textId="77777777" w:rsidR="006C3753" w:rsidRDefault="006C3753" w:rsidP="00472C4B">
      <w:pPr>
        <w:spacing w:line="360" w:lineRule="auto"/>
        <w:ind w:left="140" w:firstLine="1570"/>
        <w:rPr>
          <w:shd w:val="clear" w:color="auto" w:fill="DEDEDE"/>
        </w:rPr>
      </w:pPr>
    </w:p>
    <w:p w14:paraId="0EECA4BB" w14:textId="77777777" w:rsidR="006C3753" w:rsidRDefault="006C3753" w:rsidP="00472C4B">
      <w:pPr>
        <w:spacing w:line="360" w:lineRule="auto"/>
        <w:ind w:left="140" w:firstLine="1570"/>
        <w:rPr>
          <w:shd w:val="clear" w:color="auto" w:fill="DEDEDE"/>
        </w:rPr>
      </w:pPr>
    </w:p>
    <w:p w14:paraId="0EECA4BC" w14:textId="77777777" w:rsidR="006C3753" w:rsidRDefault="006C3753" w:rsidP="00472C4B">
      <w:pPr>
        <w:spacing w:line="360" w:lineRule="auto"/>
        <w:ind w:left="140" w:firstLine="1570"/>
        <w:rPr>
          <w:shd w:val="clear" w:color="auto" w:fill="DEDEDE"/>
        </w:rPr>
      </w:pPr>
    </w:p>
    <w:p w14:paraId="0EECA4BD" w14:textId="77777777" w:rsidR="006C3753" w:rsidRDefault="006C3753" w:rsidP="00472C4B">
      <w:pPr>
        <w:spacing w:line="360" w:lineRule="auto"/>
        <w:ind w:left="140" w:firstLine="1570"/>
        <w:rPr>
          <w:shd w:val="clear" w:color="auto" w:fill="DEDEDE"/>
        </w:rPr>
      </w:pPr>
    </w:p>
    <w:p w14:paraId="0EECA4BE" w14:textId="77777777" w:rsidR="006C3753" w:rsidRDefault="006C3753" w:rsidP="00472C4B">
      <w:pPr>
        <w:spacing w:line="360" w:lineRule="auto"/>
        <w:ind w:left="140" w:firstLine="1570"/>
        <w:rPr>
          <w:shd w:val="clear" w:color="auto" w:fill="DEDEDE"/>
        </w:rPr>
      </w:pPr>
    </w:p>
    <w:p w14:paraId="0EECA4BF" w14:textId="77777777" w:rsidR="006C3753" w:rsidRDefault="006C3753" w:rsidP="00472C4B">
      <w:pPr>
        <w:spacing w:line="360" w:lineRule="auto"/>
        <w:ind w:left="140" w:firstLine="1570"/>
        <w:rPr>
          <w:shd w:val="clear" w:color="auto" w:fill="DEDEDE"/>
        </w:rPr>
      </w:pPr>
    </w:p>
    <w:p w14:paraId="0EECA4C0" w14:textId="77777777" w:rsidR="006C3753" w:rsidRDefault="006C3753" w:rsidP="00472C4B">
      <w:pPr>
        <w:spacing w:line="360" w:lineRule="auto"/>
        <w:ind w:left="140" w:firstLine="1570"/>
        <w:rPr>
          <w:shd w:val="clear" w:color="auto" w:fill="DEDEDE"/>
        </w:rPr>
      </w:pPr>
    </w:p>
    <w:p w14:paraId="0EECA4C1" w14:textId="77777777" w:rsidR="006C3753" w:rsidRDefault="006C3753" w:rsidP="00472C4B">
      <w:pPr>
        <w:spacing w:line="360" w:lineRule="auto"/>
        <w:ind w:left="140" w:firstLine="1570"/>
        <w:rPr>
          <w:shd w:val="clear" w:color="auto" w:fill="DEDEDE"/>
        </w:rPr>
      </w:pPr>
    </w:p>
    <w:p w14:paraId="0EECA4C2" w14:textId="77777777" w:rsidR="006C3753" w:rsidRDefault="006C3753" w:rsidP="00472C4B">
      <w:pPr>
        <w:spacing w:line="360" w:lineRule="auto"/>
        <w:ind w:left="140" w:firstLine="1570"/>
        <w:rPr>
          <w:shd w:val="clear" w:color="auto" w:fill="DEDEDE"/>
        </w:rPr>
      </w:pPr>
    </w:p>
    <w:p w14:paraId="0EECA4C3" w14:textId="77777777" w:rsidR="006C3753" w:rsidRDefault="006C3753" w:rsidP="00472C4B">
      <w:pPr>
        <w:spacing w:line="360" w:lineRule="auto"/>
        <w:ind w:left="140" w:firstLine="1570"/>
        <w:rPr>
          <w:shd w:val="clear" w:color="auto" w:fill="DEDEDE"/>
        </w:rPr>
      </w:pPr>
    </w:p>
    <w:p w14:paraId="0EECA4C4" w14:textId="77777777" w:rsidR="006C3753" w:rsidRDefault="006C3753" w:rsidP="00472C4B">
      <w:pPr>
        <w:spacing w:line="360" w:lineRule="auto"/>
        <w:ind w:left="140" w:firstLine="1570"/>
        <w:rPr>
          <w:shd w:val="clear" w:color="auto" w:fill="DEDEDE"/>
        </w:rPr>
      </w:pPr>
    </w:p>
    <w:p w14:paraId="0EECA4C5" w14:textId="77777777" w:rsidR="006C3753" w:rsidRPr="006C3753" w:rsidRDefault="006C3753" w:rsidP="00472C4B">
      <w:pPr>
        <w:spacing w:after="2" w:line="322" w:lineRule="exact"/>
        <w:ind w:left="2488" w:right="2489"/>
        <w:rPr>
          <w:b/>
          <w:sz w:val="28"/>
        </w:rPr>
      </w:pPr>
      <w:r w:rsidRPr="006C3753">
        <w:rPr>
          <w:b/>
          <w:sz w:val="28"/>
        </w:rPr>
        <w:t>Table 6-1</w:t>
      </w:r>
    </w:p>
    <w:p w14:paraId="0EECA4C6" w14:textId="77777777" w:rsidR="006C3753" w:rsidRDefault="006C3753" w:rsidP="00472C4B">
      <w:pPr>
        <w:spacing w:after="2" w:line="322" w:lineRule="exact"/>
        <w:ind w:left="2488" w:right="2489"/>
        <w:rPr>
          <w:b/>
          <w:sz w:val="28"/>
        </w:rPr>
      </w:pPr>
      <w:r>
        <w:rPr>
          <w:b/>
          <w:sz w:val="28"/>
        </w:rPr>
        <w:t>Field and Sampling Equipment</w:t>
      </w:r>
    </w:p>
    <w:tbl>
      <w:tblPr>
        <w:tblW w:w="0" w:type="auto"/>
        <w:tblInd w:w="24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08"/>
        <w:gridCol w:w="3511"/>
        <w:gridCol w:w="2340"/>
      </w:tblGrid>
      <w:tr w:rsidR="006C3753" w14:paraId="0EECA4CA" w14:textId="77777777" w:rsidTr="000F7E28">
        <w:trPr>
          <w:trHeight w:val="260"/>
        </w:trPr>
        <w:tc>
          <w:tcPr>
            <w:tcW w:w="3708" w:type="dxa"/>
            <w:tcBorders>
              <w:right w:val="single" w:sz="4" w:space="0" w:color="000000"/>
            </w:tcBorders>
          </w:tcPr>
          <w:p w14:paraId="0EECA4C7" w14:textId="77777777" w:rsidR="006C3753" w:rsidRDefault="006C3753">
            <w:pPr>
              <w:pStyle w:val="TableParagraph"/>
              <w:spacing w:line="257" w:lineRule="exact"/>
              <w:ind w:left="93"/>
              <w:rPr>
                <w:b/>
                <w:sz w:val="24"/>
              </w:rPr>
            </w:pPr>
            <w:r>
              <w:rPr>
                <w:b/>
                <w:sz w:val="24"/>
              </w:rPr>
              <w:t>Description of Equipment</w:t>
            </w:r>
          </w:p>
        </w:tc>
        <w:tc>
          <w:tcPr>
            <w:tcW w:w="3511" w:type="dxa"/>
            <w:tcBorders>
              <w:left w:val="single" w:sz="4" w:space="0" w:color="000000"/>
              <w:right w:val="single" w:sz="4" w:space="0" w:color="000000"/>
            </w:tcBorders>
          </w:tcPr>
          <w:p w14:paraId="0EECA4C8" w14:textId="77777777" w:rsidR="006C3753" w:rsidRDefault="006C3753" w:rsidP="00472C4B">
            <w:pPr>
              <w:pStyle w:val="TableParagraph"/>
              <w:spacing w:line="257" w:lineRule="exact"/>
              <w:ind w:left="543" w:right="545"/>
              <w:rPr>
                <w:b/>
                <w:sz w:val="24"/>
              </w:rPr>
            </w:pPr>
            <w:r>
              <w:rPr>
                <w:b/>
                <w:sz w:val="24"/>
              </w:rPr>
              <w:t>Material (if applicable)</w:t>
            </w:r>
          </w:p>
        </w:tc>
        <w:tc>
          <w:tcPr>
            <w:tcW w:w="2340" w:type="dxa"/>
            <w:tcBorders>
              <w:left w:val="single" w:sz="4" w:space="0" w:color="000000"/>
            </w:tcBorders>
          </w:tcPr>
          <w:p w14:paraId="0EECA4C9" w14:textId="77777777" w:rsidR="006C3753" w:rsidRDefault="006C3753" w:rsidP="00472C4B">
            <w:pPr>
              <w:pStyle w:val="TableParagraph"/>
              <w:spacing w:line="257" w:lineRule="exact"/>
              <w:ind w:left="151" w:right="148"/>
              <w:rPr>
                <w:b/>
                <w:sz w:val="24"/>
              </w:rPr>
            </w:pPr>
            <w:r>
              <w:rPr>
                <w:b/>
                <w:sz w:val="24"/>
              </w:rPr>
              <w:t>Dedicated (Yes/No)</w:t>
            </w:r>
          </w:p>
        </w:tc>
      </w:tr>
      <w:tr w:rsidR="006C3753" w14:paraId="0EECA4CE" w14:textId="77777777" w:rsidTr="000F7E28">
        <w:trPr>
          <w:trHeight w:val="260"/>
        </w:trPr>
        <w:tc>
          <w:tcPr>
            <w:tcW w:w="3708" w:type="dxa"/>
            <w:tcBorders>
              <w:bottom w:val="single" w:sz="4" w:space="0" w:color="000000"/>
              <w:right w:val="single" w:sz="4" w:space="0" w:color="000000"/>
            </w:tcBorders>
          </w:tcPr>
          <w:p w14:paraId="0EECA4CB" w14:textId="77777777" w:rsidR="006C3753" w:rsidRDefault="006C3753">
            <w:pPr>
              <w:pStyle w:val="TableParagraph"/>
              <w:spacing w:line="255" w:lineRule="exact"/>
              <w:ind w:left="93"/>
              <w:rPr>
                <w:sz w:val="24"/>
              </w:rPr>
            </w:pPr>
            <w:r>
              <w:rPr>
                <w:sz w:val="24"/>
              </w:rPr>
              <w:t>Sampling sleeves</w:t>
            </w:r>
          </w:p>
        </w:tc>
        <w:tc>
          <w:tcPr>
            <w:tcW w:w="3511" w:type="dxa"/>
            <w:tcBorders>
              <w:left w:val="single" w:sz="4" w:space="0" w:color="000000"/>
              <w:bottom w:val="single" w:sz="4" w:space="0" w:color="000000"/>
              <w:right w:val="single" w:sz="4" w:space="0" w:color="000000"/>
            </w:tcBorders>
          </w:tcPr>
          <w:p w14:paraId="0EECA4CC" w14:textId="77777777" w:rsidR="006C3753" w:rsidRDefault="006C3753" w:rsidP="00472C4B">
            <w:pPr>
              <w:pStyle w:val="TableParagraph"/>
              <w:spacing w:line="255" w:lineRule="exact"/>
              <w:ind w:left="540" w:right="545"/>
              <w:rPr>
                <w:sz w:val="24"/>
              </w:rPr>
            </w:pPr>
            <w:r>
              <w:rPr>
                <w:sz w:val="24"/>
              </w:rPr>
              <w:t>Acetate or equivalent</w:t>
            </w:r>
          </w:p>
        </w:tc>
        <w:tc>
          <w:tcPr>
            <w:tcW w:w="2340" w:type="dxa"/>
            <w:tcBorders>
              <w:left w:val="single" w:sz="4" w:space="0" w:color="000000"/>
              <w:bottom w:val="single" w:sz="4" w:space="0" w:color="000000"/>
            </w:tcBorders>
          </w:tcPr>
          <w:p w14:paraId="0EECA4CD" w14:textId="77777777" w:rsidR="006C3753" w:rsidRDefault="006C3753" w:rsidP="00472C4B">
            <w:pPr>
              <w:pStyle w:val="TableParagraph"/>
              <w:spacing w:line="255" w:lineRule="exact"/>
              <w:ind w:left="148" w:right="148"/>
              <w:rPr>
                <w:sz w:val="24"/>
              </w:rPr>
            </w:pPr>
            <w:r>
              <w:rPr>
                <w:sz w:val="24"/>
              </w:rPr>
              <w:t>Yes</w:t>
            </w:r>
          </w:p>
        </w:tc>
      </w:tr>
      <w:tr w:rsidR="006C3753" w14:paraId="0EECA4D2" w14:textId="77777777" w:rsidTr="000F7E28">
        <w:trPr>
          <w:trHeight w:val="260"/>
        </w:trPr>
        <w:tc>
          <w:tcPr>
            <w:tcW w:w="3708" w:type="dxa"/>
            <w:tcBorders>
              <w:top w:val="single" w:sz="4" w:space="0" w:color="000000"/>
              <w:bottom w:val="single" w:sz="4" w:space="0" w:color="000000"/>
              <w:right w:val="single" w:sz="4" w:space="0" w:color="000000"/>
            </w:tcBorders>
          </w:tcPr>
          <w:p w14:paraId="0EECA4CF" w14:textId="77777777" w:rsidR="006C3753" w:rsidRDefault="006C3753">
            <w:pPr>
              <w:pStyle w:val="TableParagraph"/>
              <w:spacing w:line="258" w:lineRule="exact"/>
              <w:ind w:left="93"/>
              <w:rPr>
                <w:sz w:val="24"/>
              </w:rPr>
            </w:pPr>
            <w:r>
              <w:rPr>
                <w:sz w:val="24"/>
              </w:rPr>
              <w:t>Hand auger</w:t>
            </w:r>
          </w:p>
        </w:tc>
        <w:tc>
          <w:tcPr>
            <w:tcW w:w="3511" w:type="dxa"/>
            <w:tcBorders>
              <w:top w:val="single" w:sz="4" w:space="0" w:color="000000"/>
              <w:left w:val="single" w:sz="4" w:space="0" w:color="000000"/>
              <w:bottom w:val="single" w:sz="4" w:space="0" w:color="000000"/>
              <w:right w:val="single" w:sz="4" w:space="0" w:color="000000"/>
            </w:tcBorders>
          </w:tcPr>
          <w:p w14:paraId="0EECA4D0" w14:textId="77777777" w:rsidR="006C3753" w:rsidRDefault="006C3753" w:rsidP="00472C4B">
            <w:pPr>
              <w:pStyle w:val="TableParagraph"/>
              <w:spacing w:line="258" w:lineRule="exact"/>
              <w:ind w:left="539" w:right="545"/>
              <w:rPr>
                <w:sz w:val="24"/>
              </w:rPr>
            </w:pPr>
            <w:r>
              <w:rPr>
                <w:sz w:val="24"/>
              </w:rPr>
              <w:t>Hardened steel</w:t>
            </w:r>
          </w:p>
        </w:tc>
        <w:tc>
          <w:tcPr>
            <w:tcW w:w="2340" w:type="dxa"/>
            <w:tcBorders>
              <w:top w:val="single" w:sz="4" w:space="0" w:color="000000"/>
              <w:left w:val="single" w:sz="4" w:space="0" w:color="000000"/>
              <w:bottom w:val="single" w:sz="4" w:space="0" w:color="000000"/>
            </w:tcBorders>
          </w:tcPr>
          <w:p w14:paraId="0EECA4D1" w14:textId="77777777" w:rsidR="006C3753" w:rsidRDefault="006C3753" w:rsidP="00472C4B">
            <w:pPr>
              <w:pStyle w:val="TableParagraph"/>
              <w:spacing w:line="258" w:lineRule="exact"/>
              <w:ind w:left="150" w:right="148"/>
              <w:rPr>
                <w:sz w:val="24"/>
              </w:rPr>
            </w:pPr>
            <w:r>
              <w:rPr>
                <w:sz w:val="24"/>
              </w:rPr>
              <w:t>No</w:t>
            </w:r>
          </w:p>
        </w:tc>
      </w:tr>
      <w:tr w:rsidR="006C3753" w14:paraId="0EECA4D6" w14:textId="77777777" w:rsidTr="000F7E28">
        <w:trPr>
          <w:trHeight w:val="260"/>
        </w:trPr>
        <w:tc>
          <w:tcPr>
            <w:tcW w:w="3708" w:type="dxa"/>
            <w:tcBorders>
              <w:top w:val="single" w:sz="4" w:space="0" w:color="000000"/>
              <w:bottom w:val="single" w:sz="4" w:space="0" w:color="000000"/>
              <w:right w:val="single" w:sz="4" w:space="0" w:color="000000"/>
            </w:tcBorders>
          </w:tcPr>
          <w:p w14:paraId="0EECA4D3" w14:textId="77777777" w:rsidR="006C3753" w:rsidRDefault="006C3753">
            <w:pPr>
              <w:pStyle w:val="TableParagraph"/>
              <w:spacing w:line="256" w:lineRule="exact"/>
              <w:ind w:left="93"/>
              <w:rPr>
                <w:sz w:val="24"/>
              </w:rPr>
            </w:pPr>
            <w:proofErr w:type="spellStart"/>
            <w:r>
              <w:rPr>
                <w:sz w:val="24"/>
              </w:rPr>
              <w:t>EnCore</w:t>
            </w:r>
            <w:proofErr w:type="spellEnd"/>
            <w:r>
              <w:rPr>
                <w:sz w:val="24"/>
              </w:rPr>
              <w:t>® samplers</w:t>
            </w:r>
          </w:p>
        </w:tc>
        <w:tc>
          <w:tcPr>
            <w:tcW w:w="3511" w:type="dxa"/>
            <w:tcBorders>
              <w:top w:val="single" w:sz="4" w:space="0" w:color="000000"/>
              <w:left w:val="single" w:sz="4" w:space="0" w:color="000000"/>
              <w:bottom w:val="single" w:sz="4" w:space="0" w:color="000000"/>
              <w:right w:val="single" w:sz="4" w:space="0" w:color="000000"/>
            </w:tcBorders>
          </w:tcPr>
          <w:p w14:paraId="0EECA4D4" w14:textId="77777777" w:rsidR="006C3753" w:rsidRDefault="006C3753" w:rsidP="00472C4B">
            <w:pPr>
              <w:pStyle w:val="TableParagraph"/>
              <w:spacing w:line="256" w:lineRule="exact"/>
              <w:ind w:left="543" w:right="544"/>
              <w:rPr>
                <w:sz w:val="24"/>
              </w:rPr>
            </w:pPr>
            <w:r>
              <w:rPr>
                <w:sz w:val="24"/>
              </w:rPr>
              <w:t>Plastic</w:t>
            </w:r>
          </w:p>
        </w:tc>
        <w:tc>
          <w:tcPr>
            <w:tcW w:w="2340" w:type="dxa"/>
            <w:tcBorders>
              <w:top w:val="single" w:sz="4" w:space="0" w:color="000000"/>
              <w:left w:val="single" w:sz="4" w:space="0" w:color="000000"/>
              <w:bottom w:val="single" w:sz="4" w:space="0" w:color="000000"/>
            </w:tcBorders>
          </w:tcPr>
          <w:p w14:paraId="0EECA4D5" w14:textId="77777777" w:rsidR="006C3753" w:rsidRDefault="006C3753" w:rsidP="00472C4B">
            <w:pPr>
              <w:pStyle w:val="TableParagraph"/>
              <w:spacing w:line="256" w:lineRule="exact"/>
              <w:ind w:left="148" w:right="148"/>
              <w:rPr>
                <w:sz w:val="24"/>
              </w:rPr>
            </w:pPr>
            <w:r>
              <w:rPr>
                <w:sz w:val="24"/>
              </w:rPr>
              <w:t>Yes</w:t>
            </w:r>
          </w:p>
        </w:tc>
      </w:tr>
      <w:tr w:rsidR="006C3753" w14:paraId="0EECA4DA" w14:textId="77777777" w:rsidTr="000F7E28">
        <w:trPr>
          <w:trHeight w:val="260"/>
        </w:trPr>
        <w:tc>
          <w:tcPr>
            <w:tcW w:w="3708" w:type="dxa"/>
            <w:tcBorders>
              <w:top w:val="single" w:sz="4" w:space="0" w:color="000000"/>
              <w:bottom w:val="single" w:sz="4" w:space="0" w:color="000000"/>
              <w:right w:val="single" w:sz="4" w:space="0" w:color="000000"/>
            </w:tcBorders>
          </w:tcPr>
          <w:p w14:paraId="0EECA4D7" w14:textId="77777777" w:rsidR="006C3753" w:rsidRDefault="006C3753">
            <w:pPr>
              <w:pStyle w:val="TableParagraph"/>
              <w:spacing w:line="256" w:lineRule="exact"/>
              <w:ind w:left="93"/>
              <w:rPr>
                <w:sz w:val="24"/>
              </w:rPr>
            </w:pPr>
            <w:r>
              <w:rPr>
                <w:sz w:val="24"/>
              </w:rPr>
              <w:t>Sampling trowel</w:t>
            </w:r>
          </w:p>
        </w:tc>
        <w:tc>
          <w:tcPr>
            <w:tcW w:w="3511" w:type="dxa"/>
            <w:tcBorders>
              <w:top w:val="single" w:sz="4" w:space="0" w:color="000000"/>
              <w:left w:val="single" w:sz="4" w:space="0" w:color="000000"/>
              <w:bottom w:val="single" w:sz="4" w:space="0" w:color="000000"/>
              <w:right w:val="single" w:sz="4" w:space="0" w:color="000000"/>
            </w:tcBorders>
          </w:tcPr>
          <w:p w14:paraId="0EECA4D8" w14:textId="77777777" w:rsidR="006C3753" w:rsidRDefault="006C3753" w:rsidP="00472C4B">
            <w:pPr>
              <w:pStyle w:val="TableParagraph"/>
              <w:spacing w:line="256" w:lineRule="exact"/>
              <w:ind w:left="542" w:right="545"/>
              <w:rPr>
                <w:sz w:val="24"/>
              </w:rPr>
            </w:pPr>
            <w:r>
              <w:rPr>
                <w:sz w:val="24"/>
              </w:rPr>
              <w:t>Plastic or stainless steel</w:t>
            </w:r>
          </w:p>
        </w:tc>
        <w:tc>
          <w:tcPr>
            <w:tcW w:w="2340" w:type="dxa"/>
            <w:tcBorders>
              <w:top w:val="single" w:sz="4" w:space="0" w:color="000000"/>
              <w:left w:val="single" w:sz="4" w:space="0" w:color="000000"/>
              <w:bottom w:val="single" w:sz="4" w:space="0" w:color="000000"/>
            </w:tcBorders>
          </w:tcPr>
          <w:p w14:paraId="0EECA4D9" w14:textId="77777777" w:rsidR="006C3753" w:rsidRDefault="006C3753" w:rsidP="00472C4B">
            <w:pPr>
              <w:pStyle w:val="TableParagraph"/>
              <w:spacing w:line="256" w:lineRule="exact"/>
              <w:ind w:left="148" w:right="148"/>
              <w:rPr>
                <w:sz w:val="24"/>
              </w:rPr>
            </w:pPr>
            <w:r>
              <w:rPr>
                <w:sz w:val="24"/>
              </w:rPr>
              <w:t>Yes</w:t>
            </w:r>
          </w:p>
        </w:tc>
      </w:tr>
      <w:tr w:rsidR="006C3753" w14:paraId="0EECA4DE" w14:textId="77777777" w:rsidTr="000F7E28">
        <w:trPr>
          <w:trHeight w:val="260"/>
        </w:trPr>
        <w:tc>
          <w:tcPr>
            <w:tcW w:w="3708" w:type="dxa"/>
            <w:tcBorders>
              <w:top w:val="single" w:sz="4" w:space="0" w:color="000000"/>
              <w:bottom w:val="single" w:sz="4" w:space="0" w:color="000000"/>
              <w:right w:val="single" w:sz="4" w:space="0" w:color="000000"/>
            </w:tcBorders>
          </w:tcPr>
          <w:p w14:paraId="0EECA4DB" w14:textId="77777777" w:rsidR="006C3753" w:rsidRDefault="006C3753">
            <w:pPr>
              <w:pStyle w:val="TableParagraph"/>
              <w:spacing w:line="256" w:lineRule="exact"/>
              <w:ind w:left="93"/>
              <w:rPr>
                <w:sz w:val="24"/>
              </w:rPr>
            </w:pPr>
            <w:r>
              <w:rPr>
                <w:sz w:val="24"/>
              </w:rPr>
              <w:t>Bailer</w:t>
            </w:r>
          </w:p>
        </w:tc>
        <w:tc>
          <w:tcPr>
            <w:tcW w:w="3511" w:type="dxa"/>
            <w:tcBorders>
              <w:top w:val="single" w:sz="4" w:space="0" w:color="000000"/>
              <w:left w:val="single" w:sz="4" w:space="0" w:color="000000"/>
              <w:bottom w:val="single" w:sz="4" w:space="0" w:color="000000"/>
              <w:right w:val="single" w:sz="4" w:space="0" w:color="000000"/>
            </w:tcBorders>
          </w:tcPr>
          <w:p w14:paraId="0EECA4DC" w14:textId="77777777" w:rsidR="006C3753" w:rsidRDefault="006C3753" w:rsidP="00472C4B">
            <w:pPr>
              <w:pStyle w:val="TableParagraph"/>
              <w:spacing w:line="256" w:lineRule="exact"/>
              <w:ind w:left="542" w:right="545"/>
              <w:rPr>
                <w:sz w:val="24"/>
              </w:rPr>
            </w:pPr>
            <w:r>
              <w:rPr>
                <w:sz w:val="24"/>
              </w:rPr>
              <w:t>Plastic or stainless steel</w:t>
            </w:r>
          </w:p>
        </w:tc>
        <w:tc>
          <w:tcPr>
            <w:tcW w:w="2340" w:type="dxa"/>
            <w:tcBorders>
              <w:top w:val="single" w:sz="4" w:space="0" w:color="000000"/>
              <w:left w:val="single" w:sz="4" w:space="0" w:color="000000"/>
              <w:bottom w:val="single" w:sz="4" w:space="0" w:color="000000"/>
            </w:tcBorders>
          </w:tcPr>
          <w:p w14:paraId="0EECA4DD" w14:textId="77777777" w:rsidR="006C3753" w:rsidRDefault="006C3753" w:rsidP="00472C4B">
            <w:pPr>
              <w:pStyle w:val="TableParagraph"/>
              <w:spacing w:line="256" w:lineRule="exact"/>
              <w:ind w:left="148" w:right="148"/>
              <w:rPr>
                <w:sz w:val="24"/>
              </w:rPr>
            </w:pPr>
            <w:r>
              <w:rPr>
                <w:sz w:val="24"/>
              </w:rPr>
              <w:t>Yes</w:t>
            </w:r>
          </w:p>
        </w:tc>
      </w:tr>
      <w:tr w:rsidR="006C3753" w14:paraId="0EECA4E2" w14:textId="77777777" w:rsidTr="000F7E28">
        <w:trPr>
          <w:trHeight w:val="260"/>
        </w:trPr>
        <w:tc>
          <w:tcPr>
            <w:tcW w:w="3708" w:type="dxa"/>
            <w:tcBorders>
              <w:top w:val="single" w:sz="4" w:space="0" w:color="000000"/>
              <w:bottom w:val="single" w:sz="4" w:space="0" w:color="000000"/>
              <w:right w:val="single" w:sz="4" w:space="0" w:color="000000"/>
            </w:tcBorders>
          </w:tcPr>
          <w:p w14:paraId="0EECA4DF" w14:textId="77777777" w:rsidR="006C3753" w:rsidRDefault="006C3753">
            <w:pPr>
              <w:pStyle w:val="TableParagraph"/>
              <w:spacing w:line="256" w:lineRule="exact"/>
              <w:ind w:left="93"/>
              <w:rPr>
                <w:sz w:val="24"/>
              </w:rPr>
            </w:pPr>
            <w:r>
              <w:rPr>
                <w:sz w:val="24"/>
              </w:rPr>
              <w:t>Conductivity meter</w:t>
            </w:r>
          </w:p>
        </w:tc>
        <w:tc>
          <w:tcPr>
            <w:tcW w:w="3511" w:type="dxa"/>
            <w:tcBorders>
              <w:top w:val="single" w:sz="4" w:space="0" w:color="000000"/>
              <w:left w:val="single" w:sz="4" w:space="0" w:color="000000"/>
              <w:bottom w:val="single" w:sz="4" w:space="0" w:color="000000"/>
              <w:right w:val="single" w:sz="4" w:space="0" w:color="000000"/>
            </w:tcBorders>
          </w:tcPr>
          <w:p w14:paraId="0EECA4E0" w14:textId="77777777" w:rsidR="006C3753" w:rsidRDefault="006C3753" w:rsidP="00472C4B">
            <w:pPr>
              <w:pStyle w:val="TableParagraph"/>
              <w:spacing w:line="256" w:lineRule="exact"/>
              <w:ind w:left="543" w:right="543"/>
              <w:rPr>
                <w:sz w:val="24"/>
              </w:rPr>
            </w:pPr>
            <w:r>
              <w:rPr>
                <w:sz w:val="24"/>
              </w:rPr>
              <w:t>NA</w:t>
            </w:r>
          </w:p>
        </w:tc>
        <w:tc>
          <w:tcPr>
            <w:tcW w:w="2340" w:type="dxa"/>
            <w:tcBorders>
              <w:top w:val="single" w:sz="4" w:space="0" w:color="000000"/>
              <w:left w:val="single" w:sz="4" w:space="0" w:color="000000"/>
              <w:bottom w:val="single" w:sz="4" w:space="0" w:color="000000"/>
            </w:tcBorders>
          </w:tcPr>
          <w:p w14:paraId="0EECA4E1" w14:textId="77777777" w:rsidR="006C3753" w:rsidRDefault="006C3753" w:rsidP="00472C4B">
            <w:pPr>
              <w:pStyle w:val="TableParagraph"/>
              <w:spacing w:line="256" w:lineRule="exact"/>
              <w:ind w:left="150" w:right="148"/>
              <w:rPr>
                <w:sz w:val="24"/>
              </w:rPr>
            </w:pPr>
            <w:r>
              <w:rPr>
                <w:sz w:val="24"/>
              </w:rPr>
              <w:t>No</w:t>
            </w:r>
          </w:p>
        </w:tc>
      </w:tr>
      <w:tr w:rsidR="006C3753" w14:paraId="0EECA4E9" w14:textId="77777777" w:rsidTr="000F7E28">
        <w:trPr>
          <w:trHeight w:val="540"/>
        </w:trPr>
        <w:tc>
          <w:tcPr>
            <w:tcW w:w="3708" w:type="dxa"/>
            <w:tcBorders>
              <w:top w:val="single" w:sz="4" w:space="0" w:color="000000"/>
              <w:bottom w:val="single" w:sz="4" w:space="0" w:color="000000"/>
              <w:right w:val="single" w:sz="4" w:space="0" w:color="000000"/>
            </w:tcBorders>
          </w:tcPr>
          <w:p w14:paraId="0EECA4E3" w14:textId="77777777" w:rsidR="006C3753" w:rsidRDefault="006C3753">
            <w:pPr>
              <w:pStyle w:val="TableParagraph"/>
              <w:spacing w:line="268" w:lineRule="exact"/>
              <w:ind w:left="93"/>
              <w:rPr>
                <w:sz w:val="24"/>
              </w:rPr>
            </w:pPr>
            <w:r>
              <w:rPr>
                <w:sz w:val="24"/>
              </w:rPr>
              <w:t>Peristaltic pump with dedicated</w:t>
            </w:r>
          </w:p>
          <w:p w14:paraId="0EECA4E4" w14:textId="77777777" w:rsidR="006C3753" w:rsidRDefault="006C3753">
            <w:pPr>
              <w:pStyle w:val="TableParagraph"/>
              <w:spacing w:line="264" w:lineRule="exact"/>
              <w:ind w:left="93"/>
              <w:rPr>
                <w:sz w:val="24"/>
              </w:rPr>
            </w:pPr>
            <w:r>
              <w:rPr>
                <w:sz w:val="24"/>
              </w:rPr>
              <w:t>tubing</w:t>
            </w:r>
          </w:p>
        </w:tc>
        <w:tc>
          <w:tcPr>
            <w:tcW w:w="3511" w:type="dxa"/>
            <w:tcBorders>
              <w:top w:val="single" w:sz="4" w:space="0" w:color="000000"/>
              <w:left w:val="single" w:sz="4" w:space="0" w:color="000000"/>
              <w:bottom w:val="single" w:sz="4" w:space="0" w:color="000000"/>
              <w:right w:val="single" w:sz="4" w:space="0" w:color="000000"/>
            </w:tcBorders>
          </w:tcPr>
          <w:p w14:paraId="0EECA4E5" w14:textId="77777777" w:rsidR="006C3753" w:rsidRDefault="006C3753">
            <w:pPr>
              <w:pStyle w:val="TableParagraph"/>
              <w:spacing w:before="3"/>
              <w:rPr>
                <w:b/>
                <w:sz w:val="23"/>
              </w:rPr>
            </w:pPr>
          </w:p>
          <w:p w14:paraId="0EECA4E6" w14:textId="77777777" w:rsidR="006C3753" w:rsidRDefault="006C3753" w:rsidP="00472C4B">
            <w:pPr>
              <w:pStyle w:val="TableParagraph"/>
              <w:spacing w:line="264" w:lineRule="exact"/>
              <w:ind w:left="543" w:right="543"/>
              <w:rPr>
                <w:sz w:val="24"/>
              </w:rPr>
            </w:pPr>
            <w:proofErr w:type="spellStart"/>
            <w:r>
              <w:rPr>
                <w:sz w:val="24"/>
              </w:rPr>
              <w:t>Tygon</w:t>
            </w:r>
            <w:proofErr w:type="spellEnd"/>
            <w:r>
              <w:rPr>
                <w:sz w:val="24"/>
              </w:rPr>
              <w:t xml:space="preserve"> or HDPE tubing</w:t>
            </w:r>
          </w:p>
        </w:tc>
        <w:tc>
          <w:tcPr>
            <w:tcW w:w="2340" w:type="dxa"/>
            <w:tcBorders>
              <w:top w:val="single" w:sz="4" w:space="0" w:color="000000"/>
              <w:left w:val="single" w:sz="4" w:space="0" w:color="000000"/>
              <w:bottom w:val="single" w:sz="4" w:space="0" w:color="000000"/>
            </w:tcBorders>
          </w:tcPr>
          <w:p w14:paraId="0EECA4E7" w14:textId="77777777" w:rsidR="006C3753" w:rsidRDefault="006C3753">
            <w:pPr>
              <w:pStyle w:val="TableParagraph"/>
              <w:spacing w:before="3"/>
              <w:rPr>
                <w:b/>
                <w:sz w:val="23"/>
              </w:rPr>
            </w:pPr>
          </w:p>
          <w:p w14:paraId="0EECA4E8" w14:textId="77777777" w:rsidR="006C3753" w:rsidRDefault="006C3753" w:rsidP="00472C4B">
            <w:pPr>
              <w:pStyle w:val="TableParagraph"/>
              <w:spacing w:line="264" w:lineRule="exact"/>
              <w:ind w:left="150" w:right="148"/>
              <w:rPr>
                <w:sz w:val="24"/>
              </w:rPr>
            </w:pPr>
            <w:r>
              <w:rPr>
                <w:sz w:val="24"/>
              </w:rPr>
              <w:t>no</w:t>
            </w:r>
          </w:p>
        </w:tc>
      </w:tr>
      <w:tr w:rsidR="006C3753" w14:paraId="0EECA4ED" w14:textId="77777777" w:rsidTr="000F7E28">
        <w:trPr>
          <w:trHeight w:val="400"/>
        </w:trPr>
        <w:tc>
          <w:tcPr>
            <w:tcW w:w="3708" w:type="dxa"/>
            <w:tcBorders>
              <w:top w:val="single" w:sz="4" w:space="0" w:color="000000"/>
              <w:right w:val="single" w:sz="4" w:space="0" w:color="000000"/>
            </w:tcBorders>
          </w:tcPr>
          <w:p w14:paraId="0EECA4EA" w14:textId="77777777" w:rsidR="006C3753" w:rsidRDefault="006C3753">
            <w:pPr>
              <w:pStyle w:val="TableParagraph"/>
            </w:pPr>
          </w:p>
        </w:tc>
        <w:tc>
          <w:tcPr>
            <w:tcW w:w="3511" w:type="dxa"/>
            <w:tcBorders>
              <w:top w:val="single" w:sz="4" w:space="0" w:color="000000"/>
              <w:left w:val="single" w:sz="4" w:space="0" w:color="000000"/>
              <w:right w:val="single" w:sz="4" w:space="0" w:color="000000"/>
            </w:tcBorders>
          </w:tcPr>
          <w:p w14:paraId="0EECA4EB" w14:textId="77777777" w:rsidR="006C3753" w:rsidRDefault="006C3753">
            <w:pPr>
              <w:pStyle w:val="TableParagraph"/>
            </w:pPr>
          </w:p>
        </w:tc>
        <w:tc>
          <w:tcPr>
            <w:tcW w:w="2340" w:type="dxa"/>
            <w:tcBorders>
              <w:top w:val="single" w:sz="4" w:space="0" w:color="000000"/>
              <w:left w:val="single" w:sz="4" w:space="0" w:color="000000"/>
            </w:tcBorders>
          </w:tcPr>
          <w:p w14:paraId="0EECA4EC" w14:textId="77777777" w:rsidR="006C3753" w:rsidRDefault="006C3753">
            <w:pPr>
              <w:pStyle w:val="TableParagraph"/>
            </w:pPr>
          </w:p>
        </w:tc>
      </w:tr>
    </w:tbl>
    <w:p w14:paraId="0EECA4EE" w14:textId="77777777" w:rsidR="006C3753" w:rsidRDefault="006C3753">
      <w:pPr>
        <w:spacing w:line="224" w:lineRule="exact"/>
        <w:ind w:left="2400"/>
        <w:rPr>
          <w:sz w:val="20"/>
        </w:rPr>
      </w:pPr>
      <w:r>
        <w:rPr>
          <w:sz w:val="20"/>
        </w:rPr>
        <w:t>NA = not applicable</w:t>
      </w:r>
    </w:p>
    <w:p w14:paraId="0EECA4EF" w14:textId="77777777" w:rsidR="006C3753" w:rsidRDefault="006C3753">
      <w:pPr>
        <w:spacing w:line="229" w:lineRule="exact"/>
        <w:ind w:left="1919" w:firstLine="481"/>
        <w:rPr>
          <w:sz w:val="20"/>
        </w:rPr>
      </w:pPr>
      <w:r>
        <w:rPr>
          <w:sz w:val="20"/>
        </w:rPr>
        <w:t>HDPE = high density polyethylene</w:t>
      </w:r>
    </w:p>
    <w:p w14:paraId="0EECA4F0" w14:textId="77777777" w:rsidR="006C3753" w:rsidRDefault="006C3753" w:rsidP="00472C4B">
      <w:pPr>
        <w:spacing w:line="360" w:lineRule="auto"/>
        <w:ind w:left="140" w:firstLine="1570"/>
        <w:rPr>
          <w:shd w:val="clear" w:color="auto" w:fill="DEDEDE"/>
        </w:rPr>
      </w:pPr>
    </w:p>
    <w:p w14:paraId="0EECA4F1" w14:textId="77777777" w:rsidR="00EC5BE3" w:rsidRDefault="00EC5BE3" w:rsidP="00472C4B">
      <w:pPr>
        <w:spacing w:line="360" w:lineRule="auto"/>
        <w:ind w:left="140" w:firstLine="1570"/>
        <w:rPr>
          <w:shd w:val="clear" w:color="auto" w:fill="DEDEDE"/>
        </w:rPr>
      </w:pPr>
    </w:p>
    <w:p w14:paraId="0EECA4F2" w14:textId="77777777" w:rsidR="00EC5BE3" w:rsidRDefault="00EC5BE3" w:rsidP="00472C4B">
      <w:pPr>
        <w:spacing w:line="360" w:lineRule="auto"/>
        <w:ind w:left="140" w:firstLine="1570"/>
        <w:rPr>
          <w:shd w:val="clear" w:color="auto" w:fill="DEDEDE"/>
        </w:rPr>
      </w:pPr>
    </w:p>
    <w:p w14:paraId="0EECA4F3" w14:textId="77777777" w:rsidR="00666520" w:rsidRDefault="00666520" w:rsidP="00472C4B">
      <w:pPr>
        <w:spacing w:line="360" w:lineRule="auto"/>
        <w:ind w:left="140" w:firstLine="1570"/>
        <w:rPr>
          <w:shd w:val="clear" w:color="auto" w:fill="DEDEDE"/>
        </w:rPr>
      </w:pPr>
    </w:p>
    <w:p w14:paraId="0EECA4F4" w14:textId="77777777" w:rsidR="00666520" w:rsidRDefault="00666520" w:rsidP="00472C4B">
      <w:pPr>
        <w:spacing w:line="360" w:lineRule="auto"/>
        <w:ind w:left="140" w:firstLine="1570"/>
        <w:rPr>
          <w:shd w:val="clear" w:color="auto" w:fill="DEDEDE"/>
        </w:rPr>
      </w:pPr>
    </w:p>
    <w:p w14:paraId="0EECA4F5" w14:textId="77777777" w:rsidR="00666520" w:rsidRDefault="00666520" w:rsidP="00472C4B">
      <w:pPr>
        <w:spacing w:line="360" w:lineRule="auto"/>
        <w:ind w:left="140" w:firstLine="1570"/>
        <w:rPr>
          <w:shd w:val="clear" w:color="auto" w:fill="DEDEDE"/>
        </w:rPr>
      </w:pPr>
    </w:p>
    <w:p w14:paraId="0EECA4F6" w14:textId="77777777" w:rsidR="00666520" w:rsidRDefault="00666520" w:rsidP="00472C4B">
      <w:pPr>
        <w:spacing w:line="360" w:lineRule="auto"/>
        <w:ind w:left="140" w:firstLine="1570"/>
        <w:rPr>
          <w:shd w:val="clear" w:color="auto" w:fill="DEDEDE"/>
        </w:rPr>
      </w:pPr>
    </w:p>
    <w:p w14:paraId="0EECA4F7" w14:textId="77777777" w:rsidR="00666520" w:rsidRDefault="00666520" w:rsidP="00472C4B">
      <w:pPr>
        <w:spacing w:line="360" w:lineRule="auto"/>
        <w:ind w:left="140" w:firstLine="1570"/>
        <w:rPr>
          <w:shd w:val="clear" w:color="auto" w:fill="DEDEDE"/>
        </w:rPr>
      </w:pPr>
    </w:p>
    <w:p w14:paraId="0EECA4F8" w14:textId="77777777" w:rsidR="00666520" w:rsidRDefault="00666520" w:rsidP="00472C4B">
      <w:pPr>
        <w:spacing w:line="360" w:lineRule="auto"/>
        <w:ind w:left="140" w:firstLine="1570"/>
        <w:rPr>
          <w:shd w:val="clear" w:color="auto" w:fill="DEDEDE"/>
        </w:rPr>
      </w:pPr>
    </w:p>
    <w:p w14:paraId="0EECA4F9" w14:textId="77777777" w:rsidR="00666520" w:rsidRDefault="00666520" w:rsidP="00472C4B">
      <w:pPr>
        <w:spacing w:line="360" w:lineRule="auto"/>
        <w:ind w:left="140" w:firstLine="1570"/>
        <w:rPr>
          <w:shd w:val="clear" w:color="auto" w:fill="DEDEDE"/>
        </w:rPr>
      </w:pPr>
    </w:p>
    <w:p w14:paraId="0EECA4FA" w14:textId="77777777" w:rsidR="00666520" w:rsidRDefault="00666520" w:rsidP="00472C4B">
      <w:pPr>
        <w:spacing w:line="360" w:lineRule="auto"/>
        <w:ind w:left="140" w:firstLine="1570"/>
        <w:rPr>
          <w:shd w:val="clear" w:color="auto" w:fill="DEDEDE"/>
        </w:rPr>
      </w:pPr>
    </w:p>
    <w:p w14:paraId="0EECA4FB" w14:textId="77777777" w:rsidR="00666520" w:rsidRDefault="00666520" w:rsidP="00472C4B">
      <w:pPr>
        <w:spacing w:line="360" w:lineRule="auto"/>
        <w:ind w:left="140" w:firstLine="1570"/>
        <w:rPr>
          <w:shd w:val="clear" w:color="auto" w:fill="DEDEDE"/>
        </w:rPr>
      </w:pPr>
    </w:p>
    <w:p w14:paraId="0EECA4FC" w14:textId="77777777" w:rsidR="00666520" w:rsidRDefault="00666520" w:rsidP="00472C4B">
      <w:pPr>
        <w:spacing w:line="360" w:lineRule="auto"/>
        <w:ind w:left="140" w:firstLine="1570"/>
        <w:rPr>
          <w:shd w:val="clear" w:color="auto" w:fill="DEDEDE"/>
        </w:rPr>
      </w:pPr>
    </w:p>
    <w:p w14:paraId="0EECA4FD" w14:textId="77777777" w:rsidR="00666520" w:rsidRDefault="00666520" w:rsidP="00472C4B">
      <w:pPr>
        <w:spacing w:line="360" w:lineRule="auto"/>
        <w:ind w:left="140" w:firstLine="1570"/>
        <w:rPr>
          <w:shd w:val="clear" w:color="auto" w:fill="DEDEDE"/>
        </w:rPr>
      </w:pPr>
    </w:p>
    <w:p w14:paraId="0EECA4FE" w14:textId="77777777" w:rsidR="00666520" w:rsidRDefault="00666520" w:rsidP="00472C4B">
      <w:pPr>
        <w:spacing w:line="360" w:lineRule="auto"/>
        <w:ind w:left="140" w:firstLine="1570"/>
        <w:rPr>
          <w:shd w:val="clear" w:color="auto" w:fill="DEDEDE"/>
        </w:rPr>
      </w:pPr>
    </w:p>
    <w:p w14:paraId="0EECA4FF" w14:textId="77777777" w:rsidR="00666520" w:rsidRDefault="00666520" w:rsidP="00472C4B">
      <w:pPr>
        <w:spacing w:line="360" w:lineRule="auto"/>
        <w:ind w:left="140" w:firstLine="1570"/>
        <w:rPr>
          <w:shd w:val="clear" w:color="auto" w:fill="DEDEDE"/>
        </w:rPr>
      </w:pPr>
    </w:p>
    <w:p w14:paraId="0EECA500" w14:textId="77777777" w:rsidR="00666520" w:rsidRDefault="00666520" w:rsidP="00472C4B">
      <w:pPr>
        <w:spacing w:line="360" w:lineRule="auto"/>
        <w:ind w:left="140" w:firstLine="1570"/>
        <w:rPr>
          <w:shd w:val="clear" w:color="auto" w:fill="DEDEDE"/>
        </w:rPr>
      </w:pPr>
    </w:p>
    <w:p w14:paraId="0EECA501" w14:textId="77777777" w:rsidR="00666520" w:rsidRDefault="00666520" w:rsidP="00472C4B">
      <w:pPr>
        <w:spacing w:line="360" w:lineRule="auto"/>
        <w:ind w:left="140" w:firstLine="1570"/>
        <w:rPr>
          <w:shd w:val="clear" w:color="auto" w:fill="DEDEDE"/>
        </w:rPr>
      </w:pPr>
    </w:p>
    <w:p w14:paraId="0EECA502" w14:textId="77777777" w:rsidR="00666520" w:rsidRPr="00666520" w:rsidRDefault="00666520" w:rsidP="00472C4B">
      <w:pPr>
        <w:pStyle w:val="Heading1"/>
        <w:spacing w:before="89" w:line="322" w:lineRule="exact"/>
        <w:ind w:left="1817" w:right="2193"/>
        <w:rPr>
          <w:rFonts w:ascii="Times New Roman" w:eastAsia="Times New Roman" w:hAnsi="Times New Roman" w:cs="Times New Roman"/>
          <w:b/>
          <w:color w:val="auto"/>
          <w:sz w:val="28"/>
          <w:szCs w:val="22"/>
        </w:rPr>
      </w:pPr>
      <w:r w:rsidRPr="00666520">
        <w:rPr>
          <w:rFonts w:ascii="Times New Roman" w:eastAsia="Times New Roman" w:hAnsi="Times New Roman" w:cs="Times New Roman"/>
          <w:b/>
          <w:color w:val="auto"/>
          <w:sz w:val="28"/>
          <w:szCs w:val="22"/>
        </w:rPr>
        <w:t>Table 6-2</w:t>
      </w:r>
    </w:p>
    <w:p w14:paraId="0EECA503" w14:textId="77777777" w:rsidR="00666520" w:rsidRDefault="00666520" w:rsidP="00472C4B">
      <w:pPr>
        <w:spacing w:after="2" w:line="322" w:lineRule="exact"/>
        <w:ind w:left="1817" w:right="2194"/>
        <w:rPr>
          <w:b/>
          <w:sz w:val="28"/>
        </w:rPr>
      </w:pPr>
      <w:r>
        <w:rPr>
          <w:b/>
          <w:sz w:val="28"/>
        </w:rPr>
        <w:t>Field Equipment/Instrument Calibration, Maintenance, Testing, and Inspection</w:t>
      </w:r>
    </w:p>
    <w:tbl>
      <w:tblPr>
        <w:tblW w:w="0" w:type="auto"/>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1620"/>
        <w:gridCol w:w="2160"/>
        <w:gridCol w:w="1620"/>
        <w:gridCol w:w="1440"/>
        <w:gridCol w:w="2880"/>
        <w:gridCol w:w="2160"/>
      </w:tblGrid>
      <w:tr w:rsidR="00666520" w14:paraId="0EECA516" w14:textId="77777777" w:rsidTr="00606DAF">
        <w:trPr>
          <w:trHeight w:val="1100"/>
        </w:trPr>
        <w:tc>
          <w:tcPr>
            <w:tcW w:w="1440" w:type="dxa"/>
            <w:tcBorders>
              <w:right w:val="single" w:sz="8" w:space="0" w:color="000000"/>
            </w:tcBorders>
          </w:tcPr>
          <w:p w14:paraId="0EECA504" w14:textId="77777777" w:rsidR="00666520" w:rsidRDefault="00666520">
            <w:pPr>
              <w:pStyle w:val="TableParagraph"/>
              <w:rPr>
                <w:b/>
                <w:sz w:val="26"/>
              </w:rPr>
            </w:pPr>
          </w:p>
          <w:p w14:paraId="0EECA505" w14:textId="77777777" w:rsidR="00666520" w:rsidRDefault="00666520">
            <w:pPr>
              <w:pStyle w:val="TableParagraph"/>
              <w:spacing w:before="10"/>
              <w:rPr>
                <w:b/>
                <w:sz w:val="21"/>
              </w:rPr>
            </w:pPr>
          </w:p>
          <w:p w14:paraId="0EECA506" w14:textId="77777777" w:rsidR="00666520" w:rsidRDefault="00666520">
            <w:pPr>
              <w:pStyle w:val="TableParagraph"/>
              <w:spacing w:line="270" w:lineRule="atLeast"/>
              <w:ind w:left="105" w:right="145"/>
              <w:rPr>
                <w:b/>
                <w:sz w:val="24"/>
              </w:rPr>
            </w:pPr>
            <w:r>
              <w:rPr>
                <w:b/>
                <w:sz w:val="24"/>
              </w:rPr>
              <w:t>Analytical Parameter</w:t>
            </w:r>
          </w:p>
        </w:tc>
        <w:tc>
          <w:tcPr>
            <w:tcW w:w="1620" w:type="dxa"/>
            <w:tcBorders>
              <w:left w:val="single" w:sz="8" w:space="0" w:color="000000"/>
              <w:right w:val="single" w:sz="8" w:space="0" w:color="000000"/>
            </w:tcBorders>
          </w:tcPr>
          <w:p w14:paraId="0EECA507" w14:textId="77777777" w:rsidR="00666520" w:rsidRDefault="00666520">
            <w:pPr>
              <w:pStyle w:val="TableParagraph"/>
              <w:spacing w:before="10"/>
              <w:rPr>
                <w:b/>
                <w:sz w:val="23"/>
              </w:rPr>
            </w:pPr>
          </w:p>
          <w:p w14:paraId="0EECA508" w14:textId="77777777" w:rsidR="00666520" w:rsidRDefault="00666520" w:rsidP="00472C4B">
            <w:pPr>
              <w:pStyle w:val="TableParagraph"/>
              <w:spacing w:line="270" w:lineRule="atLeast"/>
              <w:ind w:left="194" w:right="192" w:hanging="3"/>
              <w:rPr>
                <w:b/>
                <w:sz w:val="24"/>
              </w:rPr>
            </w:pPr>
            <w:r>
              <w:rPr>
                <w:b/>
                <w:sz w:val="24"/>
              </w:rPr>
              <w:t>Field Equipment/ Instrument</w:t>
            </w:r>
          </w:p>
        </w:tc>
        <w:tc>
          <w:tcPr>
            <w:tcW w:w="2160" w:type="dxa"/>
            <w:tcBorders>
              <w:left w:val="single" w:sz="8" w:space="0" w:color="000000"/>
              <w:right w:val="single" w:sz="8" w:space="0" w:color="000000"/>
            </w:tcBorders>
          </w:tcPr>
          <w:p w14:paraId="0EECA509" w14:textId="77777777" w:rsidR="00666520" w:rsidRDefault="00666520">
            <w:pPr>
              <w:pStyle w:val="TableParagraph"/>
              <w:rPr>
                <w:b/>
                <w:sz w:val="26"/>
              </w:rPr>
            </w:pPr>
          </w:p>
          <w:p w14:paraId="0EECA50A" w14:textId="77777777" w:rsidR="00666520" w:rsidRDefault="00666520">
            <w:pPr>
              <w:pStyle w:val="TableParagraph"/>
              <w:spacing w:before="10"/>
              <w:rPr>
                <w:b/>
                <w:sz w:val="21"/>
              </w:rPr>
            </w:pPr>
          </w:p>
          <w:p w14:paraId="0EECA50B" w14:textId="77777777" w:rsidR="00666520" w:rsidRDefault="00666520">
            <w:pPr>
              <w:pStyle w:val="TableParagraph"/>
              <w:spacing w:line="270" w:lineRule="atLeast"/>
              <w:ind w:left="662" w:right="459" w:hanging="188"/>
              <w:rPr>
                <w:b/>
                <w:sz w:val="24"/>
              </w:rPr>
            </w:pPr>
            <w:r>
              <w:rPr>
                <w:b/>
                <w:sz w:val="24"/>
              </w:rPr>
              <w:t>Calibration Activity</w:t>
            </w:r>
          </w:p>
        </w:tc>
        <w:tc>
          <w:tcPr>
            <w:tcW w:w="1620" w:type="dxa"/>
            <w:tcBorders>
              <w:left w:val="single" w:sz="8" w:space="0" w:color="000000"/>
              <w:right w:val="single" w:sz="8" w:space="0" w:color="000000"/>
            </w:tcBorders>
          </w:tcPr>
          <w:p w14:paraId="0EECA50C" w14:textId="77777777" w:rsidR="00666520" w:rsidRDefault="00666520" w:rsidP="00472C4B">
            <w:pPr>
              <w:pStyle w:val="TableParagraph"/>
              <w:spacing w:before="2" w:line="276" w:lineRule="exact"/>
              <w:ind w:left="134" w:right="132"/>
              <w:rPr>
                <w:b/>
                <w:sz w:val="24"/>
              </w:rPr>
            </w:pPr>
            <w:r>
              <w:rPr>
                <w:b/>
                <w:sz w:val="24"/>
              </w:rPr>
              <w:t>Maintenance and Testing/ Inspection Activity</w:t>
            </w:r>
          </w:p>
        </w:tc>
        <w:tc>
          <w:tcPr>
            <w:tcW w:w="1440" w:type="dxa"/>
            <w:tcBorders>
              <w:left w:val="single" w:sz="8" w:space="0" w:color="000000"/>
              <w:right w:val="single" w:sz="8" w:space="0" w:color="000000"/>
            </w:tcBorders>
          </w:tcPr>
          <w:p w14:paraId="0EECA50D" w14:textId="77777777" w:rsidR="00666520" w:rsidRDefault="00666520">
            <w:pPr>
              <w:pStyle w:val="TableParagraph"/>
              <w:rPr>
                <w:b/>
                <w:sz w:val="26"/>
              </w:rPr>
            </w:pPr>
          </w:p>
          <w:p w14:paraId="0EECA50E" w14:textId="77777777" w:rsidR="00666520" w:rsidRDefault="00666520">
            <w:pPr>
              <w:pStyle w:val="TableParagraph"/>
              <w:rPr>
                <w:b/>
                <w:sz w:val="26"/>
              </w:rPr>
            </w:pPr>
          </w:p>
          <w:p w14:paraId="0EECA50F" w14:textId="77777777" w:rsidR="00666520" w:rsidRDefault="00666520" w:rsidP="00472C4B">
            <w:pPr>
              <w:pStyle w:val="TableParagraph"/>
              <w:spacing w:before="228" w:line="259" w:lineRule="exact"/>
              <w:ind w:left="142" w:right="143"/>
              <w:rPr>
                <w:b/>
                <w:sz w:val="24"/>
              </w:rPr>
            </w:pPr>
            <w:r>
              <w:rPr>
                <w:b/>
                <w:sz w:val="24"/>
              </w:rPr>
              <w:t>Frequency</w:t>
            </w:r>
          </w:p>
        </w:tc>
        <w:tc>
          <w:tcPr>
            <w:tcW w:w="2880" w:type="dxa"/>
            <w:tcBorders>
              <w:left w:val="single" w:sz="8" w:space="0" w:color="000000"/>
              <w:right w:val="single" w:sz="8" w:space="0" w:color="000000"/>
            </w:tcBorders>
          </w:tcPr>
          <w:p w14:paraId="0EECA510" w14:textId="77777777" w:rsidR="00666520" w:rsidRDefault="00666520">
            <w:pPr>
              <w:pStyle w:val="TableParagraph"/>
              <w:rPr>
                <w:b/>
                <w:sz w:val="26"/>
              </w:rPr>
            </w:pPr>
          </w:p>
          <w:p w14:paraId="0EECA511" w14:textId="77777777" w:rsidR="00666520" w:rsidRDefault="00666520">
            <w:pPr>
              <w:pStyle w:val="TableParagraph"/>
              <w:rPr>
                <w:b/>
                <w:sz w:val="26"/>
              </w:rPr>
            </w:pPr>
          </w:p>
          <w:p w14:paraId="0EECA512" w14:textId="77777777" w:rsidR="00666520" w:rsidRDefault="00666520">
            <w:pPr>
              <w:pStyle w:val="TableParagraph"/>
              <w:spacing w:before="228" w:line="259" w:lineRule="exact"/>
              <w:ind w:left="400"/>
              <w:rPr>
                <w:b/>
                <w:sz w:val="24"/>
              </w:rPr>
            </w:pPr>
            <w:r>
              <w:rPr>
                <w:b/>
                <w:sz w:val="24"/>
              </w:rPr>
              <w:t>Acceptance Criteria</w:t>
            </w:r>
          </w:p>
        </w:tc>
        <w:tc>
          <w:tcPr>
            <w:tcW w:w="2160" w:type="dxa"/>
            <w:tcBorders>
              <w:left w:val="single" w:sz="8" w:space="0" w:color="000000"/>
            </w:tcBorders>
          </w:tcPr>
          <w:p w14:paraId="0EECA513" w14:textId="77777777" w:rsidR="00666520" w:rsidRDefault="00666520">
            <w:pPr>
              <w:pStyle w:val="TableParagraph"/>
              <w:rPr>
                <w:b/>
                <w:sz w:val="26"/>
              </w:rPr>
            </w:pPr>
          </w:p>
          <w:p w14:paraId="0EECA514" w14:textId="77777777" w:rsidR="00666520" w:rsidRDefault="00666520">
            <w:pPr>
              <w:pStyle w:val="TableParagraph"/>
              <w:rPr>
                <w:b/>
                <w:sz w:val="26"/>
              </w:rPr>
            </w:pPr>
          </w:p>
          <w:p w14:paraId="0EECA515" w14:textId="77777777" w:rsidR="00666520" w:rsidRDefault="00666520">
            <w:pPr>
              <w:pStyle w:val="TableParagraph"/>
              <w:spacing w:before="228" w:line="259" w:lineRule="exact"/>
              <w:ind w:left="153"/>
              <w:rPr>
                <w:b/>
                <w:sz w:val="24"/>
              </w:rPr>
            </w:pPr>
            <w:r>
              <w:rPr>
                <w:b/>
                <w:sz w:val="24"/>
              </w:rPr>
              <w:t>Corrective Action</w:t>
            </w:r>
          </w:p>
        </w:tc>
      </w:tr>
      <w:tr w:rsidR="00666520" w14:paraId="0EECA52B" w14:textId="77777777" w:rsidTr="00606DAF">
        <w:trPr>
          <w:trHeight w:val="1140"/>
        </w:trPr>
        <w:tc>
          <w:tcPr>
            <w:tcW w:w="1440" w:type="dxa"/>
            <w:tcBorders>
              <w:bottom w:val="single" w:sz="2" w:space="0" w:color="000000"/>
              <w:right w:val="single" w:sz="8" w:space="0" w:color="000000"/>
            </w:tcBorders>
          </w:tcPr>
          <w:p w14:paraId="0EECA517" w14:textId="77777777" w:rsidR="00666520" w:rsidRDefault="00666520">
            <w:pPr>
              <w:pStyle w:val="TableParagraph"/>
              <w:rPr>
                <w:b/>
              </w:rPr>
            </w:pPr>
          </w:p>
          <w:p w14:paraId="0EECA518" w14:textId="77777777" w:rsidR="00666520" w:rsidRDefault="00666520">
            <w:pPr>
              <w:pStyle w:val="TableParagraph"/>
              <w:rPr>
                <w:b/>
              </w:rPr>
            </w:pPr>
          </w:p>
          <w:p w14:paraId="0EECA519" w14:textId="77777777" w:rsidR="00666520" w:rsidRDefault="00666520">
            <w:pPr>
              <w:pStyle w:val="TableParagraph"/>
              <w:spacing w:before="177" w:line="230" w:lineRule="atLeast"/>
              <w:ind w:left="105" w:right="145"/>
              <w:rPr>
                <w:sz w:val="20"/>
              </w:rPr>
            </w:pPr>
            <w:r>
              <w:rPr>
                <w:w w:val="95"/>
                <w:sz w:val="20"/>
              </w:rPr>
              <w:t xml:space="preserve">Temperature </w:t>
            </w:r>
            <w:r>
              <w:rPr>
                <w:sz w:val="20"/>
              </w:rPr>
              <w:t>(sensor)</w:t>
            </w:r>
          </w:p>
        </w:tc>
        <w:tc>
          <w:tcPr>
            <w:tcW w:w="1620" w:type="dxa"/>
            <w:tcBorders>
              <w:left w:val="single" w:sz="8" w:space="0" w:color="000000"/>
              <w:bottom w:val="single" w:sz="2" w:space="0" w:color="000000"/>
              <w:right w:val="single" w:sz="8" w:space="0" w:color="000000"/>
            </w:tcBorders>
          </w:tcPr>
          <w:p w14:paraId="0EECA51A" w14:textId="77777777" w:rsidR="00666520" w:rsidRDefault="00666520">
            <w:pPr>
              <w:pStyle w:val="TableParagraph"/>
              <w:rPr>
                <w:b/>
              </w:rPr>
            </w:pPr>
          </w:p>
          <w:p w14:paraId="0EECA51B" w14:textId="77777777" w:rsidR="00666520" w:rsidRDefault="00666520">
            <w:pPr>
              <w:pStyle w:val="TableParagraph"/>
              <w:spacing w:before="4"/>
              <w:rPr>
                <w:b/>
                <w:sz w:val="17"/>
              </w:rPr>
            </w:pPr>
          </w:p>
          <w:p w14:paraId="0EECA51C" w14:textId="77777777" w:rsidR="00666520" w:rsidRDefault="00666520" w:rsidP="00472C4B">
            <w:pPr>
              <w:pStyle w:val="TableParagraph"/>
              <w:spacing w:line="230" w:lineRule="atLeast"/>
              <w:ind w:left="134" w:right="132" w:hanging="4"/>
              <w:rPr>
                <w:sz w:val="20"/>
              </w:rPr>
            </w:pPr>
            <w:r>
              <w:rPr>
                <w:sz w:val="20"/>
              </w:rPr>
              <w:t>Multimeter Manufacturer X, Model Y</w:t>
            </w:r>
          </w:p>
        </w:tc>
        <w:tc>
          <w:tcPr>
            <w:tcW w:w="2160" w:type="dxa"/>
            <w:tcBorders>
              <w:left w:val="single" w:sz="8" w:space="0" w:color="000000"/>
              <w:bottom w:val="single" w:sz="2" w:space="0" w:color="000000"/>
              <w:right w:val="single" w:sz="8" w:space="0" w:color="000000"/>
            </w:tcBorders>
          </w:tcPr>
          <w:p w14:paraId="0EECA51D" w14:textId="77777777" w:rsidR="00666520" w:rsidRDefault="00666520" w:rsidP="00472C4B">
            <w:pPr>
              <w:pStyle w:val="TableParagraph"/>
              <w:spacing w:before="3" w:line="228" w:lineRule="auto"/>
              <w:ind w:left="138" w:right="135"/>
              <w:rPr>
                <w:sz w:val="20"/>
              </w:rPr>
            </w:pPr>
            <w:r>
              <w:rPr>
                <w:sz w:val="20"/>
              </w:rPr>
              <w:t>Annual check of endpoints of desired temperature range (0</w:t>
            </w:r>
            <w:r>
              <w:rPr>
                <w:position w:val="9"/>
                <w:sz w:val="13"/>
              </w:rPr>
              <w:t>o</w:t>
            </w:r>
            <w:r>
              <w:rPr>
                <w:sz w:val="20"/>
              </w:rPr>
              <w:t>C</w:t>
            </w:r>
          </w:p>
          <w:p w14:paraId="0EECA51E" w14:textId="77777777" w:rsidR="00666520" w:rsidRDefault="00666520" w:rsidP="00472C4B">
            <w:pPr>
              <w:pStyle w:val="TableParagraph"/>
              <w:spacing w:before="2" w:line="230" w:lineRule="exact"/>
              <w:ind w:left="132" w:right="135"/>
              <w:rPr>
                <w:sz w:val="20"/>
              </w:rPr>
            </w:pPr>
            <w:r>
              <w:rPr>
                <w:sz w:val="20"/>
              </w:rPr>
              <w:t>to 40</w:t>
            </w:r>
            <w:r>
              <w:rPr>
                <w:position w:val="9"/>
                <w:sz w:val="13"/>
              </w:rPr>
              <w:t>o</w:t>
            </w:r>
            <w:r>
              <w:rPr>
                <w:sz w:val="20"/>
              </w:rPr>
              <w:t>C) versus NIST thermometer</w:t>
            </w:r>
          </w:p>
        </w:tc>
        <w:tc>
          <w:tcPr>
            <w:tcW w:w="1620" w:type="dxa"/>
            <w:tcBorders>
              <w:left w:val="single" w:sz="8" w:space="0" w:color="000000"/>
              <w:bottom w:val="single" w:sz="2" w:space="0" w:color="000000"/>
              <w:right w:val="single" w:sz="8" w:space="0" w:color="000000"/>
            </w:tcBorders>
          </w:tcPr>
          <w:p w14:paraId="0EECA51F" w14:textId="77777777" w:rsidR="00666520" w:rsidRDefault="00666520">
            <w:pPr>
              <w:pStyle w:val="TableParagraph"/>
              <w:rPr>
                <w:b/>
              </w:rPr>
            </w:pPr>
          </w:p>
          <w:p w14:paraId="0EECA520" w14:textId="77777777" w:rsidR="00666520" w:rsidRDefault="00666520">
            <w:pPr>
              <w:pStyle w:val="TableParagraph"/>
              <w:spacing w:before="4"/>
              <w:rPr>
                <w:b/>
                <w:sz w:val="17"/>
              </w:rPr>
            </w:pPr>
          </w:p>
          <w:p w14:paraId="0EECA521" w14:textId="77777777" w:rsidR="00666520" w:rsidRDefault="00666520" w:rsidP="00472C4B">
            <w:pPr>
              <w:pStyle w:val="TableParagraph"/>
              <w:spacing w:line="230" w:lineRule="atLeast"/>
              <w:ind w:left="196" w:right="193" w:hanging="4"/>
              <w:rPr>
                <w:sz w:val="20"/>
              </w:rPr>
            </w:pPr>
            <w:r>
              <w:rPr>
                <w:sz w:val="20"/>
              </w:rPr>
              <w:t>See    manufacturer’s manual</w:t>
            </w:r>
          </w:p>
        </w:tc>
        <w:tc>
          <w:tcPr>
            <w:tcW w:w="1440" w:type="dxa"/>
            <w:tcBorders>
              <w:left w:val="single" w:sz="8" w:space="0" w:color="000000"/>
              <w:bottom w:val="single" w:sz="2" w:space="0" w:color="000000"/>
              <w:right w:val="single" w:sz="8" w:space="0" w:color="000000"/>
            </w:tcBorders>
          </w:tcPr>
          <w:p w14:paraId="0EECA522" w14:textId="77777777" w:rsidR="00666520" w:rsidRDefault="00666520">
            <w:pPr>
              <w:pStyle w:val="TableParagraph"/>
              <w:rPr>
                <w:b/>
              </w:rPr>
            </w:pPr>
          </w:p>
          <w:p w14:paraId="0EECA523" w14:textId="77777777" w:rsidR="00666520" w:rsidRDefault="00666520">
            <w:pPr>
              <w:pStyle w:val="TableParagraph"/>
              <w:rPr>
                <w:b/>
              </w:rPr>
            </w:pPr>
          </w:p>
          <w:p w14:paraId="0EECA524" w14:textId="77777777" w:rsidR="00666520" w:rsidRDefault="00666520">
            <w:pPr>
              <w:pStyle w:val="TableParagraph"/>
              <w:rPr>
                <w:b/>
              </w:rPr>
            </w:pPr>
          </w:p>
          <w:p w14:paraId="0EECA525" w14:textId="77777777" w:rsidR="00666520" w:rsidRDefault="00666520" w:rsidP="00472C4B">
            <w:pPr>
              <w:pStyle w:val="TableParagraph"/>
              <w:spacing w:before="155" w:line="217" w:lineRule="exact"/>
              <w:ind w:left="142" w:right="143"/>
              <w:rPr>
                <w:sz w:val="20"/>
              </w:rPr>
            </w:pPr>
            <w:r>
              <w:rPr>
                <w:sz w:val="20"/>
              </w:rPr>
              <w:t>Annually</w:t>
            </w:r>
          </w:p>
        </w:tc>
        <w:tc>
          <w:tcPr>
            <w:tcW w:w="2880" w:type="dxa"/>
            <w:tcBorders>
              <w:left w:val="single" w:sz="8" w:space="0" w:color="000000"/>
              <w:bottom w:val="single" w:sz="2" w:space="0" w:color="000000"/>
              <w:right w:val="single" w:sz="8" w:space="0" w:color="000000"/>
            </w:tcBorders>
          </w:tcPr>
          <w:p w14:paraId="0EECA526" w14:textId="77777777" w:rsidR="00666520" w:rsidRDefault="00666520">
            <w:pPr>
              <w:pStyle w:val="TableParagraph"/>
              <w:rPr>
                <w:b/>
              </w:rPr>
            </w:pPr>
          </w:p>
          <w:p w14:paraId="0EECA527" w14:textId="77777777" w:rsidR="00666520" w:rsidRDefault="00666520" w:rsidP="00472C4B">
            <w:pPr>
              <w:pStyle w:val="TableParagraph"/>
              <w:spacing w:before="175" w:line="230" w:lineRule="atLeast"/>
              <w:ind w:left="203" w:right="205" w:firstLine="5"/>
              <w:rPr>
                <w:sz w:val="20"/>
              </w:rPr>
            </w:pPr>
            <w:r>
              <w:rPr>
                <w:sz w:val="20"/>
              </w:rPr>
              <w:t>±0.2</w:t>
            </w:r>
            <w:r>
              <w:rPr>
                <w:position w:val="9"/>
                <w:sz w:val="13"/>
              </w:rPr>
              <w:t>o</w:t>
            </w:r>
            <w:r>
              <w:rPr>
                <w:sz w:val="20"/>
              </w:rPr>
              <w:t>C of true value at both endpoints (i.e., manufacturer’s listed accuracy for the sensor)</w:t>
            </w:r>
          </w:p>
        </w:tc>
        <w:tc>
          <w:tcPr>
            <w:tcW w:w="2160" w:type="dxa"/>
            <w:tcBorders>
              <w:left w:val="single" w:sz="8" w:space="0" w:color="000000"/>
              <w:bottom w:val="single" w:sz="2" w:space="0" w:color="000000"/>
            </w:tcBorders>
          </w:tcPr>
          <w:p w14:paraId="0EECA528" w14:textId="77777777" w:rsidR="00666520" w:rsidRDefault="00666520">
            <w:pPr>
              <w:pStyle w:val="TableParagraph"/>
              <w:rPr>
                <w:b/>
              </w:rPr>
            </w:pPr>
          </w:p>
          <w:p w14:paraId="0EECA529" w14:textId="77777777" w:rsidR="00666520" w:rsidRDefault="00666520">
            <w:pPr>
              <w:pStyle w:val="TableParagraph"/>
              <w:spacing w:before="4"/>
              <w:rPr>
                <w:b/>
                <w:sz w:val="17"/>
              </w:rPr>
            </w:pPr>
          </w:p>
          <w:p w14:paraId="0EECA52A" w14:textId="77777777" w:rsidR="00666520" w:rsidRDefault="00666520" w:rsidP="00472C4B">
            <w:pPr>
              <w:pStyle w:val="TableParagraph"/>
              <w:spacing w:line="230" w:lineRule="atLeast"/>
              <w:ind w:left="126" w:right="118" w:hanging="2"/>
              <w:rPr>
                <w:sz w:val="20"/>
              </w:rPr>
            </w:pPr>
            <w:r>
              <w:rPr>
                <w:sz w:val="20"/>
              </w:rPr>
              <w:t>Remove from use if doesn’t pass calibration criteria</w:t>
            </w:r>
          </w:p>
        </w:tc>
      </w:tr>
      <w:tr w:rsidR="00666520" w14:paraId="0EECA57E" w14:textId="77777777" w:rsidTr="00606DAF">
        <w:trPr>
          <w:trHeight w:val="3440"/>
        </w:trPr>
        <w:tc>
          <w:tcPr>
            <w:tcW w:w="1440" w:type="dxa"/>
            <w:tcBorders>
              <w:top w:val="single" w:sz="2" w:space="0" w:color="000000"/>
              <w:right w:val="single" w:sz="8" w:space="0" w:color="000000"/>
            </w:tcBorders>
          </w:tcPr>
          <w:p w14:paraId="0EECA52C" w14:textId="77777777" w:rsidR="00666520" w:rsidRDefault="00666520">
            <w:pPr>
              <w:pStyle w:val="TableParagraph"/>
              <w:rPr>
                <w:b/>
              </w:rPr>
            </w:pPr>
          </w:p>
          <w:p w14:paraId="0EECA52D" w14:textId="77777777" w:rsidR="00666520" w:rsidRDefault="00666520">
            <w:pPr>
              <w:pStyle w:val="TableParagraph"/>
              <w:rPr>
                <w:b/>
              </w:rPr>
            </w:pPr>
          </w:p>
          <w:p w14:paraId="0EECA52E" w14:textId="77777777" w:rsidR="00666520" w:rsidRDefault="00666520">
            <w:pPr>
              <w:pStyle w:val="TableParagraph"/>
              <w:rPr>
                <w:b/>
              </w:rPr>
            </w:pPr>
          </w:p>
          <w:p w14:paraId="0EECA52F" w14:textId="77777777" w:rsidR="00666520" w:rsidRDefault="00666520">
            <w:pPr>
              <w:pStyle w:val="TableParagraph"/>
              <w:rPr>
                <w:b/>
              </w:rPr>
            </w:pPr>
          </w:p>
          <w:p w14:paraId="0EECA530" w14:textId="77777777" w:rsidR="00666520" w:rsidRDefault="00666520">
            <w:pPr>
              <w:pStyle w:val="TableParagraph"/>
              <w:rPr>
                <w:b/>
              </w:rPr>
            </w:pPr>
          </w:p>
          <w:p w14:paraId="0EECA531" w14:textId="77777777" w:rsidR="00666520" w:rsidRDefault="00666520">
            <w:pPr>
              <w:pStyle w:val="TableParagraph"/>
              <w:rPr>
                <w:b/>
              </w:rPr>
            </w:pPr>
          </w:p>
          <w:p w14:paraId="0EECA532" w14:textId="77777777" w:rsidR="00666520" w:rsidRDefault="00666520">
            <w:pPr>
              <w:pStyle w:val="TableParagraph"/>
              <w:rPr>
                <w:b/>
              </w:rPr>
            </w:pPr>
          </w:p>
          <w:p w14:paraId="0EECA533" w14:textId="77777777" w:rsidR="00666520" w:rsidRDefault="00666520">
            <w:pPr>
              <w:pStyle w:val="TableParagraph"/>
              <w:rPr>
                <w:b/>
              </w:rPr>
            </w:pPr>
          </w:p>
          <w:p w14:paraId="0EECA534" w14:textId="77777777" w:rsidR="00666520" w:rsidRDefault="00666520">
            <w:pPr>
              <w:pStyle w:val="TableParagraph"/>
              <w:rPr>
                <w:b/>
              </w:rPr>
            </w:pPr>
          </w:p>
          <w:p w14:paraId="0EECA535" w14:textId="77777777" w:rsidR="00666520" w:rsidRDefault="00666520">
            <w:pPr>
              <w:pStyle w:val="TableParagraph"/>
              <w:rPr>
                <w:b/>
              </w:rPr>
            </w:pPr>
          </w:p>
          <w:p w14:paraId="0EECA536" w14:textId="77777777" w:rsidR="00666520" w:rsidRDefault="00666520">
            <w:pPr>
              <w:pStyle w:val="TableParagraph"/>
              <w:rPr>
                <w:b/>
              </w:rPr>
            </w:pPr>
          </w:p>
          <w:p w14:paraId="0EECA537" w14:textId="77777777" w:rsidR="00666520" w:rsidRDefault="00666520">
            <w:pPr>
              <w:pStyle w:val="TableParagraph"/>
              <w:rPr>
                <w:b/>
              </w:rPr>
            </w:pPr>
          </w:p>
          <w:p w14:paraId="0EECA538" w14:textId="77777777" w:rsidR="00666520" w:rsidRDefault="00666520">
            <w:pPr>
              <w:pStyle w:val="TableParagraph"/>
              <w:spacing w:before="176" w:line="219" w:lineRule="exact"/>
              <w:ind w:left="105"/>
              <w:rPr>
                <w:sz w:val="20"/>
              </w:rPr>
            </w:pPr>
            <w:r>
              <w:rPr>
                <w:sz w:val="20"/>
              </w:rPr>
              <w:t>pH (electrode)</w:t>
            </w:r>
          </w:p>
        </w:tc>
        <w:tc>
          <w:tcPr>
            <w:tcW w:w="1620" w:type="dxa"/>
            <w:tcBorders>
              <w:top w:val="single" w:sz="2" w:space="0" w:color="000000"/>
              <w:left w:val="single" w:sz="8" w:space="0" w:color="000000"/>
              <w:right w:val="single" w:sz="8" w:space="0" w:color="000000"/>
            </w:tcBorders>
          </w:tcPr>
          <w:p w14:paraId="0EECA539" w14:textId="77777777" w:rsidR="00666520" w:rsidRDefault="00666520">
            <w:pPr>
              <w:pStyle w:val="TableParagraph"/>
              <w:rPr>
                <w:b/>
              </w:rPr>
            </w:pPr>
          </w:p>
          <w:p w14:paraId="0EECA53A" w14:textId="77777777" w:rsidR="00666520" w:rsidRDefault="00666520">
            <w:pPr>
              <w:pStyle w:val="TableParagraph"/>
              <w:rPr>
                <w:b/>
              </w:rPr>
            </w:pPr>
          </w:p>
          <w:p w14:paraId="0EECA53B" w14:textId="77777777" w:rsidR="00666520" w:rsidRDefault="00666520">
            <w:pPr>
              <w:pStyle w:val="TableParagraph"/>
              <w:rPr>
                <w:b/>
              </w:rPr>
            </w:pPr>
          </w:p>
          <w:p w14:paraId="0EECA53C" w14:textId="77777777" w:rsidR="00666520" w:rsidRDefault="00666520">
            <w:pPr>
              <w:pStyle w:val="TableParagraph"/>
              <w:rPr>
                <w:b/>
              </w:rPr>
            </w:pPr>
          </w:p>
          <w:p w14:paraId="0EECA53D" w14:textId="77777777" w:rsidR="00666520" w:rsidRDefault="00666520">
            <w:pPr>
              <w:pStyle w:val="TableParagraph"/>
              <w:rPr>
                <w:b/>
              </w:rPr>
            </w:pPr>
          </w:p>
          <w:p w14:paraId="0EECA53E" w14:textId="77777777" w:rsidR="00666520" w:rsidRDefault="00666520">
            <w:pPr>
              <w:pStyle w:val="TableParagraph"/>
              <w:rPr>
                <w:b/>
              </w:rPr>
            </w:pPr>
          </w:p>
          <w:p w14:paraId="0EECA53F" w14:textId="77777777" w:rsidR="00666520" w:rsidRDefault="00666520">
            <w:pPr>
              <w:pStyle w:val="TableParagraph"/>
              <w:rPr>
                <w:b/>
              </w:rPr>
            </w:pPr>
          </w:p>
          <w:p w14:paraId="0EECA540" w14:textId="77777777" w:rsidR="00666520" w:rsidRDefault="00666520">
            <w:pPr>
              <w:pStyle w:val="TableParagraph"/>
              <w:rPr>
                <w:b/>
              </w:rPr>
            </w:pPr>
          </w:p>
          <w:p w14:paraId="0EECA541" w14:textId="77777777" w:rsidR="00666520" w:rsidRDefault="00666520">
            <w:pPr>
              <w:pStyle w:val="TableParagraph"/>
              <w:rPr>
                <w:b/>
              </w:rPr>
            </w:pPr>
          </w:p>
          <w:p w14:paraId="0EECA542" w14:textId="77777777" w:rsidR="00666520" w:rsidRDefault="00666520">
            <w:pPr>
              <w:pStyle w:val="TableParagraph"/>
              <w:rPr>
                <w:b/>
              </w:rPr>
            </w:pPr>
          </w:p>
          <w:p w14:paraId="0EECA543" w14:textId="77777777" w:rsidR="00666520" w:rsidRDefault="00666520">
            <w:pPr>
              <w:pStyle w:val="TableParagraph"/>
              <w:spacing w:before="4"/>
              <w:rPr>
                <w:b/>
                <w:sz w:val="19"/>
              </w:rPr>
            </w:pPr>
          </w:p>
          <w:p w14:paraId="0EECA544" w14:textId="77777777" w:rsidR="00666520" w:rsidRDefault="00666520" w:rsidP="00472C4B">
            <w:pPr>
              <w:pStyle w:val="TableParagraph"/>
              <w:spacing w:before="1"/>
              <w:ind w:left="134" w:right="132" w:hanging="4"/>
              <w:rPr>
                <w:sz w:val="20"/>
              </w:rPr>
            </w:pPr>
            <w:r>
              <w:rPr>
                <w:sz w:val="20"/>
              </w:rPr>
              <w:t>Multimeter Manufacturer X,</w:t>
            </w:r>
          </w:p>
          <w:p w14:paraId="0EECA545" w14:textId="77777777" w:rsidR="00666520" w:rsidRDefault="00666520" w:rsidP="00472C4B">
            <w:pPr>
              <w:pStyle w:val="TableParagraph"/>
              <w:spacing w:line="219" w:lineRule="exact"/>
              <w:ind w:left="132" w:right="132"/>
              <w:rPr>
                <w:sz w:val="20"/>
              </w:rPr>
            </w:pPr>
            <w:r>
              <w:rPr>
                <w:sz w:val="20"/>
              </w:rPr>
              <w:t>Model Y</w:t>
            </w:r>
          </w:p>
        </w:tc>
        <w:tc>
          <w:tcPr>
            <w:tcW w:w="2160" w:type="dxa"/>
            <w:tcBorders>
              <w:top w:val="single" w:sz="2" w:space="0" w:color="000000"/>
              <w:left w:val="single" w:sz="8" w:space="0" w:color="000000"/>
              <w:right w:val="single" w:sz="8" w:space="0" w:color="000000"/>
            </w:tcBorders>
          </w:tcPr>
          <w:p w14:paraId="0EECA546" w14:textId="77777777" w:rsidR="00666520" w:rsidRDefault="00666520">
            <w:pPr>
              <w:pStyle w:val="TableParagraph"/>
              <w:rPr>
                <w:b/>
              </w:rPr>
            </w:pPr>
          </w:p>
          <w:p w14:paraId="0EECA547" w14:textId="77777777" w:rsidR="00666520" w:rsidRDefault="00666520">
            <w:pPr>
              <w:pStyle w:val="TableParagraph"/>
              <w:spacing w:before="3"/>
              <w:rPr>
                <w:b/>
                <w:sz w:val="17"/>
              </w:rPr>
            </w:pPr>
          </w:p>
          <w:p w14:paraId="0EECA548" w14:textId="77777777" w:rsidR="00666520" w:rsidRDefault="00666520" w:rsidP="00472C4B">
            <w:pPr>
              <w:pStyle w:val="TableParagraph"/>
              <w:ind w:left="137" w:right="135"/>
              <w:rPr>
                <w:sz w:val="20"/>
              </w:rPr>
            </w:pPr>
            <w:r>
              <w:rPr>
                <w:sz w:val="20"/>
              </w:rPr>
              <w:t>Initial: two-point calibration bracketing expected range (using</w:t>
            </w:r>
          </w:p>
          <w:p w14:paraId="0EECA549" w14:textId="77777777" w:rsidR="00666520" w:rsidRDefault="00666520">
            <w:pPr>
              <w:pStyle w:val="TableParagraph"/>
              <w:ind w:left="263"/>
              <w:rPr>
                <w:sz w:val="20"/>
              </w:rPr>
            </w:pPr>
            <w:r>
              <w:rPr>
                <w:sz w:val="20"/>
              </w:rPr>
              <w:t>7.0 and either 4.0 or</w:t>
            </w:r>
          </w:p>
          <w:p w14:paraId="0EECA54A" w14:textId="77777777" w:rsidR="00666520" w:rsidRDefault="00666520">
            <w:pPr>
              <w:pStyle w:val="TableParagraph"/>
              <w:ind w:left="210" w:right="193" w:firstLine="242"/>
              <w:rPr>
                <w:sz w:val="20"/>
              </w:rPr>
            </w:pPr>
            <w:r>
              <w:rPr>
                <w:sz w:val="20"/>
              </w:rPr>
              <w:t xml:space="preserve">10.0 pH buffer, depending on field conditions); followed by one-point </w:t>
            </w:r>
            <w:proofErr w:type="gramStart"/>
            <w:r>
              <w:rPr>
                <w:sz w:val="20"/>
              </w:rPr>
              <w:t>check</w:t>
            </w:r>
            <w:proofErr w:type="gramEnd"/>
          </w:p>
          <w:p w14:paraId="0EECA54B" w14:textId="77777777" w:rsidR="00666520" w:rsidRDefault="00666520" w:rsidP="00472C4B">
            <w:pPr>
              <w:pStyle w:val="TableParagraph"/>
              <w:ind w:left="134" w:right="135"/>
              <w:rPr>
                <w:sz w:val="20"/>
              </w:rPr>
            </w:pPr>
            <w:r>
              <w:rPr>
                <w:sz w:val="20"/>
              </w:rPr>
              <w:t>with 7.0 pH buffer</w:t>
            </w:r>
          </w:p>
          <w:p w14:paraId="0EECA54C" w14:textId="77777777" w:rsidR="00666520" w:rsidRDefault="00666520">
            <w:pPr>
              <w:pStyle w:val="TableParagraph"/>
              <w:spacing w:before="11"/>
              <w:rPr>
                <w:b/>
                <w:sz w:val="19"/>
              </w:rPr>
            </w:pPr>
          </w:p>
          <w:p w14:paraId="0EECA54D" w14:textId="77777777" w:rsidR="00666520" w:rsidRDefault="00666520" w:rsidP="00472C4B">
            <w:pPr>
              <w:pStyle w:val="TableParagraph"/>
              <w:ind w:left="335" w:right="336"/>
              <w:rPr>
                <w:sz w:val="20"/>
              </w:rPr>
            </w:pPr>
            <w:r>
              <w:rPr>
                <w:sz w:val="20"/>
              </w:rPr>
              <w:t>Post: single-point check with 7.0 pH</w:t>
            </w:r>
          </w:p>
          <w:p w14:paraId="0EECA54E" w14:textId="77777777" w:rsidR="00666520" w:rsidRDefault="00666520" w:rsidP="00472C4B">
            <w:pPr>
              <w:pStyle w:val="TableParagraph"/>
              <w:spacing w:line="219" w:lineRule="exact"/>
              <w:ind w:left="134" w:right="135"/>
              <w:rPr>
                <w:sz w:val="20"/>
              </w:rPr>
            </w:pPr>
            <w:r>
              <w:rPr>
                <w:sz w:val="20"/>
              </w:rPr>
              <w:t>buffer</w:t>
            </w:r>
          </w:p>
        </w:tc>
        <w:tc>
          <w:tcPr>
            <w:tcW w:w="1620" w:type="dxa"/>
            <w:tcBorders>
              <w:top w:val="single" w:sz="2" w:space="0" w:color="000000"/>
              <w:left w:val="single" w:sz="8" w:space="0" w:color="000000"/>
              <w:right w:val="single" w:sz="8" w:space="0" w:color="000000"/>
            </w:tcBorders>
          </w:tcPr>
          <w:p w14:paraId="0EECA54F" w14:textId="77777777" w:rsidR="00666520" w:rsidRDefault="00666520">
            <w:pPr>
              <w:pStyle w:val="TableParagraph"/>
              <w:rPr>
                <w:b/>
              </w:rPr>
            </w:pPr>
          </w:p>
          <w:p w14:paraId="0EECA550" w14:textId="77777777" w:rsidR="00666520" w:rsidRDefault="00666520">
            <w:pPr>
              <w:pStyle w:val="TableParagraph"/>
              <w:rPr>
                <w:b/>
              </w:rPr>
            </w:pPr>
          </w:p>
          <w:p w14:paraId="0EECA551" w14:textId="77777777" w:rsidR="00666520" w:rsidRDefault="00666520">
            <w:pPr>
              <w:pStyle w:val="TableParagraph"/>
              <w:rPr>
                <w:b/>
              </w:rPr>
            </w:pPr>
          </w:p>
          <w:p w14:paraId="0EECA552" w14:textId="77777777" w:rsidR="00666520" w:rsidRDefault="00666520">
            <w:pPr>
              <w:pStyle w:val="TableParagraph"/>
              <w:rPr>
                <w:b/>
              </w:rPr>
            </w:pPr>
          </w:p>
          <w:p w14:paraId="0EECA553" w14:textId="77777777" w:rsidR="00666520" w:rsidRDefault="00666520">
            <w:pPr>
              <w:pStyle w:val="TableParagraph"/>
              <w:rPr>
                <w:b/>
              </w:rPr>
            </w:pPr>
          </w:p>
          <w:p w14:paraId="0EECA554" w14:textId="77777777" w:rsidR="00666520" w:rsidRDefault="00666520">
            <w:pPr>
              <w:pStyle w:val="TableParagraph"/>
              <w:rPr>
                <w:b/>
              </w:rPr>
            </w:pPr>
          </w:p>
          <w:p w14:paraId="0EECA555" w14:textId="77777777" w:rsidR="00666520" w:rsidRDefault="00666520">
            <w:pPr>
              <w:pStyle w:val="TableParagraph"/>
              <w:rPr>
                <w:b/>
              </w:rPr>
            </w:pPr>
          </w:p>
          <w:p w14:paraId="0EECA556" w14:textId="77777777" w:rsidR="00666520" w:rsidRDefault="00666520">
            <w:pPr>
              <w:pStyle w:val="TableParagraph"/>
              <w:rPr>
                <w:b/>
              </w:rPr>
            </w:pPr>
          </w:p>
          <w:p w14:paraId="0EECA557" w14:textId="77777777" w:rsidR="00666520" w:rsidRDefault="00666520">
            <w:pPr>
              <w:pStyle w:val="TableParagraph"/>
              <w:rPr>
                <w:b/>
              </w:rPr>
            </w:pPr>
          </w:p>
          <w:p w14:paraId="0EECA558" w14:textId="77777777" w:rsidR="00666520" w:rsidRDefault="00666520">
            <w:pPr>
              <w:pStyle w:val="TableParagraph"/>
              <w:rPr>
                <w:b/>
              </w:rPr>
            </w:pPr>
          </w:p>
          <w:p w14:paraId="0EECA559" w14:textId="77777777" w:rsidR="00666520" w:rsidRDefault="00666520">
            <w:pPr>
              <w:pStyle w:val="TableParagraph"/>
              <w:spacing w:before="4"/>
              <w:rPr>
                <w:b/>
                <w:sz w:val="19"/>
              </w:rPr>
            </w:pPr>
          </w:p>
          <w:p w14:paraId="0EECA55A" w14:textId="77777777" w:rsidR="00666520" w:rsidRDefault="00666520" w:rsidP="00472C4B">
            <w:pPr>
              <w:pStyle w:val="TableParagraph"/>
              <w:spacing w:before="1"/>
              <w:ind w:left="196" w:right="193" w:hanging="4"/>
              <w:rPr>
                <w:sz w:val="20"/>
              </w:rPr>
            </w:pPr>
            <w:r>
              <w:rPr>
                <w:sz w:val="20"/>
              </w:rPr>
              <w:t>See    manufacturer’s</w:t>
            </w:r>
          </w:p>
          <w:p w14:paraId="0EECA55B" w14:textId="77777777" w:rsidR="00666520" w:rsidRDefault="00666520" w:rsidP="00472C4B">
            <w:pPr>
              <w:pStyle w:val="TableParagraph"/>
              <w:spacing w:line="219" w:lineRule="exact"/>
              <w:ind w:left="131" w:right="132"/>
              <w:rPr>
                <w:sz w:val="20"/>
              </w:rPr>
            </w:pPr>
            <w:r>
              <w:rPr>
                <w:sz w:val="20"/>
              </w:rPr>
              <w:t>manual</w:t>
            </w:r>
          </w:p>
        </w:tc>
        <w:tc>
          <w:tcPr>
            <w:tcW w:w="1440" w:type="dxa"/>
            <w:tcBorders>
              <w:top w:val="single" w:sz="2" w:space="0" w:color="000000"/>
              <w:left w:val="single" w:sz="8" w:space="0" w:color="000000"/>
              <w:right w:val="single" w:sz="8" w:space="0" w:color="000000"/>
            </w:tcBorders>
          </w:tcPr>
          <w:p w14:paraId="0EECA55C" w14:textId="77777777" w:rsidR="00666520" w:rsidRDefault="00666520">
            <w:pPr>
              <w:pStyle w:val="TableParagraph"/>
              <w:rPr>
                <w:b/>
              </w:rPr>
            </w:pPr>
          </w:p>
          <w:p w14:paraId="0EECA55D" w14:textId="77777777" w:rsidR="00666520" w:rsidRDefault="00666520">
            <w:pPr>
              <w:pStyle w:val="TableParagraph"/>
              <w:spacing w:before="3"/>
              <w:rPr>
                <w:b/>
                <w:sz w:val="17"/>
              </w:rPr>
            </w:pPr>
          </w:p>
          <w:p w14:paraId="0EECA55E" w14:textId="77777777" w:rsidR="00666520" w:rsidRDefault="00666520" w:rsidP="00472C4B">
            <w:pPr>
              <w:pStyle w:val="TableParagraph"/>
              <w:ind w:left="201" w:right="200" w:hanging="2"/>
              <w:rPr>
                <w:sz w:val="20"/>
              </w:rPr>
            </w:pPr>
            <w:r>
              <w:rPr>
                <w:sz w:val="20"/>
              </w:rPr>
              <w:t>Initial: beginning of each day</w:t>
            </w:r>
          </w:p>
          <w:p w14:paraId="0EECA55F" w14:textId="77777777" w:rsidR="00666520" w:rsidRDefault="00666520">
            <w:pPr>
              <w:pStyle w:val="TableParagraph"/>
              <w:rPr>
                <w:b/>
              </w:rPr>
            </w:pPr>
          </w:p>
          <w:p w14:paraId="0EECA560" w14:textId="77777777" w:rsidR="00666520" w:rsidRDefault="00666520">
            <w:pPr>
              <w:pStyle w:val="TableParagraph"/>
              <w:rPr>
                <w:b/>
              </w:rPr>
            </w:pPr>
          </w:p>
          <w:p w14:paraId="0EECA561" w14:textId="77777777" w:rsidR="00666520" w:rsidRDefault="00666520">
            <w:pPr>
              <w:pStyle w:val="TableParagraph"/>
              <w:rPr>
                <w:b/>
              </w:rPr>
            </w:pPr>
          </w:p>
          <w:p w14:paraId="0EECA562" w14:textId="77777777" w:rsidR="00666520" w:rsidRDefault="00666520">
            <w:pPr>
              <w:pStyle w:val="TableParagraph"/>
              <w:rPr>
                <w:b/>
              </w:rPr>
            </w:pPr>
          </w:p>
          <w:p w14:paraId="0EECA563" w14:textId="77777777" w:rsidR="00666520" w:rsidRDefault="00666520">
            <w:pPr>
              <w:pStyle w:val="TableParagraph"/>
              <w:rPr>
                <w:b/>
              </w:rPr>
            </w:pPr>
          </w:p>
          <w:p w14:paraId="0EECA564" w14:textId="77777777" w:rsidR="00666520" w:rsidRDefault="00666520">
            <w:pPr>
              <w:pStyle w:val="TableParagraph"/>
              <w:rPr>
                <w:b/>
              </w:rPr>
            </w:pPr>
          </w:p>
          <w:p w14:paraId="0EECA565" w14:textId="77777777" w:rsidR="00666520" w:rsidRDefault="00666520">
            <w:pPr>
              <w:pStyle w:val="TableParagraph"/>
              <w:spacing w:before="10"/>
              <w:rPr>
                <w:b/>
                <w:sz w:val="27"/>
              </w:rPr>
            </w:pPr>
          </w:p>
          <w:p w14:paraId="0EECA566" w14:textId="77777777" w:rsidR="00666520" w:rsidRDefault="00666520" w:rsidP="00472C4B">
            <w:pPr>
              <w:pStyle w:val="TableParagraph"/>
              <w:spacing w:line="230" w:lineRule="atLeast"/>
              <w:ind w:left="142" w:right="137"/>
              <w:rPr>
                <w:sz w:val="20"/>
              </w:rPr>
            </w:pPr>
            <w:r>
              <w:rPr>
                <w:sz w:val="20"/>
              </w:rPr>
              <w:t>Post: end of each day</w:t>
            </w:r>
          </w:p>
        </w:tc>
        <w:tc>
          <w:tcPr>
            <w:tcW w:w="2880" w:type="dxa"/>
            <w:tcBorders>
              <w:top w:val="single" w:sz="2" w:space="0" w:color="000000"/>
              <w:left w:val="single" w:sz="8" w:space="0" w:color="000000"/>
              <w:right w:val="single" w:sz="8" w:space="0" w:color="000000"/>
            </w:tcBorders>
          </w:tcPr>
          <w:p w14:paraId="0EECA567" w14:textId="77777777" w:rsidR="00666520" w:rsidRDefault="00666520">
            <w:pPr>
              <w:pStyle w:val="TableParagraph"/>
              <w:spacing w:before="2"/>
              <w:rPr>
                <w:b/>
                <w:sz w:val="19"/>
              </w:rPr>
            </w:pPr>
          </w:p>
          <w:p w14:paraId="0EECA568" w14:textId="77777777" w:rsidR="00666520" w:rsidRDefault="00666520" w:rsidP="00472C4B">
            <w:pPr>
              <w:pStyle w:val="TableParagraph"/>
              <w:ind w:left="114" w:right="116" w:firstLine="2"/>
              <w:rPr>
                <w:sz w:val="20"/>
              </w:rPr>
            </w:pPr>
            <w:r>
              <w:rPr>
                <w:sz w:val="20"/>
              </w:rPr>
              <w:t>Initial: two-point calibration done electronically; one-point check (using 7.0 pH buffer) ±0.1 pH unit of true value</w:t>
            </w:r>
          </w:p>
          <w:p w14:paraId="0EECA569" w14:textId="77777777" w:rsidR="00666520" w:rsidRDefault="00666520">
            <w:pPr>
              <w:pStyle w:val="TableParagraph"/>
              <w:rPr>
                <w:b/>
              </w:rPr>
            </w:pPr>
          </w:p>
          <w:p w14:paraId="0EECA56A" w14:textId="77777777" w:rsidR="00666520" w:rsidRDefault="00666520">
            <w:pPr>
              <w:pStyle w:val="TableParagraph"/>
              <w:rPr>
                <w:b/>
              </w:rPr>
            </w:pPr>
          </w:p>
          <w:p w14:paraId="0EECA56B" w14:textId="77777777" w:rsidR="00666520" w:rsidRDefault="00666520">
            <w:pPr>
              <w:pStyle w:val="TableParagraph"/>
              <w:rPr>
                <w:b/>
              </w:rPr>
            </w:pPr>
          </w:p>
          <w:p w14:paraId="0EECA56C" w14:textId="77777777" w:rsidR="00666520" w:rsidRDefault="00666520">
            <w:pPr>
              <w:pStyle w:val="TableParagraph"/>
              <w:rPr>
                <w:b/>
              </w:rPr>
            </w:pPr>
          </w:p>
          <w:p w14:paraId="0EECA56D" w14:textId="77777777" w:rsidR="00666520" w:rsidRDefault="00666520">
            <w:pPr>
              <w:pStyle w:val="TableParagraph"/>
              <w:spacing w:before="11"/>
              <w:rPr>
                <w:b/>
                <w:sz w:val="31"/>
              </w:rPr>
            </w:pPr>
          </w:p>
          <w:p w14:paraId="0EECA56E" w14:textId="77777777" w:rsidR="00666520" w:rsidRDefault="00666520" w:rsidP="00472C4B">
            <w:pPr>
              <w:pStyle w:val="TableParagraph"/>
              <w:ind w:left="109" w:right="111"/>
              <w:rPr>
                <w:sz w:val="20"/>
              </w:rPr>
            </w:pPr>
            <w:r>
              <w:rPr>
                <w:sz w:val="20"/>
              </w:rPr>
              <w:t>Post</w:t>
            </w:r>
            <w:proofErr w:type="gramStart"/>
            <w:r>
              <w:rPr>
                <w:sz w:val="20"/>
              </w:rPr>
              <w:t>: )</w:t>
            </w:r>
            <w:proofErr w:type="gramEnd"/>
            <w:r>
              <w:rPr>
                <w:sz w:val="20"/>
              </w:rPr>
              <w:t xml:space="preserve"> ±0.5 pH unit of true value with both 7.0 pH and</w:t>
            </w:r>
            <w:r>
              <w:rPr>
                <w:spacing w:val="-14"/>
                <w:sz w:val="20"/>
              </w:rPr>
              <w:t xml:space="preserve"> </w:t>
            </w:r>
            <w:r>
              <w:rPr>
                <w:sz w:val="20"/>
              </w:rPr>
              <w:t>other “bracketing” buffer (and</w:t>
            </w:r>
            <w:r>
              <w:rPr>
                <w:spacing w:val="-15"/>
                <w:sz w:val="20"/>
              </w:rPr>
              <w:t xml:space="preserve"> </w:t>
            </w:r>
            <w:r>
              <w:rPr>
                <w:sz w:val="20"/>
              </w:rPr>
              <w:t>either</w:t>
            </w:r>
          </w:p>
          <w:p w14:paraId="0EECA56F" w14:textId="77777777" w:rsidR="00666520" w:rsidRDefault="00666520">
            <w:pPr>
              <w:pStyle w:val="TableParagraph"/>
              <w:spacing w:line="219" w:lineRule="exact"/>
              <w:ind w:left="815"/>
              <w:rPr>
                <w:sz w:val="20"/>
              </w:rPr>
            </w:pPr>
            <w:r>
              <w:rPr>
                <w:sz w:val="20"/>
              </w:rPr>
              <w:t>4.0 or 10.0 pH)</w:t>
            </w:r>
          </w:p>
        </w:tc>
        <w:tc>
          <w:tcPr>
            <w:tcW w:w="2160" w:type="dxa"/>
            <w:tcBorders>
              <w:top w:val="single" w:sz="2" w:space="0" w:color="000000"/>
              <w:left w:val="single" w:sz="8" w:space="0" w:color="000000"/>
            </w:tcBorders>
          </w:tcPr>
          <w:p w14:paraId="0EECA570" w14:textId="77777777" w:rsidR="00666520" w:rsidRDefault="00666520">
            <w:pPr>
              <w:pStyle w:val="TableParagraph"/>
              <w:spacing w:line="223" w:lineRule="exact"/>
              <w:ind w:left="573" w:firstLine="40"/>
              <w:rPr>
                <w:sz w:val="20"/>
              </w:rPr>
            </w:pPr>
            <w:r>
              <w:rPr>
                <w:sz w:val="20"/>
              </w:rPr>
              <w:t>Recalibrate</w:t>
            </w:r>
          </w:p>
          <w:p w14:paraId="0EECA571" w14:textId="77777777" w:rsidR="00666520" w:rsidRDefault="00666520">
            <w:pPr>
              <w:pStyle w:val="TableParagraph"/>
              <w:rPr>
                <w:b/>
              </w:rPr>
            </w:pPr>
          </w:p>
          <w:p w14:paraId="0EECA572" w14:textId="77777777" w:rsidR="00666520" w:rsidRDefault="00666520">
            <w:pPr>
              <w:pStyle w:val="TableParagraph"/>
              <w:rPr>
                <w:b/>
              </w:rPr>
            </w:pPr>
          </w:p>
          <w:p w14:paraId="0EECA573" w14:textId="77777777" w:rsidR="00666520" w:rsidRDefault="00666520">
            <w:pPr>
              <w:pStyle w:val="TableParagraph"/>
              <w:rPr>
                <w:b/>
              </w:rPr>
            </w:pPr>
          </w:p>
          <w:p w14:paraId="0EECA574" w14:textId="77777777" w:rsidR="00666520" w:rsidRDefault="00666520">
            <w:pPr>
              <w:pStyle w:val="TableParagraph"/>
              <w:rPr>
                <w:b/>
              </w:rPr>
            </w:pPr>
          </w:p>
          <w:p w14:paraId="0EECA575" w14:textId="77777777" w:rsidR="00666520" w:rsidRDefault="00666520">
            <w:pPr>
              <w:pStyle w:val="TableParagraph"/>
              <w:rPr>
                <w:b/>
              </w:rPr>
            </w:pPr>
          </w:p>
          <w:p w14:paraId="0EECA576" w14:textId="77777777" w:rsidR="00666520" w:rsidRDefault="00666520">
            <w:pPr>
              <w:pStyle w:val="TableParagraph"/>
              <w:rPr>
                <w:b/>
              </w:rPr>
            </w:pPr>
          </w:p>
          <w:p w14:paraId="0EECA577" w14:textId="77777777" w:rsidR="00666520" w:rsidRDefault="00666520">
            <w:pPr>
              <w:pStyle w:val="TableParagraph"/>
              <w:rPr>
                <w:b/>
              </w:rPr>
            </w:pPr>
          </w:p>
          <w:p w14:paraId="0EECA578" w14:textId="77777777" w:rsidR="00666520" w:rsidRDefault="00666520">
            <w:pPr>
              <w:pStyle w:val="TableParagraph"/>
              <w:rPr>
                <w:b/>
              </w:rPr>
            </w:pPr>
          </w:p>
          <w:p w14:paraId="0EECA579" w14:textId="77777777" w:rsidR="00666520" w:rsidRDefault="00666520">
            <w:pPr>
              <w:pStyle w:val="TableParagraph"/>
              <w:rPr>
                <w:b/>
              </w:rPr>
            </w:pPr>
          </w:p>
          <w:p w14:paraId="0EECA57A" w14:textId="77777777" w:rsidR="00666520" w:rsidRDefault="00666520">
            <w:pPr>
              <w:pStyle w:val="TableParagraph"/>
              <w:rPr>
                <w:b/>
              </w:rPr>
            </w:pPr>
          </w:p>
          <w:p w14:paraId="0EECA57B" w14:textId="77777777" w:rsidR="00666520" w:rsidRDefault="00666520">
            <w:pPr>
              <w:pStyle w:val="TableParagraph"/>
              <w:rPr>
                <w:b/>
              </w:rPr>
            </w:pPr>
          </w:p>
          <w:p w14:paraId="0EECA57C" w14:textId="77777777" w:rsidR="00666520" w:rsidRDefault="00666520">
            <w:pPr>
              <w:pStyle w:val="TableParagraph"/>
              <w:spacing w:before="10"/>
              <w:rPr>
                <w:b/>
                <w:sz w:val="17"/>
              </w:rPr>
            </w:pPr>
          </w:p>
          <w:p w14:paraId="0EECA57D" w14:textId="77777777" w:rsidR="00666520" w:rsidRDefault="00666520">
            <w:pPr>
              <w:pStyle w:val="TableParagraph"/>
              <w:spacing w:line="219" w:lineRule="exact"/>
              <w:ind w:left="573"/>
              <w:rPr>
                <w:sz w:val="20"/>
              </w:rPr>
            </w:pPr>
            <w:r>
              <w:rPr>
                <w:sz w:val="20"/>
              </w:rPr>
              <w:t>Qualify data</w:t>
            </w:r>
          </w:p>
        </w:tc>
      </w:tr>
    </w:tbl>
    <w:p w14:paraId="0EECA57F" w14:textId="77777777" w:rsidR="00666520" w:rsidRDefault="00666520" w:rsidP="00472C4B">
      <w:pPr>
        <w:spacing w:line="360" w:lineRule="auto"/>
        <w:ind w:left="140" w:firstLine="1570"/>
        <w:rPr>
          <w:shd w:val="clear" w:color="auto" w:fill="DEDEDE"/>
        </w:rPr>
      </w:pPr>
    </w:p>
    <w:p w14:paraId="0EECA580" w14:textId="77777777" w:rsidR="00FB2593" w:rsidRDefault="00FB2593" w:rsidP="00472C4B">
      <w:pPr>
        <w:spacing w:line="360" w:lineRule="auto"/>
        <w:ind w:left="140" w:firstLine="1570"/>
        <w:rPr>
          <w:shd w:val="clear" w:color="auto" w:fill="DEDEDE"/>
        </w:rPr>
      </w:pPr>
    </w:p>
    <w:p w14:paraId="0EECA581" w14:textId="77777777" w:rsidR="00FB2593" w:rsidRDefault="00FB2593" w:rsidP="00472C4B">
      <w:pPr>
        <w:spacing w:line="360" w:lineRule="auto"/>
        <w:ind w:left="140" w:firstLine="1570"/>
        <w:rPr>
          <w:shd w:val="clear" w:color="auto" w:fill="DEDEDE"/>
        </w:rPr>
      </w:pPr>
    </w:p>
    <w:p w14:paraId="0EECA582" w14:textId="77777777" w:rsidR="00FB2593" w:rsidRDefault="00FB2593" w:rsidP="00472C4B">
      <w:pPr>
        <w:spacing w:line="360" w:lineRule="auto"/>
        <w:ind w:left="140" w:firstLine="1570"/>
        <w:rPr>
          <w:shd w:val="clear" w:color="auto" w:fill="DEDEDE"/>
        </w:rPr>
      </w:pPr>
    </w:p>
    <w:p w14:paraId="0EECA583" w14:textId="77777777" w:rsidR="00FB2593" w:rsidRDefault="00FB2593" w:rsidP="00472C4B">
      <w:pPr>
        <w:spacing w:line="360" w:lineRule="auto"/>
        <w:ind w:left="140" w:firstLine="1570"/>
        <w:rPr>
          <w:shd w:val="clear" w:color="auto" w:fill="DEDEDE"/>
        </w:rPr>
      </w:pPr>
    </w:p>
    <w:p w14:paraId="0EECA584" w14:textId="77777777" w:rsidR="00FB2593" w:rsidRDefault="00FB2593" w:rsidP="00472C4B">
      <w:pPr>
        <w:spacing w:line="360" w:lineRule="auto"/>
        <w:ind w:left="140" w:firstLine="1570"/>
        <w:rPr>
          <w:shd w:val="clear" w:color="auto" w:fill="DEDEDE"/>
        </w:rPr>
      </w:pPr>
    </w:p>
    <w:p w14:paraId="0EECA585" w14:textId="77777777" w:rsidR="00FB2593" w:rsidRDefault="00FB2593" w:rsidP="00472C4B">
      <w:pPr>
        <w:spacing w:line="360" w:lineRule="auto"/>
        <w:ind w:left="140" w:firstLine="1570"/>
        <w:rPr>
          <w:shd w:val="clear" w:color="auto" w:fill="DEDEDE"/>
        </w:rPr>
      </w:pPr>
    </w:p>
    <w:p w14:paraId="0EECA586" w14:textId="77777777" w:rsidR="00FB2593" w:rsidRDefault="00FB2593" w:rsidP="00472C4B">
      <w:pPr>
        <w:spacing w:line="360" w:lineRule="auto"/>
        <w:ind w:left="140" w:firstLine="1570"/>
        <w:rPr>
          <w:shd w:val="clear" w:color="auto" w:fill="DEDEDE"/>
        </w:rPr>
      </w:pPr>
    </w:p>
    <w:p w14:paraId="0EECA587" w14:textId="77777777" w:rsidR="00FB2593" w:rsidRDefault="00FB2593" w:rsidP="00472C4B">
      <w:pPr>
        <w:spacing w:line="360" w:lineRule="auto"/>
        <w:ind w:left="140" w:firstLine="1570"/>
        <w:rPr>
          <w:shd w:val="clear" w:color="auto" w:fill="DEDEDE"/>
        </w:rPr>
      </w:pPr>
    </w:p>
    <w:p w14:paraId="0EECA588" w14:textId="77777777" w:rsidR="00FB2593" w:rsidRDefault="00FB2593" w:rsidP="00472C4B">
      <w:pPr>
        <w:spacing w:line="360" w:lineRule="auto"/>
        <w:ind w:left="140" w:firstLine="1570"/>
        <w:rPr>
          <w:shd w:val="clear" w:color="auto" w:fill="DEDEDE"/>
        </w:rPr>
      </w:pPr>
    </w:p>
    <w:p w14:paraId="0EECA589" w14:textId="77777777" w:rsidR="00FB2593" w:rsidRDefault="00FB2593">
      <w:pPr>
        <w:spacing w:line="360" w:lineRule="auto"/>
        <w:rPr>
          <w:shd w:val="clear" w:color="auto" w:fill="DEDEDE"/>
        </w:rPr>
        <w:sectPr w:rsidR="00FB2593" w:rsidSect="001807C4">
          <w:pgSz w:w="15840" w:h="12240" w:orient="landscape"/>
          <w:pgMar w:top="720" w:right="720" w:bottom="720" w:left="720" w:header="720" w:footer="720" w:gutter="0"/>
          <w:cols w:space="720"/>
          <w:docGrid w:linePitch="360"/>
        </w:sectPr>
      </w:pPr>
    </w:p>
    <w:p w14:paraId="0EECA58A" w14:textId="77777777" w:rsidR="00FB2593" w:rsidRDefault="00FB2593">
      <w:pPr>
        <w:pStyle w:val="Heading2"/>
        <w:spacing w:before="90" w:line="568" w:lineRule="auto"/>
        <w:ind w:left="3475" w:right="3475" w:firstLine="600"/>
        <w:rPr>
          <w:rFonts w:ascii="Times New Roman"/>
        </w:rPr>
      </w:pPr>
      <w:r>
        <w:rPr>
          <w:rFonts w:ascii="Times New Roman"/>
        </w:rPr>
        <w:lastRenderedPageBreak/>
        <w:t>Attachment A Seven Step DQOs</w:t>
      </w:r>
      <w:r>
        <w:rPr>
          <w:rFonts w:ascii="Times New Roman"/>
          <w:spacing w:val="-8"/>
        </w:rPr>
        <w:t xml:space="preserve"> </w:t>
      </w:r>
      <w:r>
        <w:rPr>
          <w:rFonts w:ascii="Times New Roman"/>
        </w:rPr>
        <w:t>Process</w:t>
      </w:r>
    </w:p>
    <w:p w14:paraId="0EECA58B" w14:textId="77777777" w:rsidR="00FB2593" w:rsidRDefault="00FB2593" w:rsidP="00472C4B">
      <w:pPr>
        <w:pStyle w:val="BodyText"/>
        <w:spacing w:before="7" w:line="360" w:lineRule="auto"/>
        <w:ind w:left="120" w:right="117"/>
      </w:pPr>
      <w:r>
        <w:t>The following information can be found in “Guidance on Systematic Planning Using the Data Quality Objectives Process” (EPA QA/G-4, February 2006).</w:t>
      </w:r>
    </w:p>
    <w:p w14:paraId="0EECA58C" w14:textId="77777777" w:rsidR="00FB2593" w:rsidRDefault="00FB2593">
      <w:pPr>
        <w:pStyle w:val="BodyText"/>
        <w:spacing w:before="2"/>
        <w:rPr>
          <w:sz w:val="21"/>
        </w:rPr>
      </w:pPr>
    </w:p>
    <w:p w14:paraId="0EECA58D" w14:textId="77777777" w:rsidR="00FB2593" w:rsidRDefault="00FB2593" w:rsidP="00472C4B">
      <w:pPr>
        <w:pStyle w:val="BodyText"/>
        <w:spacing w:line="360" w:lineRule="auto"/>
        <w:ind w:left="119" w:right="118"/>
      </w:pPr>
      <w:r>
        <w:t>“The U.S. Environmental Protection Agency (EPA) has developed the Data Quality Objectives (DQO) Process as the Agency’s recommended planning process when environmental data are used to select between two alternatives or derive an estimate of contamination.  The DQO Process is used to develop performance and acceptance criteria (or data quality objectives) that clarify study objectives, define the appropriate type of data, and specify tolerable levels of potential decision errors that will be used as the basis for establishing the quality and quantity of data needed to support decisions.”</w:t>
      </w:r>
    </w:p>
    <w:p w14:paraId="0EECA58E" w14:textId="77777777" w:rsidR="00FB2593" w:rsidRDefault="00FB2593">
      <w:pPr>
        <w:pStyle w:val="BodyText"/>
        <w:spacing w:before="4"/>
        <w:rPr>
          <w:sz w:val="21"/>
        </w:rPr>
      </w:pPr>
    </w:p>
    <w:p w14:paraId="0EECA58F" w14:textId="77777777" w:rsidR="00FB2593" w:rsidRDefault="00FB2593" w:rsidP="00472C4B">
      <w:pPr>
        <w:pStyle w:val="BodyText"/>
        <w:spacing w:line="360" w:lineRule="auto"/>
        <w:ind w:left="119" w:right="116"/>
      </w:pPr>
      <w:r>
        <w:t xml:space="preserve">“Various government agencies and scientific disciplines have established and adopted different variations to systematic planning, each tailoring their specific application areas. For example, the Observational Method is a variation on systematic planning that is used by many engineering professions. The Triad Approach, developed by EPA’s Technology Innovation Program, combines systematic planning with more recent technology advancements, such as techniques that allow for results of early sampling to inform the direction of future sampling. However, it is the Data Quality Objectives (DQO) Process that is the most </w:t>
      </w:r>
      <w:proofErr w:type="gramStart"/>
      <w:r>
        <w:t>commonly-used</w:t>
      </w:r>
      <w:proofErr w:type="gramEnd"/>
      <w:r>
        <w:t xml:space="preserve"> application of systematic planning in the general environmental community. Different types of tools exist for conducting systematic planning. The DQO Process is the Agency’s recommendation when data are to be used to make some type of decision (e.g., compliance or non-compliance with a standard) or estimation (e.g., ascertain the mean concentration level of a contaminant).”</w:t>
      </w:r>
    </w:p>
    <w:p w14:paraId="0EECA590" w14:textId="77777777" w:rsidR="00FB2593" w:rsidRDefault="00FB2593">
      <w:pPr>
        <w:pStyle w:val="BodyText"/>
        <w:spacing w:before="4"/>
        <w:rPr>
          <w:sz w:val="21"/>
        </w:rPr>
      </w:pPr>
    </w:p>
    <w:p w14:paraId="0EECA591" w14:textId="77777777" w:rsidR="00FB2593" w:rsidRDefault="00FB2593" w:rsidP="00472C4B">
      <w:pPr>
        <w:pStyle w:val="BodyText"/>
        <w:spacing w:line="360" w:lineRule="auto"/>
        <w:ind w:left="119" w:right="119"/>
      </w:pPr>
      <w:r>
        <w:t>“The DQO Process is used to establish performance or acceptance criteria, which serve as the basis for designing a plan for collecting data of sufficient quality and quantity to support the</w:t>
      </w:r>
    </w:p>
    <w:p w14:paraId="0EECA592" w14:textId="77777777" w:rsidR="00FB2593" w:rsidRDefault="00FB2593" w:rsidP="00472C4B">
      <w:pPr>
        <w:spacing w:line="360" w:lineRule="auto"/>
        <w:sectPr w:rsidR="00FB2593">
          <w:footerReference w:type="default" r:id="rId8"/>
          <w:pgSz w:w="12240" w:h="15840"/>
          <w:pgMar w:top="1500" w:right="1320" w:bottom="2020" w:left="1320" w:header="0" w:footer="1823" w:gutter="0"/>
          <w:pgNumType w:start="14"/>
          <w:cols w:space="720"/>
        </w:sectPr>
      </w:pPr>
    </w:p>
    <w:p w14:paraId="0EECA593" w14:textId="77777777" w:rsidR="00FB2593" w:rsidRDefault="00FB2593">
      <w:pPr>
        <w:pStyle w:val="BodyText"/>
        <w:rPr>
          <w:sz w:val="20"/>
        </w:rPr>
      </w:pPr>
    </w:p>
    <w:p w14:paraId="0EECA594" w14:textId="77777777" w:rsidR="00FB2593" w:rsidRDefault="00FB2593">
      <w:pPr>
        <w:pStyle w:val="BodyText"/>
        <w:spacing w:before="8"/>
        <w:rPr>
          <w:sz w:val="25"/>
        </w:rPr>
      </w:pPr>
    </w:p>
    <w:p w14:paraId="0EECA595" w14:textId="77777777" w:rsidR="00FB2593" w:rsidRDefault="00FB2593">
      <w:pPr>
        <w:pStyle w:val="BodyText"/>
        <w:spacing w:before="90" w:line="360" w:lineRule="auto"/>
        <w:ind w:left="120" w:right="55"/>
      </w:pPr>
      <w:r>
        <w:t>goals of a study. The DQO Process consists of seven iterative steps. Each step of the DQO Process defines criteria that will be used to establish the final data collection design.”</w:t>
      </w:r>
    </w:p>
    <w:p w14:paraId="0EECA596" w14:textId="77777777" w:rsidR="00FB2593" w:rsidRDefault="00FB2593">
      <w:pPr>
        <w:pStyle w:val="BodyText"/>
        <w:spacing w:before="6"/>
        <w:rPr>
          <w:sz w:val="21"/>
        </w:rPr>
      </w:pPr>
    </w:p>
    <w:p w14:paraId="0EECA597" w14:textId="77777777" w:rsidR="00FB2593" w:rsidRDefault="00FB2593">
      <w:pPr>
        <w:pStyle w:val="Heading2"/>
        <w:spacing w:before="0"/>
        <w:ind w:left="120" w:firstLine="0"/>
        <w:rPr>
          <w:rFonts w:ascii="Times New Roman"/>
        </w:rPr>
      </w:pPr>
      <w:r>
        <w:rPr>
          <w:rFonts w:ascii="Times New Roman"/>
        </w:rPr>
        <w:t>Step 1 - State the Problem</w:t>
      </w:r>
    </w:p>
    <w:p w14:paraId="0EECA598" w14:textId="77777777" w:rsidR="00FB2593" w:rsidRDefault="00FB2593">
      <w:pPr>
        <w:pStyle w:val="BodyText"/>
        <w:spacing w:before="5"/>
        <w:rPr>
          <w:b/>
          <w:sz w:val="32"/>
        </w:rPr>
      </w:pPr>
    </w:p>
    <w:p w14:paraId="0EECA599" w14:textId="77777777" w:rsidR="00FB2593" w:rsidRDefault="00FB2593">
      <w:pPr>
        <w:pStyle w:val="ListParagraph"/>
        <w:numPr>
          <w:ilvl w:val="1"/>
          <w:numId w:val="38"/>
        </w:numPr>
        <w:tabs>
          <w:tab w:val="left" w:pos="1199"/>
          <w:tab w:val="left" w:pos="1200"/>
        </w:tabs>
        <w:spacing w:before="0"/>
        <w:rPr>
          <w:sz w:val="24"/>
        </w:rPr>
      </w:pPr>
      <w:r>
        <w:rPr>
          <w:sz w:val="24"/>
        </w:rPr>
        <w:t>Give a concise description of the</w:t>
      </w:r>
      <w:r>
        <w:rPr>
          <w:spacing w:val="-10"/>
          <w:sz w:val="24"/>
        </w:rPr>
        <w:t xml:space="preserve"> </w:t>
      </w:r>
      <w:proofErr w:type="gramStart"/>
      <w:r>
        <w:rPr>
          <w:sz w:val="24"/>
        </w:rPr>
        <w:t>problem</w:t>
      </w:r>
      <w:proofErr w:type="gramEnd"/>
    </w:p>
    <w:p w14:paraId="0EECA59A" w14:textId="77777777" w:rsidR="00FB2593" w:rsidRDefault="00FB2593">
      <w:pPr>
        <w:pStyle w:val="ListParagraph"/>
        <w:numPr>
          <w:ilvl w:val="1"/>
          <w:numId w:val="38"/>
        </w:numPr>
        <w:tabs>
          <w:tab w:val="left" w:pos="1199"/>
          <w:tab w:val="left" w:pos="1200"/>
        </w:tabs>
        <w:spacing w:before="136"/>
        <w:rPr>
          <w:sz w:val="24"/>
        </w:rPr>
      </w:pPr>
      <w:r>
        <w:rPr>
          <w:sz w:val="24"/>
        </w:rPr>
        <w:t>Identify the leader and members of the planning</w:t>
      </w:r>
      <w:r>
        <w:rPr>
          <w:spacing w:val="-15"/>
          <w:sz w:val="24"/>
        </w:rPr>
        <w:t xml:space="preserve"> </w:t>
      </w:r>
      <w:proofErr w:type="gramStart"/>
      <w:r>
        <w:rPr>
          <w:sz w:val="24"/>
        </w:rPr>
        <w:t>team</w:t>
      </w:r>
      <w:proofErr w:type="gramEnd"/>
    </w:p>
    <w:p w14:paraId="0EECA59B" w14:textId="77777777" w:rsidR="00FB2593" w:rsidRDefault="00FB2593">
      <w:pPr>
        <w:pStyle w:val="ListParagraph"/>
        <w:numPr>
          <w:ilvl w:val="1"/>
          <w:numId w:val="38"/>
        </w:numPr>
        <w:tabs>
          <w:tab w:val="left" w:pos="1199"/>
          <w:tab w:val="left" w:pos="1200"/>
        </w:tabs>
        <w:spacing w:before="139"/>
        <w:rPr>
          <w:sz w:val="24"/>
        </w:rPr>
      </w:pPr>
      <w:r>
        <w:rPr>
          <w:sz w:val="24"/>
        </w:rPr>
        <w:t>Develop a conceptual model of the environmental hazard to be</w:t>
      </w:r>
      <w:r>
        <w:rPr>
          <w:spacing w:val="-16"/>
          <w:sz w:val="24"/>
        </w:rPr>
        <w:t xml:space="preserve"> </w:t>
      </w:r>
      <w:proofErr w:type="gramStart"/>
      <w:r>
        <w:rPr>
          <w:sz w:val="24"/>
        </w:rPr>
        <w:t>investigated</w:t>
      </w:r>
      <w:proofErr w:type="gramEnd"/>
    </w:p>
    <w:p w14:paraId="0EECA59C" w14:textId="77777777" w:rsidR="00FB2593" w:rsidRDefault="00FB2593">
      <w:pPr>
        <w:pStyle w:val="BodyText"/>
        <w:spacing w:before="2"/>
        <w:rPr>
          <w:sz w:val="33"/>
        </w:rPr>
      </w:pPr>
    </w:p>
    <w:p w14:paraId="0EECA59D" w14:textId="77777777" w:rsidR="00FB2593" w:rsidRDefault="00FB2593">
      <w:pPr>
        <w:pStyle w:val="Heading2"/>
        <w:spacing w:before="0"/>
        <w:ind w:left="120" w:firstLine="0"/>
        <w:rPr>
          <w:rFonts w:ascii="Times New Roman"/>
        </w:rPr>
      </w:pPr>
      <w:r>
        <w:rPr>
          <w:rFonts w:ascii="Times New Roman"/>
        </w:rPr>
        <w:t>Step 2 - Identify the Goal of the Study</w:t>
      </w:r>
    </w:p>
    <w:p w14:paraId="0EECA59E" w14:textId="77777777" w:rsidR="00FB2593" w:rsidRDefault="00FB2593">
      <w:pPr>
        <w:pStyle w:val="BodyText"/>
        <w:spacing w:before="6"/>
        <w:rPr>
          <w:b/>
          <w:sz w:val="32"/>
        </w:rPr>
      </w:pPr>
    </w:p>
    <w:p w14:paraId="0EECA59F" w14:textId="77777777" w:rsidR="00FB2593" w:rsidRDefault="00FB2593">
      <w:pPr>
        <w:pStyle w:val="ListParagraph"/>
        <w:numPr>
          <w:ilvl w:val="1"/>
          <w:numId w:val="38"/>
        </w:numPr>
        <w:tabs>
          <w:tab w:val="left" w:pos="1199"/>
          <w:tab w:val="left" w:pos="1200"/>
        </w:tabs>
        <w:spacing w:before="0"/>
        <w:rPr>
          <w:sz w:val="24"/>
        </w:rPr>
      </w:pPr>
      <w:r>
        <w:rPr>
          <w:sz w:val="24"/>
        </w:rPr>
        <w:t>Identify the principal sturdy</w:t>
      </w:r>
      <w:r>
        <w:rPr>
          <w:spacing w:val="-13"/>
          <w:sz w:val="24"/>
        </w:rPr>
        <w:t xml:space="preserve"> </w:t>
      </w:r>
      <w:r>
        <w:rPr>
          <w:sz w:val="24"/>
        </w:rPr>
        <w:t>question(s)</w:t>
      </w:r>
    </w:p>
    <w:p w14:paraId="0EECA5A0" w14:textId="77777777" w:rsidR="00FB2593" w:rsidRDefault="00FB2593">
      <w:pPr>
        <w:pStyle w:val="ListParagraph"/>
        <w:numPr>
          <w:ilvl w:val="1"/>
          <w:numId w:val="38"/>
        </w:numPr>
        <w:tabs>
          <w:tab w:val="left" w:pos="1199"/>
          <w:tab w:val="left" w:pos="1200"/>
        </w:tabs>
        <w:spacing w:before="136" w:line="360" w:lineRule="auto"/>
        <w:ind w:right="100"/>
        <w:rPr>
          <w:sz w:val="24"/>
        </w:rPr>
      </w:pPr>
      <w:r>
        <w:rPr>
          <w:sz w:val="24"/>
        </w:rPr>
        <w:t>Consider alternative outcomes or actions that can occur upon answering the question(s)</w:t>
      </w:r>
    </w:p>
    <w:p w14:paraId="0EECA5A1" w14:textId="77777777" w:rsidR="00FB2593" w:rsidRDefault="00FB2593">
      <w:pPr>
        <w:pStyle w:val="ListParagraph"/>
        <w:numPr>
          <w:ilvl w:val="1"/>
          <w:numId w:val="38"/>
        </w:numPr>
        <w:tabs>
          <w:tab w:val="left" w:pos="1199"/>
          <w:tab w:val="left" w:pos="1200"/>
        </w:tabs>
        <w:spacing w:before="3"/>
        <w:rPr>
          <w:sz w:val="24"/>
        </w:rPr>
      </w:pPr>
      <w:r>
        <w:rPr>
          <w:sz w:val="24"/>
        </w:rPr>
        <w:t>For decision problems, develop decision statements, organize multiple</w:t>
      </w:r>
      <w:r>
        <w:rPr>
          <w:spacing w:val="-17"/>
          <w:sz w:val="24"/>
        </w:rPr>
        <w:t xml:space="preserve"> </w:t>
      </w:r>
      <w:proofErr w:type="gramStart"/>
      <w:r>
        <w:rPr>
          <w:sz w:val="24"/>
        </w:rPr>
        <w:t>decisions</w:t>
      </w:r>
      <w:proofErr w:type="gramEnd"/>
    </w:p>
    <w:p w14:paraId="0EECA5A2" w14:textId="77777777" w:rsidR="00FB2593" w:rsidRDefault="00FB2593">
      <w:pPr>
        <w:pStyle w:val="ListParagraph"/>
        <w:numPr>
          <w:ilvl w:val="1"/>
          <w:numId w:val="38"/>
        </w:numPr>
        <w:tabs>
          <w:tab w:val="left" w:pos="1199"/>
          <w:tab w:val="left" w:pos="1200"/>
        </w:tabs>
        <w:spacing w:before="138"/>
        <w:rPr>
          <w:sz w:val="24"/>
        </w:rPr>
      </w:pPr>
      <w:r>
        <w:rPr>
          <w:sz w:val="24"/>
        </w:rPr>
        <w:t>For estimation problems, state what needs to be estimated and key</w:t>
      </w:r>
      <w:r>
        <w:rPr>
          <w:spacing w:val="-16"/>
          <w:sz w:val="24"/>
        </w:rPr>
        <w:t xml:space="preserve"> </w:t>
      </w:r>
      <w:proofErr w:type="gramStart"/>
      <w:r>
        <w:rPr>
          <w:sz w:val="24"/>
        </w:rPr>
        <w:t>assumptions</w:t>
      </w:r>
      <w:proofErr w:type="gramEnd"/>
    </w:p>
    <w:p w14:paraId="0EECA5A3" w14:textId="77777777" w:rsidR="00FB2593" w:rsidRDefault="00FB2593">
      <w:pPr>
        <w:pStyle w:val="BodyText"/>
        <w:spacing w:before="1"/>
        <w:rPr>
          <w:sz w:val="33"/>
        </w:rPr>
      </w:pPr>
    </w:p>
    <w:p w14:paraId="0EECA5A4" w14:textId="77777777" w:rsidR="00FB2593" w:rsidRDefault="00FB2593">
      <w:pPr>
        <w:pStyle w:val="Heading2"/>
        <w:spacing w:before="0"/>
        <w:ind w:left="119" w:firstLine="0"/>
        <w:rPr>
          <w:rFonts w:ascii="Times New Roman"/>
        </w:rPr>
      </w:pPr>
      <w:r>
        <w:rPr>
          <w:rFonts w:ascii="Times New Roman"/>
        </w:rPr>
        <w:t>Step 3 - Identify Information Inputs</w:t>
      </w:r>
    </w:p>
    <w:p w14:paraId="0EECA5A5" w14:textId="77777777" w:rsidR="00FB2593" w:rsidRDefault="00FB2593">
      <w:pPr>
        <w:pStyle w:val="BodyText"/>
        <w:spacing w:before="3"/>
        <w:rPr>
          <w:b/>
          <w:sz w:val="32"/>
        </w:rPr>
      </w:pPr>
    </w:p>
    <w:p w14:paraId="0EECA5A6" w14:textId="77777777" w:rsidR="00FB2593" w:rsidRDefault="00FB2593">
      <w:pPr>
        <w:pStyle w:val="ListParagraph"/>
        <w:numPr>
          <w:ilvl w:val="1"/>
          <w:numId w:val="38"/>
        </w:numPr>
        <w:tabs>
          <w:tab w:val="left" w:pos="1199"/>
          <w:tab w:val="left" w:pos="1200"/>
        </w:tabs>
        <w:spacing w:before="0" w:line="360" w:lineRule="auto"/>
        <w:ind w:right="100"/>
        <w:rPr>
          <w:sz w:val="24"/>
        </w:rPr>
      </w:pPr>
      <w:r>
        <w:rPr>
          <w:sz w:val="24"/>
        </w:rPr>
        <w:t xml:space="preserve">Identify types and sources of information needed to resolve decisions or produce </w:t>
      </w:r>
      <w:proofErr w:type="gramStart"/>
      <w:r>
        <w:rPr>
          <w:sz w:val="24"/>
        </w:rPr>
        <w:t>estimates</w:t>
      </w:r>
      <w:proofErr w:type="gramEnd"/>
    </w:p>
    <w:p w14:paraId="0EECA5A7" w14:textId="77777777" w:rsidR="00FB2593" w:rsidRDefault="00FB2593">
      <w:pPr>
        <w:pStyle w:val="ListParagraph"/>
        <w:numPr>
          <w:ilvl w:val="1"/>
          <w:numId w:val="38"/>
        </w:numPr>
        <w:tabs>
          <w:tab w:val="left" w:pos="1199"/>
          <w:tab w:val="left" w:pos="1200"/>
        </w:tabs>
        <w:spacing w:before="3" w:line="360" w:lineRule="auto"/>
        <w:ind w:right="100"/>
        <w:rPr>
          <w:sz w:val="24"/>
        </w:rPr>
      </w:pPr>
      <w:r>
        <w:rPr>
          <w:sz w:val="24"/>
        </w:rPr>
        <w:t>Identify the basis of information that will guide or support choices to be made in later steps of the DQO</w:t>
      </w:r>
      <w:r>
        <w:rPr>
          <w:spacing w:val="-6"/>
          <w:sz w:val="24"/>
        </w:rPr>
        <w:t xml:space="preserve"> </w:t>
      </w:r>
      <w:r>
        <w:rPr>
          <w:sz w:val="24"/>
        </w:rPr>
        <w:t>Process</w:t>
      </w:r>
    </w:p>
    <w:p w14:paraId="0EECA5A8" w14:textId="77777777" w:rsidR="00FB2593" w:rsidRDefault="00FB2593">
      <w:pPr>
        <w:pStyle w:val="ListParagraph"/>
        <w:numPr>
          <w:ilvl w:val="1"/>
          <w:numId w:val="38"/>
        </w:numPr>
        <w:tabs>
          <w:tab w:val="left" w:pos="1199"/>
          <w:tab w:val="left" w:pos="1200"/>
        </w:tabs>
        <w:spacing w:before="3"/>
        <w:rPr>
          <w:sz w:val="24"/>
        </w:rPr>
      </w:pPr>
      <w:r>
        <w:rPr>
          <w:sz w:val="24"/>
        </w:rPr>
        <w:t>Select appropriate sampling and analysis methods for generating the</w:t>
      </w:r>
      <w:r>
        <w:rPr>
          <w:spacing w:val="-21"/>
          <w:sz w:val="24"/>
        </w:rPr>
        <w:t xml:space="preserve"> </w:t>
      </w:r>
      <w:proofErr w:type="gramStart"/>
      <w:r>
        <w:rPr>
          <w:sz w:val="24"/>
        </w:rPr>
        <w:t>information</w:t>
      </w:r>
      <w:proofErr w:type="gramEnd"/>
    </w:p>
    <w:p w14:paraId="0EECA5A9" w14:textId="77777777" w:rsidR="00FB2593" w:rsidRDefault="00FB2593">
      <w:pPr>
        <w:pStyle w:val="BodyText"/>
        <w:spacing w:before="3"/>
        <w:rPr>
          <w:sz w:val="33"/>
        </w:rPr>
      </w:pPr>
    </w:p>
    <w:p w14:paraId="0EECA5AA" w14:textId="77777777" w:rsidR="00FB2593" w:rsidRDefault="00FB2593">
      <w:pPr>
        <w:pStyle w:val="Heading2"/>
        <w:spacing w:before="1"/>
        <w:ind w:left="119" w:firstLine="0"/>
        <w:rPr>
          <w:rFonts w:ascii="Times New Roman"/>
        </w:rPr>
      </w:pPr>
      <w:r>
        <w:rPr>
          <w:rFonts w:ascii="Times New Roman"/>
        </w:rPr>
        <w:t>Step 4 - Define the Boundaries of the Study</w:t>
      </w:r>
    </w:p>
    <w:p w14:paraId="0EECA5AB" w14:textId="77777777" w:rsidR="00FB2593" w:rsidRDefault="00FB2593">
      <w:pPr>
        <w:pStyle w:val="BodyText"/>
        <w:spacing w:before="4"/>
        <w:rPr>
          <w:b/>
          <w:sz w:val="32"/>
        </w:rPr>
      </w:pPr>
    </w:p>
    <w:p w14:paraId="0EECA5AC" w14:textId="77777777" w:rsidR="00FB2593" w:rsidRDefault="00FB2593">
      <w:pPr>
        <w:pStyle w:val="ListParagraph"/>
        <w:numPr>
          <w:ilvl w:val="1"/>
          <w:numId w:val="38"/>
        </w:numPr>
        <w:tabs>
          <w:tab w:val="left" w:pos="1199"/>
          <w:tab w:val="left" w:pos="1200"/>
        </w:tabs>
        <w:spacing w:before="0"/>
        <w:rPr>
          <w:sz w:val="24"/>
        </w:rPr>
      </w:pPr>
      <w:r>
        <w:rPr>
          <w:sz w:val="24"/>
        </w:rPr>
        <w:t>Define the target population of interest and its relevant spatial</w:t>
      </w:r>
      <w:r>
        <w:rPr>
          <w:spacing w:val="-19"/>
          <w:sz w:val="24"/>
        </w:rPr>
        <w:t xml:space="preserve"> </w:t>
      </w:r>
      <w:proofErr w:type="gramStart"/>
      <w:r>
        <w:rPr>
          <w:sz w:val="24"/>
        </w:rPr>
        <w:t>boundaries</w:t>
      </w:r>
      <w:proofErr w:type="gramEnd"/>
    </w:p>
    <w:p w14:paraId="0EECA5AD" w14:textId="77777777" w:rsidR="00FB2593" w:rsidRDefault="00FB2593">
      <w:pPr>
        <w:pStyle w:val="ListParagraph"/>
        <w:numPr>
          <w:ilvl w:val="1"/>
          <w:numId w:val="38"/>
        </w:numPr>
        <w:tabs>
          <w:tab w:val="left" w:pos="1199"/>
          <w:tab w:val="left" w:pos="1200"/>
        </w:tabs>
        <w:spacing w:before="139"/>
        <w:rPr>
          <w:sz w:val="24"/>
        </w:rPr>
      </w:pPr>
      <w:r>
        <w:rPr>
          <w:sz w:val="24"/>
        </w:rPr>
        <w:t>Define what constitutes a sampling</w:t>
      </w:r>
      <w:r>
        <w:rPr>
          <w:spacing w:val="-10"/>
          <w:sz w:val="24"/>
        </w:rPr>
        <w:t xml:space="preserve"> </w:t>
      </w:r>
      <w:proofErr w:type="gramStart"/>
      <w:r>
        <w:rPr>
          <w:sz w:val="24"/>
        </w:rPr>
        <w:t>unit</w:t>
      </w:r>
      <w:proofErr w:type="gramEnd"/>
    </w:p>
    <w:p w14:paraId="0EECA5AE" w14:textId="77777777" w:rsidR="00FB2593" w:rsidRDefault="00FB2593">
      <w:pPr>
        <w:rPr>
          <w:sz w:val="24"/>
        </w:rPr>
        <w:sectPr w:rsidR="00FB2593">
          <w:pgSz w:w="12240" w:h="15840"/>
          <w:pgMar w:top="1500" w:right="1340" w:bottom="2020" w:left="1320" w:header="0" w:footer="1823" w:gutter="0"/>
          <w:cols w:space="720"/>
        </w:sectPr>
      </w:pPr>
    </w:p>
    <w:p w14:paraId="0EECA5AF" w14:textId="77777777" w:rsidR="00FB2593" w:rsidRDefault="00FB2593">
      <w:pPr>
        <w:pStyle w:val="BodyText"/>
        <w:rPr>
          <w:sz w:val="20"/>
        </w:rPr>
      </w:pPr>
    </w:p>
    <w:p w14:paraId="0EECA5B0" w14:textId="77777777" w:rsidR="00FB2593" w:rsidRDefault="00FB2593">
      <w:pPr>
        <w:pStyle w:val="BodyText"/>
        <w:spacing w:before="6"/>
        <w:rPr>
          <w:sz w:val="25"/>
        </w:rPr>
      </w:pPr>
    </w:p>
    <w:p w14:paraId="0EECA5B1" w14:textId="77777777" w:rsidR="00FB2593" w:rsidRDefault="00FB2593">
      <w:pPr>
        <w:pStyle w:val="ListParagraph"/>
        <w:numPr>
          <w:ilvl w:val="1"/>
          <w:numId w:val="38"/>
        </w:numPr>
        <w:tabs>
          <w:tab w:val="left" w:pos="1179"/>
          <w:tab w:val="left" w:pos="1180"/>
        </w:tabs>
        <w:spacing w:line="360" w:lineRule="auto"/>
        <w:ind w:left="1180" w:right="118"/>
        <w:rPr>
          <w:sz w:val="24"/>
        </w:rPr>
      </w:pPr>
      <w:r>
        <w:rPr>
          <w:sz w:val="24"/>
        </w:rPr>
        <w:t>Specify temporal boundaries and other practical constraints associated with sample/data</w:t>
      </w:r>
      <w:r>
        <w:rPr>
          <w:spacing w:val="-8"/>
          <w:sz w:val="24"/>
        </w:rPr>
        <w:t xml:space="preserve"> </w:t>
      </w:r>
      <w:proofErr w:type="gramStart"/>
      <w:r>
        <w:rPr>
          <w:sz w:val="24"/>
        </w:rPr>
        <w:t>collection</w:t>
      </w:r>
      <w:proofErr w:type="gramEnd"/>
    </w:p>
    <w:p w14:paraId="0EECA5B2" w14:textId="77777777" w:rsidR="00FB2593" w:rsidRDefault="00FB2593">
      <w:pPr>
        <w:pStyle w:val="ListParagraph"/>
        <w:numPr>
          <w:ilvl w:val="1"/>
          <w:numId w:val="38"/>
        </w:numPr>
        <w:tabs>
          <w:tab w:val="left" w:pos="1179"/>
          <w:tab w:val="left" w:pos="1180"/>
        </w:tabs>
        <w:spacing w:before="3"/>
        <w:ind w:left="1180"/>
        <w:rPr>
          <w:sz w:val="24"/>
        </w:rPr>
      </w:pPr>
      <w:r>
        <w:rPr>
          <w:sz w:val="24"/>
        </w:rPr>
        <w:t>Specify the smallest unit on which decision or estimates will be</w:t>
      </w:r>
      <w:r>
        <w:rPr>
          <w:spacing w:val="-17"/>
          <w:sz w:val="24"/>
        </w:rPr>
        <w:t xml:space="preserve"> </w:t>
      </w:r>
      <w:proofErr w:type="gramStart"/>
      <w:r>
        <w:rPr>
          <w:sz w:val="24"/>
        </w:rPr>
        <w:t>made</w:t>
      </w:r>
      <w:proofErr w:type="gramEnd"/>
    </w:p>
    <w:p w14:paraId="0EECA5B3" w14:textId="77777777" w:rsidR="00FB2593" w:rsidRDefault="00FB2593">
      <w:pPr>
        <w:pStyle w:val="BodyText"/>
        <w:spacing w:before="4"/>
        <w:rPr>
          <w:sz w:val="33"/>
        </w:rPr>
      </w:pPr>
    </w:p>
    <w:p w14:paraId="0EECA5B4" w14:textId="77777777" w:rsidR="00FB2593" w:rsidRDefault="00FB2593">
      <w:pPr>
        <w:pStyle w:val="Heading2"/>
        <w:spacing w:before="0"/>
        <w:ind w:left="100" w:firstLine="0"/>
        <w:rPr>
          <w:rFonts w:ascii="Times New Roman"/>
        </w:rPr>
      </w:pPr>
      <w:r>
        <w:rPr>
          <w:rFonts w:ascii="Times New Roman"/>
        </w:rPr>
        <w:t>Step 5 - Develop the Analytical Approach</w:t>
      </w:r>
    </w:p>
    <w:p w14:paraId="0EECA5B5" w14:textId="77777777" w:rsidR="00FB2593" w:rsidRDefault="00FB2593">
      <w:pPr>
        <w:pStyle w:val="BodyText"/>
        <w:spacing w:before="3"/>
        <w:rPr>
          <w:b/>
          <w:sz w:val="32"/>
        </w:rPr>
      </w:pPr>
    </w:p>
    <w:p w14:paraId="0EECA5B6" w14:textId="77777777" w:rsidR="00FB2593" w:rsidRDefault="00FB2593">
      <w:pPr>
        <w:pStyle w:val="ListParagraph"/>
        <w:numPr>
          <w:ilvl w:val="1"/>
          <w:numId w:val="38"/>
        </w:numPr>
        <w:tabs>
          <w:tab w:val="left" w:pos="1179"/>
          <w:tab w:val="left" w:pos="1180"/>
        </w:tabs>
        <w:spacing w:before="1"/>
        <w:ind w:left="1180"/>
        <w:rPr>
          <w:sz w:val="24"/>
        </w:rPr>
      </w:pPr>
      <w:r>
        <w:rPr>
          <w:sz w:val="24"/>
        </w:rPr>
        <w:t>Specify appropriate population parameters for making decisions or</w:t>
      </w:r>
      <w:r>
        <w:rPr>
          <w:spacing w:val="-19"/>
          <w:sz w:val="24"/>
        </w:rPr>
        <w:t xml:space="preserve"> </w:t>
      </w:r>
      <w:proofErr w:type="gramStart"/>
      <w:r>
        <w:rPr>
          <w:sz w:val="24"/>
        </w:rPr>
        <w:t>estimates</w:t>
      </w:r>
      <w:proofErr w:type="gramEnd"/>
    </w:p>
    <w:p w14:paraId="0EECA5B7" w14:textId="77777777" w:rsidR="00FB2593" w:rsidRDefault="00FB2593">
      <w:pPr>
        <w:pStyle w:val="ListParagraph"/>
        <w:numPr>
          <w:ilvl w:val="1"/>
          <w:numId w:val="38"/>
        </w:numPr>
        <w:tabs>
          <w:tab w:val="left" w:pos="1179"/>
          <w:tab w:val="left" w:pos="1180"/>
        </w:tabs>
        <w:spacing w:before="139" w:line="360" w:lineRule="auto"/>
        <w:ind w:left="1180" w:right="121"/>
        <w:rPr>
          <w:sz w:val="24"/>
        </w:rPr>
      </w:pPr>
      <w:r>
        <w:rPr>
          <w:sz w:val="24"/>
        </w:rPr>
        <w:t>For decision problems, choose a workable Action Level and generate an “If… then…else” decision rule which involves</w:t>
      </w:r>
      <w:r>
        <w:rPr>
          <w:spacing w:val="-8"/>
          <w:sz w:val="24"/>
        </w:rPr>
        <w:t xml:space="preserve"> </w:t>
      </w:r>
      <w:proofErr w:type="gramStart"/>
      <w:r>
        <w:rPr>
          <w:sz w:val="24"/>
        </w:rPr>
        <w:t>it</w:t>
      </w:r>
      <w:proofErr w:type="gramEnd"/>
    </w:p>
    <w:p w14:paraId="0EECA5B8" w14:textId="77777777" w:rsidR="00FB2593" w:rsidRDefault="00FB2593">
      <w:pPr>
        <w:pStyle w:val="ListParagraph"/>
        <w:numPr>
          <w:ilvl w:val="1"/>
          <w:numId w:val="38"/>
        </w:numPr>
        <w:tabs>
          <w:tab w:val="left" w:pos="1179"/>
          <w:tab w:val="left" w:pos="1180"/>
        </w:tabs>
        <w:spacing w:before="6"/>
        <w:ind w:left="1180"/>
        <w:rPr>
          <w:sz w:val="24"/>
        </w:rPr>
      </w:pPr>
      <w:r>
        <w:rPr>
          <w:sz w:val="24"/>
        </w:rPr>
        <w:t>For estimation problems, specify the estimator and the estimation</w:t>
      </w:r>
      <w:r>
        <w:rPr>
          <w:spacing w:val="-15"/>
          <w:sz w:val="24"/>
        </w:rPr>
        <w:t xml:space="preserve"> </w:t>
      </w:r>
      <w:proofErr w:type="gramStart"/>
      <w:r>
        <w:rPr>
          <w:sz w:val="24"/>
        </w:rPr>
        <w:t>procedure</w:t>
      </w:r>
      <w:proofErr w:type="gramEnd"/>
    </w:p>
    <w:p w14:paraId="0EECA5B9" w14:textId="77777777" w:rsidR="00FB2593" w:rsidRDefault="00FB2593">
      <w:pPr>
        <w:pStyle w:val="BodyText"/>
        <w:spacing w:before="2"/>
        <w:rPr>
          <w:sz w:val="33"/>
        </w:rPr>
      </w:pPr>
    </w:p>
    <w:p w14:paraId="0EECA5BA" w14:textId="77777777" w:rsidR="00FB2593" w:rsidRDefault="00FB2593">
      <w:pPr>
        <w:pStyle w:val="Heading2"/>
        <w:spacing w:before="0"/>
        <w:ind w:left="100" w:firstLine="0"/>
        <w:rPr>
          <w:rFonts w:ascii="Times New Roman"/>
        </w:rPr>
      </w:pPr>
      <w:r>
        <w:rPr>
          <w:rFonts w:ascii="Times New Roman"/>
        </w:rPr>
        <w:t>Step 6 - Specify Performance or Acceptance Criteria</w:t>
      </w:r>
    </w:p>
    <w:p w14:paraId="0EECA5BB" w14:textId="77777777" w:rsidR="00FB2593" w:rsidRDefault="00FB2593">
      <w:pPr>
        <w:pStyle w:val="BodyText"/>
        <w:spacing w:before="6"/>
        <w:rPr>
          <w:b/>
          <w:sz w:val="32"/>
        </w:rPr>
      </w:pPr>
    </w:p>
    <w:p w14:paraId="0EECA5BC" w14:textId="77777777" w:rsidR="00FB2593" w:rsidRDefault="00FB2593" w:rsidP="00472C4B">
      <w:pPr>
        <w:pStyle w:val="ListParagraph"/>
        <w:numPr>
          <w:ilvl w:val="1"/>
          <w:numId w:val="38"/>
        </w:numPr>
        <w:tabs>
          <w:tab w:val="left" w:pos="1180"/>
        </w:tabs>
        <w:spacing w:before="0" w:line="360" w:lineRule="auto"/>
        <w:ind w:left="1180" w:right="115"/>
        <w:rPr>
          <w:sz w:val="24"/>
        </w:rPr>
      </w:pPr>
      <w:r>
        <w:rPr>
          <w:sz w:val="24"/>
        </w:rPr>
        <w:t>For decision problems, specify the decision rule as a statistical hypothesis test, examine the consequences of making incorrect decisions from the test, and place acceptable limits on the likelihood of making decision</w:t>
      </w:r>
      <w:r>
        <w:rPr>
          <w:spacing w:val="-14"/>
          <w:sz w:val="24"/>
        </w:rPr>
        <w:t xml:space="preserve"> </w:t>
      </w:r>
      <w:proofErr w:type="gramStart"/>
      <w:r>
        <w:rPr>
          <w:sz w:val="24"/>
        </w:rPr>
        <w:t>errors</w:t>
      </w:r>
      <w:proofErr w:type="gramEnd"/>
    </w:p>
    <w:p w14:paraId="0EECA5BD" w14:textId="77777777" w:rsidR="00FB2593" w:rsidRDefault="00FB2593">
      <w:pPr>
        <w:pStyle w:val="ListParagraph"/>
        <w:numPr>
          <w:ilvl w:val="1"/>
          <w:numId w:val="38"/>
        </w:numPr>
        <w:tabs>
          <w:tab w:val="left" w:pos="1179"/>
          <w:tab w:val="left" w:pos="1180"/>
        </w:tabs>
        <w:spacing w:before="3"/>
        <w:ind w:left="1180"/>
        <w:rPr>
          <w:sz w:val="24"/>
        </w:rPr>
      </w:pPr>
      <w:r>
        <w:rPr>
          <w:sz w:val="24"/>
        </w:rPr>
        <w:t>For estimation problems, specify acceptable limits on estimation</w:t>
      </w:r>
      <w:r>
        <w:rPr>
          <w:spacing w:val="-17"/>
          <w:sz w:val="24"/>
        </w:rPr>
        <w:t xml:space="preserve"> </w:t>
      </w:r>
      <w:proofErr w:type="gramStart"/>
      <w:r>
        <w:rPr>
          <w:sz w:val="24"/>
        </w:rPr>
        <w:t>uncertainty</w:t>
      </w:r>
      <w:proofErr w:type="gramEnd"/>
    </w:p>
    <w:p w14:paraId="0EECA5BE" w14:textId="77777777" w:rsidR="00FB2593" w:rsidRDefault="00FB2593">
      <w:pPr>
        <w:pStyle w:val="BodyText"/>
        <w:spacing w:before="1"/>
        <w:rPr>
          <w:sz w:val="33"/>
        </w:rPr>
      </w:pPr>
    </w:p>
    <w:p w14:paraId="0EECA5BF" w14:textId="77777777" w:rsidR="00FB2593" w:rsidRDefault="00FB2593">
      <w:pPr>
        <w:pStyle w:val="Heading2"/>
        <w:spacing w:before="0"/>
        <w:ind w:left="100" w:firstLine="0"/>
        <w:rPr>
          <w:rFonts w:ascii="Times New Roman"/>
        </w:rPr>
      </w:pPr>
      <w:r>
        <w:rPr>
          <w:rFonts w:ascii="Times New Roman"/>
        </w:rPr>
        <w:t>Step 7 - Develop the Detailed Plan for Obtaining Data</w:t>
      </w:r>
    </w:p>
    <w:p w14:paraId="0EECA5C0" w14:textId="77777777" w:rsidR="00FB2593" w:rsidRDefault="00FB2593">
      <w:pPr>
        <w:pStyle w:val="BodyText"/>
        <w:spacing w:before="5"/>
        <w:rPr>
          <w:b/>
          <w:sz w:val="32"/>
        </w:rPr>
      </w:pPr>
    </w:p>
    <w:p w14:paraId="0EECA5C1" w14:textId="77777777" w:rsidR="00FB2593" w:rsidRDefault="00FB2593">
      <w:pPr>
        <w:pStyle w:val="ListParagraph"/>
        <w:numPr>
          <w:ilvl w:val="1"/>
          <w:numId w:val="38"/>
        </w:numPr>
        <w:tabs>
          <w:tab w:val="left" w:pos="1179"/>
          <w:tab w:val="left" w:pos="1180"/>
        </w:tabs>
        <w:spacing w:before="1"/>
        <w:ind w:left="1180"/>
        <w:rPr>
          <w:sz w:val="24"/>
        </w:rPr>
      </w:pPr>
      <w:r>
        <w:rPr>
          <w:sz w:val="24"/>
        </w:rPr>
        <w:t>Compile all information and outputs generated in Steps 1 through</w:t>
      </w:r>
      <w:r>
        <w:rPr>
          <w:spacing w:val="-16"/>
          <w:sz w:val="24"/>
        </w:rPr>
        <w:t xml:space="preserve"> </w:t>
      </w:r>
      <w:r>
        <w:rPr>
          <w:sz w:val="24"/>
        </w:rPr>
        <w:t>6</w:t>
      </w:r>
    </w:p>
    <w:p w14:paraId="0EECA5C2" w14:textId="77777777" w:rsidR="00FB2593" w:rsidRDefault="00FB2593">
      <w:pPr>
        <w:pStyle w:val="ListParagraph"/>
        <w:numPr>
          <w:ilvl w:val="1"/>
          <w:numId w:val="38"/>
        </w:numPr>
        <w:tabs>
          <w:tab w:val="left" w:pos="1179"/>
          <w:tab w:val="left" w:pos="1180"/>
        </w:tabs>
        <w:spacing w:before="137" w:line="360" w:lineRule="auto"/>
        <w:ind w:left="1180" w:right="119"/>
        <w:rPr>
          <w:sz w:val="24"/>
        </w:rPr>
      </w:pPr>
      <w:r>
        <w:rPr>
          <w:sz w:val="24"/>
        </w:rPr>
        <w:t>Use this information to identify alternative sampling and analysis designs that are appropriate for your intended</w:t>
      </w:r>
      <w:r>
        <w:rPr>
          <w:spacing w:val="-7"/>
          <w:sz w:val="24"/>
        </w:rPr>
        <w:t xml:space="preserve"> </w:t>
      </w:r>
      <w:proofErr w:type="gramStart"/>
      <w:r>
        <w:rPr>
          <w:sz w:val="24"/>
        </w:rPr>
        <w:t>use</w:t>
      </w:r>
      <w:proofErr w:type="gramEnd"/>
    </w:p>
    <w:p w14:paraId="0EECA5C3" w14:textId="77777777" w:rsidR="00FB2593" w:rsidRDefault="00FB2593">
      <w:pPr>
        <w:pStyle w:val="ListParagraph"/>
        <w:numPr>
          <w:ilvl w:val="1"/>
          <w:numId w:val="38"/>
        </w:numPr>
        <w:tabs>
          <w:tab w:val="left" w:pos="1179"/>
          <w:tab w:val="left" w:pos="1180"/>
        </w:tabs>
        <w:spacing w:before="4" w:line="360" w:lineRule="auto"/>
        <w:ind w:left="1180" w:right="120"/>
        <w:rPr>
          <w:sz w:val="24"/>
        </w:rPr>
      </w:pPr>
      <w:r>
        <w:rPr>
          <w:sz w:val="24"/>
        </w:rPr>
        <w:t>Select and document a design that will yield data that will best achieve your performance or acceptance</w:t>
      </w:r>
      <w:r>
        <w:rPr>
          <w:spacing w:val="-9"/>
          <w:sz w:val="24"/>
        </w:rPr>
        <w:t xml:space="preserve"> </w:t>
      </w:r>
      <w:proofErr w:type="gramStart"/>
      <w:r>
        <w:rPr>
          <w:sz w:val="24"/>
        </w:rPr>
        <w:t>criteria</w:t>
      </w:r>
      <w:proofErr w:type="gramEnd"/>
    </w:p>
    <w:p w14:paraId="0EECA5C4" w14:textId="77777777" w:rsidR="00FB2593" w:rsidRDefault="00FB2593">
      <w:pPr>
        <w:spacing w:line="360" w:lineRule="auto"/>
        <w:rPr>
          <w:shd w:val="clear" w:color="auto" w:fill="DEDEDE"/>
        </w:rPr>
      </w:pPr>
    </w:p>
    <w:p w14:paraId="0EECA5C5" w14:textId="77777777" w:rsidR="00215672" w:rsidRDefault="00215672">
      <w:pPr>
        <w:spacing w:line="360" w:lineRule="auto"/>
        <w:rPr>
          <w:shd w:val="clear" w:color="auto" w:fill="DEDEDE"/>
        </w:rPr>
      </w:pPr>
    </w:p>
    <w:p w14:paraId="0EECA5C6" w14:textId="77777777" w:rsidR="00215672" w:rsidRDefault="00215672">
      <w:pPr>
        <w:spacing w:line="360" w:lineRule="auto"/>
        <w:rPr>
          <w:shd w:val="clear" w:color="auto" w:fill="DEDEDE"/>
        </w:rPr>
      </w:pPr>
    </w:p>
    <w:p w14:paraId="0EECA5C7" w14:textId="77777777" w:rsidR="00215672" w:rsidRDefault="00215672">
      <w:pPr>
        <w:spacing w:line="360" w:lineRule="auto"/>
        <w:rPr>
          <w:shd w:val="clear" w:color="auto" w:fill="DEDEDE"/>
        </w:rPr>
      </w:pPr>
    </w:p>
    <w:p w14:paraId="0EECA5C8" w14:textId="77777777" w:rsidR="00215672" w:rsidRDefault="00215672">
      <w:pPr>
        <w:spacing w:line="360" w:lineRule="auto"/>
        <w:rPr>
          <w:shd w:val="clear" w:color="auto" w:fill="DEDEDE"/>
        </w:rPr>
      </w:pPr>
    </w:p>
    <w:p w14:paraId="0EECA5C9" w14:textId="77777777" w:rsidR="00215672" w:rsidRDefault="00215672">
      <w:pPr>
        <w:spacing w:line="360" w:lineRule="auto"/>
        <w:rPr>
          <w:shd w:val="clear" w:color="auto" w:fill="DEDEDE"/>
        </w:rPr>
      </w:pPr>
    </w:p>
    <w:p w14:paraId="0EECA5CA" w14:textId="77777777" w:rsidR="00215672" w:rsidRDefault="00215672">
      <w:pPr>
        <w:spacing w:line="360" w:lineRule="auto"/>
        <w:rPr>
          <w:shd w:val="clear" w:color="auto" w:fill="DEDEDE"/>
        </w:rPr>
      </w:pPr>
    </w:p>
    <w:p w14:paraId="0EECA5CB" w14:textId="77777777" w:rsidR="00215672" w:rsidRDefault="00215672">
      <w:pPr>
        <w:spacing w:line="360" w:lineRule="auto"/>
        <w:rPr>
          <w:shd w:val="clear" w:color="auto" w:fill="DEDEDE"/>
        </w:rPr>
      </w:pPr>
    </w:p>
    <w:p w14:paraId="0EECA5CC" w14:textId="77777777" w:rsidR="00215672" w:rsidRDefault="00215672">
      <w:pPr>
        <w:spacing w:line="360" w:lineRule="auto"/>
        <w:rPr>
          <w:shd w:val="clear" w:color="auto" w:fill="DEDEDE"/>
        </w:rPr>
      </w:pPr>
    </w:p>
    <w:p w14:paraId="0EECA5CD" w14:textId="77777777" w:rsidR="006B7536" w:rsidRDefault="006B7536">
      <w:pPr>
        <w:spacing w:line="360" w:lineRule="auto"/>
        <w:rPr>
          <w:shd w:val="clear" w:color="auto" w:fill="DEDEDE"/>
        </w:rPr>
      </w:pPr>
    </w:p>
    <w:p w14:paraId="0EECA5CE" w14:textId="77777777" w:rsidR="006B7536" w:rsidRDefault="006B7536">
      <w:pPr>
        <w:spacing w:line="360" w:lineRule="auto"/>
        <w:rPr>
          <w:shd w:val="clear" w:color="auto" w:fill="DEDEDE"/>
        </w:rPr>
      </w:pPr>
    </w:p>
    <w:p w14:paraId="0EECA5CF" w14:textId="77777777" w:rsidR="006B7536" w:rsidRDefault="006B7536">
      <w:pPr>
        <w:spacing w:line="360" w:lineRule="auto"/>
        <w:rPr>
          <w:shd w:val="clear" w:color="auto" w:fill="DEDEDE"/>
        </w:rPr>
      </w:pPr>
    </w:p>
    <w:p w14:paraId="0EECA5D0" w14:textId="77777777" w:rsidR="006B7536" w:rsidRDefault="006B7536">
      <w:pPr>
        <w:spacing w:line="360" w:lineRule="auto"/>
        <w:rPr>
          <w:shd w:val="clear" w:color="auto" w:fill="DEDEDE"/>
        </w:rPr>
      </w:pPr>
    </w:p>
    <w:p w14:paraId="0EECA5D1" w14:textId="77777777" w:rsidR="006B7536" w:rsidRDefault="0028161B" w:rsidP="00472C4B">
      <w:pPr>
        <w:pStyle w:val="Heading2"/>
        <w:spacing w:before="90"/>
        <w:ind w:left="0" w:right="529" w:firstLine="0"/>
        <w:rPr>
          <w:rFonts w:ascii="Times New Roman"/>
        </w:rPr>
      </w:pPr>
      <w:r>
        <w:rPr>
          <w:rFonts w:ascii="Times New Roman"/>
        </w:rPr>
        <w:t xml:space="preserve"> </w:t>
      </w:r>
      <w:r w:rsidR="006B7536">
        <w:rPr>
          <w:rFonts w:ascii="Times New Roman"/>
        </w:rPr>
        <w:t>Attachment B</w:t>
      </w:r>
    </w:p>
    <w:p w14:paraId="0EECA5D2" w14:textId="77777777" w:rsidR="0028161B" w:rsidRDefault="0028161B">
      <w:pPr>
        <w:pStyle w:val="BodyText"/>
        <w:spacing w:before="10"/>
        <w:rPr>
          <w:b/>
          <w:sz w:val="32"/>
        </w:rPr>
      </w:pPr>
    </w:p>
    <w:p w14:paraId="0EECA5D3" w14:textId="77777777" w:rsidR="006B7536" w:rsidRDefault="0028161B" w:rsidP="00472C4B">
      <w:pPr>
        <w:rPr>
          <w:b/>
          <w:sz w:val="24"/>
        </w:rPr>
      </w:pPr>
      <w:r>
        <w:rPr>
          <w:b/>
          <w:sz w:val="24"/>
        </w:rPr>
        <w:t xml:space="preserve"> </w:t>
      </w:r>
      <w:r w:rsidR="006B7536">
        <w:rPr>
          <w:b/>
          <w:sz w:val="24"/>
        </w:rPr>
        <w:t>Project Action Levels (PALs), Detection Limits (DLs), and Quantitation Limits (QLs)</w:t>
      </w:r>
    </w:p>
    <w:p w14:paraId="0EECA5D4" w14:textId="77777777" w:rsidR="006B7536" w:rsidRDefault="006B7536">
      <w:pPr>
        <w:pStyle w:val="BodyText"/>
        <w:spacing w:before="3"/>
        <w:rPr>
          <w:b/>
          <w:sz w:val="32"/>
        </w:rPr>
      </w:pPr>
    </w:p>
    <w:p w14:paraId="0EECA5D5" w14:textId="77777777" w:rsidR="006B7536" w:rsidRDefault="006B7536" w:rsidP="00472C4B">
      <w:pPr>
        <w:pStyle w:val="BodyText"/>
        <w:spacing w:line="360" w:lineRule="auto"/>
        <w:ind w:left="100" w:right="117"/>
      </w:pPr>
      <w:r>
        <w:t xml:space="preserve">The Project Action Limits (PALs), as introduced and defined in Section 1.7, will help target the selection of the most appropriate method, analysis, laboratory, etc. (the analytical operation) for your project. One important consideration in this selection is the type of decision or action you may wish to make with the data, depending on whether you generate results in concentrations below, equal to, or above the PALs. </w:t>
      </w:r>
      <w:proofErr w:type="gramStart"/>
      <w:r>
        <w:t>In order to</w:t>
      </w:r>
      <w:proofErr w:type="gramEnd"/>
      <w:r>
        <w:t xml:space="preserve"> ensure some level of certainty of the decisions or actions, it is recommended that you consider choosing an analytical operation capable of providing quality data at concentrations less than the PALs.</w:t>
      </w:r>
    </w:p>
    <w:p w14:paraId="0EECA5D6" w14:textId="77777777" w:rsidR="006B7536" w:rsidRDefault="006B7536">
      <w:pPr>
        <w:pStyle w:val="BodyText"/>
        <w:spacing w:before="4"/>
        <w:rPr>
          <w:sz w:val="21"/>
        </w:rPr>
      </w:pPr>
    </w:p>
    <w:p w14:paraId="0EECA5D7" w14:textId="77777777" w:rsidR="006B7536" w:rsidRDefault="006B7536" w:rsidP="00472C4B">
      <w:pPr>
        <w:pStyle w:val="BodyText"/>
        <w:spacing w:line="360" w:lineRule="auto"/>
        <w:ind w:left="100" w:right="118"/>
      </w:pPr>
      <w:r>
        <w:t xml:space="preserve">When choosing an analytical operation, you will come across terms such as Detection </w:t>
      </w:r>
      <w:r w:rsidR="0028161B">
        <w:t>Limit (</w:t>
      </w:r>
      <w:r>
        <w:t>DL) and Quantitation Limit (QL). These terms are frequently expressed by other terminology, but the two key words to look for are “detection” and “quantitation” (sometimes referred to as “quantification”). The following describes the differences between these</w:t>
      </w:r>
      <w:r>
        <w:rPr>
          <w:spacing w:val="-20"/>
        </w:rPr>
        <w:t xml:space="preserve"> </w:t>
      </w:r>
      <w:r>
        <w:t>terms:</w:t>
      </w:r>
    </w:p>
    <w:p w14:paraId="0EECA5D8" w14:textId="77777777" w:rsidR="006B7536" w:rsidRDefault="006B7536">
      <w:pPr>
        <w:pStyle w:val="BodyText"/>
        <w:spacing w:before="11"/>
        <w:rPr>
          <w:sz w:val="20"/>
        </w:rPr>
      </w:pPr>
    </w:p>
    <w:p w14:paraId="0EECA5D9" w14:textId="77777777" w:rsidR="006B7536" w:rsidRDefault="006B7536" w:rsidP="00472C4B">
      <w:pPr>
        <w:pStyle w:val="ListParagraph"/>
        <w:numPr>
          <w:ilvl w:val="2"/>
          <w:numId w:val="38"/>
        </w:numPr>
        <w:tabs>
          <w:tab w:val="left" w:pos="1540"/>
        </w:tabs>
        <w:spacing w:before="0"/>
        <w:ind w:right="115"/>
        <w:rPr>
          <w:sz w:val="24"/>
        </w:rPr>
      </w:pPr>
      <w:r>
        <w:rPr>
          <w:b/>
          <w:sz w:val="24"/>
        </w:rPr>
        <w:t xml:space="preserve">Detection Limit </w:t>
      </w:r>
      <w:r>
        <w:rPr>
          <w:sz w:val="24"/>
        </w:rPr>
        <w:t xml:space="preserve">or </w:t>
      </w:r>
      <w:r>
        <w:rPr>
          <w:b/>
          <w:sz w:val="24"/>
        </w:rPr>
        <w:t xml:space="preserve">DL </w:t>
      </w:r>
      <w:r>
        <w:rPr>
          <w:sz w:val="24"/>
        </w:rPr>
        <w:t xml:space="preserve">- This is the minimum concentration that can be </w:t>
      </w:r>
      <w:r>
        <w:rPr>
          <w:sz w:val="24"/>
          <w:u w:val="single"/>
        </w:rPr>
        <w:t>detected</w:t>
      </w:r>
      <w:r>
        <w:rPr>
          <w:sz w:val="24"/>
        </w:rPr>
        <w:t xml:space="preserve"> above background or baseline/signal noise by a specific instrument and laboratory for a given analytical method. </w:t>
      </w:r>
      <w:r>
        <w:rPr>
          <w:spacing w:val="-3"/>
          <w:sz w:val="24"/>
        </w:rPr>
        <w:t xml:space="preserve">It </w:t>
      </w:r>
      <w:r>
        <w:rPr>
          <w:sz w:val="24"/>
        </w:rPr>
        <w:t xml:space="preserve">is not recognized as an accurate value for the reporting of project data. If a parameter is detected at a concentration less than the QL (as defined below) but equal to or greater than the DL, it should be </w:t>
      </w:r>
      <w:r w:rsidR="0028161B">
        <w:rPr>
          <w:sz w:val="24"/>
        </w:rPr>
        <w:t>qualified as</w:t>
      </w:r>
      <w:r>
        <w:rPr>
          <w:sz w:val="24"/>
        </w:rPr>
        <w:t xml:space="preserve"> an estimated</w:t>
      </w:r>
      <w:r>
        <w:rPr>
          <w:spacing w:val="-7"/>
          <w:sz w:val="24"/>
        </w:rPr>
        <w:t xml:space="preserve"> </w:t>
      </w:r>
      <w:r>
        <w:rPr>
          <w:sz w:val="24"/>
        </w:rPr>
        <w:t>value.</w:t>
      </w:r>
    </w:p>
    <w:p w14:paraId="0EECA5DA" w14:textId="77777777" w:rsidR="006B7536" w:rsidRDefault="006B7536">
      <w:pPr>
        <w:pStyle w:val="BodyText"/>
        <w:spacing w:before="9"/>
        <w:rPr>
          <w:sz w:val="20"/>
        </w:rPr>
      </w:pPr>
    </w:p>
    <w:p w14:paraId="0EECA5DB" w14:textId="77777777" w:rsidR="006B7536" w:rsidRDefault="006B7536" w:rsidP="00472C4B">
      <w:pPr>
        <w:pStyle w:val="ListParagraph"/>
        <w:numPr>
          <w:ilvl w:val="2"/>
          <w:numId w:val="38"/>
        </w:numPr>
        <w:tabs>
          <w:tab w:val="left" w:pos="1540"/>
        </w:tabs>
        <w:spacing w:before="0"/>
        <w:ind w:right="115"/>
        <w:rPr>
          <w:sz w:val="24"/>
        </w:rPr>
      </w:pPr>
      <w:r>
        <w:rPr>
          <w:b/>
          <w:sz w:val="24"/>
        </w:rPr>
        <w:t xml:space="preserve">Quantitation Limit </w:t>
      </w:r>
      <w:r>
        <w:rPr>
          <w:sz w:val="24"/>
        </w:rPr>
        <w:t xml:space="preserve">or </w:t>
      </w:r>
      <w:r>
        <w:rPr>
          <w:b/>
          <w:sz w:val="24"/>
        </w:rPr>
        <w:t xml:space="preserve">QL </w:t>
      </w:r>
      <w:r>
        <w:rPr>
          <w:sz w:val="24"/>
        </w:rPr>
        <w:t>- This is the minimum concentration that can be</w:t>
      </w:r>
      <w:r>
        <w:rPr>
          <w:sz w:val="24"/>
          <w:u w:val="single"/>
        </w:rPr>
        <w:t xml:space="preserve"> identified</w:t>
      </w:r>
      <w:r>
        <w:rPr>
          <w:sz w:val="24"/>
        </w:rPr>
        <w:t xml:space="preserve"> and </w:t>
      </w:r>
      <w:r>
        <w:rPr>
          <w:sz w:val="24"/>
          <w:u w:val="single"/>
        </w:rPr>
        <w:t>quantified</w:t>
      </w:r>
      <w:r>
        <w:rPr>
          <w:sz w:val="24"/>
        </w:rPr>
        <w:t xml:space="preserve"> above the DL within some specified limits of precision and accuracy/bias during routine analytical operating conditions. </w:t>
      </w:r>
      <w:r>
        <w:rPr>
          <w:spacing w:val="-3"/>
          <w:sz w:val="24"/>
        </w:rPr>
        <w:t xml:space="preserve">It </w:t>
      </w:r>
      <w:r>
        <w:rPr>
          <w:sz w:val="24"/>
        </w:rPr>
        <w:t xml:space="preserve">is matrix and media-specific, that is, the QL for a water sample will be different than for a </w:t>
      </w:r>
      <w:r>
        <w:rPr>
          <w:sz w:val="24"/>
        </w:rPr>
        <w:lastRenderedPageBreak/>
        <w:t>sediment sample. It is also recommended that the QL is supported by the analysis of a standard of equivalent concentration in the calibration curve (typically, the lowest calibration</w:t>
      </w:r>
      <w:r>
        <w:rPr>
          <w:spacing w:val="-9"/>
          <w:sz w:val="24"/>
        </w:rPr>
        <w:t xml:space="preserve"> </w:t>
      </w:r>
      <w:r>
        <w:rPr>
          <w:sz w:val="24"/>
        </w:rPr>
        <w:t>standard).</w:t>
      </w:r>
    </w:p>
    <w:p w14:paraId="0EECA5DC" w14:textId="77777777" w:rsidR="006B7536" w:rsidRDefault="006B7536">
      <w:pPr>
        <w:pStyle w:val="BodyText"/>
        <w:rPr>
          <w:sz w:val="21"/>
        </w:rPr>
      </w:pPr>
    </w:p>
    <w:p w14:paraId="0EECA5DD" w14:textId="77777777" w:rsidR="006B7536" w:rsidRDefault="006B7536" w:rsidP="00472C4B">
      <w:pPr>
        <w:pStyle w:val="BodyText"/>
        <w:spacing w:line="360" w:lineRule="auto"/>
        <w:ind w:left="100" w:right="116"/>
      </w:pPr>
      <w:r>
        <w:t>(Note: The actual “real time” sample Reporting Limit or RL is the QL adjusted for any necessary sample dilutions, sample volume deviations, and/or extract/digestate volume deviations from</w:t>
      </w:r>
      <w:r>
        <w:rPr>
          <w:spacing w:val="57"/>
        </w:rPr>
        <w:t xml:space="preserve"> </w:t>
      </w:r>
      <w:r>
        <w:t>the</w:t>
      </w:r>
    </w:p>
    <w:p w14:paraId="0EECA5DE" w14:textId="77777777" w:rsidR="006B7536" w:rsidRDefault="006B7536" w:rsidP="00472C4B">
      <w:pPr>
        <w:pStyle w:val="BodyText"/>
        <w:spacing w:before="90" w:line="360" w:lineRule="auto"/>
        <w:ind w:left="100" w:right="117"/>
      </w:pPr>
      <w:r>
        <w:t>standard procedures. It is important to anticipate potential deviations to minimize excursions of the RL above the PAL, whenever possible.)</w:t>
      </w:r>
    </w:p>
    <w:p w14:paraId="0EECA5DF" w14:textId="77777777" w:rsidR="006B7536" w:rsidRDefault="006B7536">
      <w:pPr>
        <w:pStyle w:val="BodyText"/>
        <w:spacing w:before="1"/>
        <w:rPr>
          <w:sz w:val="21"/>
        </w:rPr>
      </w:pPr>
    </w:p>
    <w:p w14:paraId="0EECA5E0" w14:textId="77777777" w:rsidR="006B7536" w:rsidRDefault="006B7536" w:rsidP="00472C4B">
      <w:pPr>
        <w:pStyle w:val="BodyText"/>
        <w:spacing w:before="1" w:line="360" w:lineRule="auto"/>
        <w:ind w:left="100" w:right="120"/>
      </w:pPr>
      <w:r>
        <w:t>For any analytical operation, the relationship between the PAL, QL, and DL terms can be represented as:</w:t>
      </w:r>
    </w:p>
    <w:p w14:paraId="0EECA5E1" w14:textId="77777777" w:rsidR="006B7536" w:rsidRDefault="006B7536">
      <w:pPr>
        <w:pStyle w:val="BodyText"/>
        <w:spacing w:before="6"/>
      </w:pPr>
      <w:r>
        <w:rPr>
          <w:noProof/>
        </w:rPr>
        <mc:AlternateContent>
          <mc:Choice Requires="wpg">
            <w:drawing>
              <wp:anchor distT="0" distB="0" distL="0" distR="0" simplePos="0" relativeHeight="251728896" behindDoc="0" locked="0" layoutInCell="1" allowOverlap="1" wp14:anchorId="0EECA7DB" wp14:editId="21B665CF">
                <wp:simplePos x="0" y="0"/>
                <wp:positionH relativeFrom="page">
                  <wp:posOffset>914400</wp:posOffset>
                </wp:positionH>
                <wp:positionV relativeFrom="paragraph">
                  <wp:posOffset>204470</wp:posOffset>
                </wp:positionV>
                <wp:extent cx="4572000" cy="807720"/>
                <wp:effectExtent l="0" t="1270" r="0" b="635"/>
                <wp:wrapTopAndBottom/>
                <wp:docPr id="167" name="Group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807720"/>
                          <a:chOff x="1440" y="322"/>
                          <a:chExt cx="7200" cy="1272"/>
                        </a:xfrm>
                      </wpg:grpSpPr>
                      <wps:wsp>
                        <wps:cNvPr id="168" name="Line 30"/>
                        <wps:cNvCnPr>
                          <a:cxnSpLocks noChangeShapeType="1"/>
                        </wps:cNvCnPr>
                        <wps:spPr bwMode="auto">
                          <a:xfrm>
                            <a:off x="1740" y="1050"/>
                            <a:ext cx="66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Freeform 31"/>
                        <wps:cNvSpPr>
                          <a:spLocks/>
                        </wps:cNvSpPr>
                        <wps:spPr bwMode="auto">
                          <a:xfrm>
                            <a:off x="8319" y="991"/>
                            <a:ext cx="120" cy="120"/>
                          </a:xfrm>
                          <a:custGeom>
                            <a:avLst/>
                            <a:gdLst>
                              <a:gd name="T0" fmla="+- 0 8320 8320"/>
                              <a:gd name="T1" fmla="*/ T0 w 120"/>
                              <a:gd name="T2" fmla="+- 0 991 991"/>
                              <a:gd name="T3" fmla="*/ 991 h 120"/>
                              <a:gd name="T4" fmla="+- 0 8320 8320"/>
                              <a:gd name="T5" fmla="*/ T4 w 120"/>
                              <a:gd name="T6" fmla="+- 0 1111 991"/>
                              <a:gd name="T7" fmla="*/ 1111 h 120"/>
                              <a:gd name="T8" fmla="+- 0 8440 8320"/>
                              <a:gd name="T9" fmla="*/ T8 w 120"/>
                              <a:gd name="T10" fmla="+- 0 1051 991"/>
                              <a:gd name="T11" fmla="*/ 1051 h 120"/>
                              <a:gd name="T12" fmla="+- 0 8320 8320"/>
                              <a:gd name="T13" fmla="*/ T12 w 120"/>
                              <a:gd name="T14" fmla="+- 0 991 991"/>
                              <a:gd name="T15" fmla="*/ 991 h 120"/>
                            </a:gdLst>
                            <a:ahLst/>
                            <a:cxnLst>
                              <a:cxn ang="0">
                                <a:pos x="T1" y="T3"/>
                              </a:cxn>
                              <a:cxn ang="0">
                                <a:pos x="T5" y="T7"/>
                              </a:cxn>
                              <a:cxn ang="0">
                                <a:pos x="T9" y="T11"/>
                              </a:cxn>
                              <a:cxn ang="0">
                                <a:pos x="T13" y="T15"/>
                              </a:cxn>
                            </a:cxnLst>
                            <a:rect l="0" t="0" r="r" b="b"/>
                            <a:pathLst>
                              <a:path w="120" h="120">
                                <a:moveTo>
                                  <a:pt x="0" y="0"/>
                                </a:moveTo>
                                <a:lnTo>
                                  <a:pt x="0" y="120"/>
                                </a:lnTo>
                                <a:lnTo>
                                  <a:pt x="120" y="6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32"/>
                        <wps:cNvSpPr>
                          <a:spLocks/>
                        </wps:cNvSpPr>
                        <wps:spPr bwMode="auto">
                          <a:xfrm>
                            <a:off x="1639" y="990"/>
                            <a:ext cx="121" cy="120"/>
                          </a:xfrm>
                          <a:custGeom>
                            <a:avLst/>
                            <a:gdLst>
                              <a:gd name="T0" fmla="+- 0 1760 1640"/>
                              <a:gd name="T1" fmla="*/ T0 w 121"/>
                              <a:gd name="T2" fmla="+- 0 990 990"/>
                              <a:gd name="T3" fmla="*/ 990 h 120"/>
                              <a:gd name="T4" fmla="+- 0 1640 1640"/>
                              <a:gd name="T5" fmla="*/ T4 w 121"/>
                              <a:gd name="T6" fmla="+- 0 1050 990"/>
                              <a:gd name="T7" fmla="*/ 1050 h 120"/>
                              <a:gd name="T8" fmla="+- 0 1760 1640"/>
                              <a:gd name="T9" fmla="*/ T8 w 121"/>
                              <a:gd name="T10" fmla="+- 0 1110 990"/>
                              <a:gd name="T11" fmla="*/ 1110 h 120"/>
                              <a:gd name="T12" fmla="+- 0 1760 1640"/>
                              <a:gd name="T13" fmla="*/ T12 w 121"/>
                              <a:gd name="T14" fmla="+- 0 990 990"/>
                              <a:gd name="T15" fmla="*/ 990 h 120"/>
                            </a:gdLst>
                            <a:ahLst/>
                            <a:cxnLst>
                              <a:cxn ang="0">
                                <a:pos x="T1" y="T3"/>
                              </a:cxn>
                              <a:cxn ang="0">
                                <a:pos x="T5" y="T7"/>
                              </a:cxn>
                              <a:cxn ang="0">
                                <a:pos x="T9" y="T11"/>
                              </a:cxn>
                              <a:cxn ang="0">
                                <a:pos x="T13" y="T15"/>
                              </a:cxn>
                            </a:cxnLst>
                            <a:rect l="0" t="0" r="r" b="b"/>
                            <a:pathLst>
                              <a:path w="121" h="120">
                                <a:moveTo>
                                  <a:pt x="120" y="0"/>
                                </a:moveTo>
                                <a:lnTo>
                                  <a:pt x="0" y="60"/>
                                </a:lnTo>
                                <a:lnTo>
                                  <a:pt x="12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Line 33"/>
                        <wps:cNvCnPr>
                          <a:cxnSpLocks noChangeShapeType="1"/>
                        </wps:cNvCnPr>
                        <wps:spPr bwMode="auto">
                          <a:xfrm>
                            <a:off x="2440" y="850"/>
                            <a:ext cx="1"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34"/>
                        <wps:cNvCnPr>
                          <a:cxnSpLocks noChangeShapeType="1"/>
                        </wps:cNvCnPr>
                        <wps:spPr bwMode="auto">
                          <a:xfrm>
                            <a:off x="3240" y="651"/>
                            <a:ext cx="1" cy="7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35"/>
                        <wps:cNvCnPr>
                          <a:cxnSpLocks noChangeShapeType="1"/>
                        </wps:cNvCnPr>
                        <wps:spPr bwMode="auto">
                          <a:xfrm>
                            <a:off x="4840" y="651"/>
                            <a:ext cx="1" cy="7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36"/>
                        <wps:cNvCnPr>
                          <a:cxnSpLocks noChangeShapeType="1"/>
                        </wps:cNvCnPr>
                        <wps:spPr bwMode="auto">
                          <a:xfrm>
                            <a:off x="6640" y="651"/>
                            <a:ext cx="1" cy="7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5"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39" y="321"/>
                            <a:ext cx="401"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6"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40" y="1322"/>
                            <a:ext cx="800"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7"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840" y="1322"/>
                            <a:ext cx="800" cy="257"/>
                          </a:xfrm>
                          <a:prstGeom prst="rect">
                            <a:avLst/>
                          </a:prstGeom>
                          <a:noFill/>
                          <a:extLst>
                            <a:ext uri="{909E8E84-426E-40DD-AFC4-6F175D3DCCD1}">
                              <a14:hiddenFill xmlns:a14="http://schemas.microsoft.com/office/drawing/2010/main">
                                <a:solidFill>
                                  <a:srgbClr val="FFFFFF"/>
                                </a:solidFill>
                              </a14:hiddenFill>
                            </a:ext>
                          </a:extLst>
                        </pic:spPr>
                      </pic:pic>
                      <wps:wsp>
                        <wps:cNvPr id="178" name="Text Box 40"/>
                        <wps:cNvSpPr txBox="1">
                          <a:spLocks noChangeArrowheads="1"/>
                        </wps:cNvSpPr>
                        <wps:spPr bwMode="auto">
                          <a:xfrm>
                            <a:off x="2383" y="326"/>
                            <a:ext cx="1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1C" w14:textId="77777777" w:rsidR="00472C4B" w:rsidRDefault="00472C4B" w:rsidP="006B7536">
                              <w:pPr>
                                <w:spacing w:line="266" w:lineRule="exact"/>
                                <w:rPr>
                                  <w:sz w:val="24"/>
                                </w:rPr>
                              </w:pPr>
                              <w:r>
                                <w:rPr>
                                  <w:sz w:val="24"/>
                                </w:rPr>
                                <w:t>0</w:t>
                              </w:r>
                            </w:p>
                          </w:txbxContent>
                        </wps:txbx>
                        <wps:bodyPr rot="0" vert="horz" wrap="square" lIns="0" tIns="0" rIns="0" bIns="0" anchor="t" anchorCtr="0" upright="1">
                          <a:noAutofit/>
                        </wps:bodyPr>
                      </wps:wsp>
                      <wps:wsp>
                        <wps:cNvPr id="179" name="Text Box 41"/>
                        <wps:cNvSpPr txBox="1">
                          <a:spLocks noChangeArrowheads="1"/>
                        </wps:cNvSpPr>
                        <wps:spPr bwMode="auto">
                          <a:xfrm>
                            <a:off x="1778" y="1326"/>
                            <a:ext cx="1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1D" w14:textId="77777777" w:rsidR="00472C4B" w:rsidRDefault="00472C4B" w:rsidP="006B7536">
                              <w:pPr>
                                <w:spacing w:line="266" w:lineRule="exact"/>
                                <w:rPr>
                                  <w:sz w:val="24"/>
                                </w:rPr>
                              </w:pPr>
                              <w:r>
                                <w:rPr>
                                  <w:sz w:val="24"/>
                                </w:rPr>
                                <w:t>–</w:t>
                              </w:r>
                            </w:p>
                          </w:txbxContent>
                        </wps:txbx>
                        <wps:bodyPr rot="0" vert="horz" wrap="square" lIns="0" tIns="0" rIns="0" bIns="0" anchor="t" anchorCtr="0" upright="1">
                          <a:noAutofit/>
                        </wps:bodyPr>
                      </wps:wsp>
                      <wps:wsp>
                        <wps:cNvPr id="180" name="Text Box 42"/>
                        <wps:cNvSpPr txBox="1">
                          <a:spLocks noChangeArrowheads="1"/>
                        </wps:cNvSpPr>
                        <wps:spPr bwMode="auto">
                          <a:xfrm>
                            <a:off x="8172" y="1326"/>
                            <a:ext cx="15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1E" w14:textId="77777777" w:rsidR="00472C4B" w:rsidRDefault="00472C4B" w:rsidP="006B7536">
                              <w:pPr>
                                <w:spacing w:line="266" w:lineRule="exact"/>
                                <w:rPr>
                                  <w:sz w:val="24"/>
                                </w:rPr>
                              </w:pPr>
                              <w:r>
                                <w:rPr>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CA7DB" id="Group 167" o:spid="_x0000_s1043" alt="&quot;&quot;" style="position:absolute;margin-left:1in;margin-top:16.1pt;width:5in;height:63.6pt;z-index:251728896;mso-wrap-distance-left:0;mso-wrap-distance-right:0;mso-position-horizontal-relative:page;mso-position-vertical-relative:text" coordorigin="1440,322" coordsize="7200,1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">
                <v:line id="Line 30" o:spid="_x0000_s1044" style="position:absolute;visibility:visible;mso-wrap-style:square" from="1740,1050" to="8340,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shape id="Freeform 31" o:spid="_x0000_s1045" style="position:absolute;left:8319;top:991;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" path="m,l,120,120,60,,xe" fillcolor="black" stroked="f">
                  <v:path arrowok="t" o:connecttype="custom" o:connectlocs="0,991;0,1111;120,1051;0,991" o:connectangles="0,0,0,0"/>
                </v:shape>
                <v:shape id="Freeform 32" o:spid="_x0000_s1046" style="position:absolute;left:1639;top:990;width:121;height:120;visibility:visible;mso-wrap-style:square;v-text-anchor:top" coordsize="1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" path="m120,l,60r120,60l120,xe" fillcolor="black" stroked="f">
                  <v:path arrowok="t" o:connecttype="custom" o:connectlocs="120,990;0,1050;120,1110;120,990" o:connectangles="0,0,0,0"/>
                </v:shape>
                <v:line id="Line 33" o:spid="_x0000_s1047" style="position:absolute;visibility:visible;mso-wrap-style:square" from="2440,850" to="244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34" o:spid="_x0000_s1048" style="position:absolute;visibility:visible;mso-wrap-style:square" from="3240,651" to="3241,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Line 35" o:spid="_x0000_s1049" style="position:absolute;visibility:visible;mso-wrap-style:square" from="4840,651" to="4841,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36" o:spid="_x0000_s1050" style="position:absolute;visibility:visible;mso-wrap-style:square" from="6640,651" to="664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1" type="#_x0000_t75" style="position:absolute;left:2239;top:321;width:401;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">
                  <v:imagedata r:id="rId11" o:title=""/>
                </v:shape>
                <v:shape id="Picture 38" o:spid="_x0000_s1052" type="#_x0000_t75" style="position:absolute;left:1440;top:1322;width:800;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">
                  <v:imagedata r:id="rId12" o:title=""/>
                </v:shape>
                <v:shape id="Picture 39" o:spid="_x0000_s1053" type="#_x0000_t75" style="position:absolute;left:7840;top:1322;width:800;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">
                  <v:imagedata r:id="rId12" o:title=""/>
                </v:shape>
                <v:shape id="Text Box 40" o:spid="_x0000_s1054" type="#_x0000_t202" style="position:absolute;left:2383;top:326;width:1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0EECA81C" w14:textId="77777777" w:rsidR="00472C4B" w:rsidRDefault="00472C4B" w:rsidP="006B7536">
                        <w:pPr>
                          <w:spacing w:line="266" w:lineRule="exact"/>
                          <w:rPr>
                            <w:sz w:val="24"/>
                          </w:rPr>
                        </w:pPr>
                        <w:r>
                          <w:rPr>
                            <w:sz w:val="24"/>
                          </w:rPr>
                          <w:t>0</w:t>
                        </w:r>
                      </w:p>
                    </w:txbxContent>
                  </v:textbox>
                </v:shape>
                <v:shape id="Text Box 41" o:spid="_x0000_s1055" type="#_x0000_t202" style="position:absolute;left:1778;top:1326;width:1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0EECA81D" w14:textId="77777777" w:rsidR="00472C4B" w:rsidRDefault="00472C4B" w:rsidP="006B7536">
                        <w:pPr>
                          <w:spacing w:line="266" w:lineRule="exact"/>
                          <w:rPr>
                            <w:sz w:val="24"/>
                          </w:rPr>
                        </w:pPr>
                        <w:r>
                          <w:rPr>
                            <w:sz w:val="24"/>
                          </w:rPr>
                          <w:t>–</w:t>
                        </w:r>
                      </w:p>
                    </w:txbxContent>
                  </v:textbox>
                </v:shape>
                <v:shape id="Text Box 42" o:spid="_x0000_s1056" type="#_x0000_t202" style="position:absolute;left:8172;top:1326;width:15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0EECA81E" w14:textId="77777777" w:rsidR="00472C4B" w:rsidRDefault="00472C4B" w:rsidP="006B7536">
                        <w:pPr>
                          <w:spacing w:line="266" w:lineRule="exact"/>
                          <w:rPr>
                            <w:sz w:val="24"/>
                          </w:rPr>
                        </w:pPr>
                        <w:r>
                          <w:rPr>
                            <w:sz w:val="24"/>
                          </w:rPr>
                          <w:t>+</w:t>
                        </w:r>
                      </w:p>
                    </w:txbxContent>
                  </v:textbox>
                </v:shape>
                <w10:wrap type="topAndBottom" anchorx="page"/>
              </v:group>
            </w:pict>
          </mc:Fallback>
        </mc:AlternateContent>
      </w:r>
      <w:r>
        <w:rPr>
          <w:noProof/>
        </w:rPr>
        <mc:AlternateContent>
          <mc:Choice Requires="wpg">
            <w:drawing>
              <wp:anchor distT="0" distB="0" distL="0" distR="0" simplePos="0" relativeHeight="251729920" behindDoc="0" locked="0" layoutInCell="1" allowOverlap="1" wp14:anchorId="0EECA7DD" wp14:editId="6D6C749D">
                <wp:simplePos x="0" y="0"/>
                <wp:positionH relativeFrom="page">
                  <wp:posOffset>1802765</wp:posOffset>
                </wp:positionH>
                <wp:positionV relativeFrom="paragraph">
                  <wp:posOffset>1094105</wp:posOffset>
                </wp:positionV>
                <wp:extent cx="509270" cy="289560"/>
                <wp:effectExtent l="2540" t="0" r="2540" b="635"/>
                <wp:wrapTopAndBottom/>
                <wp:docPr id="164" name="Group 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289560"/>
                          <a:chOff x="2839" y="1723"/>
                          <a:chExt cx="802" cy="456"/>
                        </a:xfrm>
                      </wpg:grpSpPr>
                      <pic:pic xmlns:pic="http://schemas.openxmlformats.org/drawingml/2006/picture">
                        <pic:nvPicPr>
                          <pic:cNvPr id="165"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839" y="1723"/>
                            <a:ext cx="802" cy="456"/>
                          </a:xfrm>
                          <a:prstGeom prst="rect">
                            <a:avLst/>
                          </a:prstGeom>
                          <a:noFill/>
                          <a:extLst>
                            <a:ext uri="{909E8E84-426E-40DD-AFC4-6F175D3DCCD1}">
                              <a14:hiddenFill xmlns:a14="http://schemas.microsoft.com/office/drawing/2010/main">
                                <a:solidFill>
                                  <a:srgbClr val="FFFFFF"/>
                                </a:solidFill>
                              </a14:hiddenFill>
                            </a:ext>
                          </a:extLst>
                        </pic:spPr>
                      </pic:pic>
                      <wps:wsp>
                        <wps:cNvPr id="166" name="Text Box 45"/>
                        <wps:cNvSpPr txBox="1">
                          <a:spLocks noChangeArrowheads="1"/>
                        </wps:cNvSpPr>
                        <wps:spPr bwMode="auto">
                          <a:xfrm>
                            <a:off x="2839" y="1723"/>
                            <a:ext cx="80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1F" w14:textId="77777777" w:rsidR="00472C4B" w:rsidRDefault="00472C4B" w:rsidP="006B7536">
                              <w:pPr>
                                <w:spacing w:line="270" w:lineRule="exact"/>
                                <w:ind w:left="240"/>
                                <w:rPr>
                                  <w:sz w:val="24"/>
                                </w:rPr>
                              </w:pPr>
                              <w:r>
                                <w:rPr>
                                  <w:sz w:val="24"/>
                                </w:rPr>
                                <w:t>DL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CA7DD" id="Group 164" o:spid="_x0000_s1057" alt="&quot;&quot;" style="position:absolute;margin-left:141.95pt;margin-top:86.15pt;width:40.1pt;height:22.8pt;z-index:251729920;mso-wrap-distance-left:0;mso-wrap-distance-right:0;mso-position-horizontal-relative:page;mso-position-vertical-relative:text" coordorigin="2839,1723" coordsize="802,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">
                <v:shape id="Picture 44" o:spid="_x0000_s1058" type="#_x0000_t75" style="position:absolute;left:2839;top:1723;width:802;height: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">
                  <v:imagedata r:id="rId14" o:title=""/>
                </v:shape>
                <v:shape id="Text Box 45" o:spid="_x0000_s1059" type="#_x0000_t202" style="position:absolute;left:2839;top:1723;width:80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0EECA81F" w14:textId="77777777" w:rsidR="00472C4B" w:rsidRDefault="00472C4B" w:rsidP="006B7536">
                        <w:pPr>
                          <w:spacing w:line="270" w:lineRule="exact"/>
                          <w:ind w:left="240"/>
                          <w:rPr>
                            <w:sz w:val="24"/>
                          </w:rPr>
                        </w:pPr>
                        <w:r>
                          <w:rPr>
                            <w:sz w:val="24"/>
                          </w:rPr>
                          <w:t>DL</w:t>
                        </w:r>
                      </w:p>
                    </w:txbxContent>
                  </v:textbox>
                </v:shape>
                <w10:wrap type="topAndBottom" anchorx="page"/>
              </v:group>
            </w:pict>
          </mc:Fallback>
        </mc:AlternateContent>
      </w:r>
      <w:r>
        <w:rPr>
          <w:noProof/>
        </w:rPr>
        <mc:AlternateContent>
          <mc:Choice Requires="wpg">
            <w:drawing>
              <wp:anchor distT="0" distB="0" distL="0" distR="0" simplePos="0" relativeHeight="251730944" behindDoc="0" locked="0" layoutInCell="1" allowOverlap="1" wp14:anchorId="0EECA7DF" wp14:editId="74C290A3">
                <wp:simplePos x="0" y="0"/>
                <wp:positionH relativeFrom="page">
                  <wp:posOffset>2819400</wp:posOffset>
                </wp:positionH>
                <wp:positionV relativeFrom="paragraph">
                  <wp:posOffset>1094105</wp:posOffset>
                </wp:positionV>
                <wp:extent cx="508000" cy="289560"/>
                <wp:effectExtent l="0" t="0" r="0" b="635"/>
                <wp:wrapTopAndBottom/>
                <wp:docPr id="161" name="Group 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289560"/>
                          <a:chOff x="4440" y="1723"/>
                          <a:chExt cx="800" cy="456"/>
                        </a:xfrm>
                      </wpg:grpSpPr>
                      <pic:pic xmlns:pic="http://schemas.openxmlformats.org/drawingml/2006/picture">
                        <pic:nvPicPr>
                          <pic:cNvPr id="162"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440" y="1723"/>
                            <a:ext cx="800" cy="456"/>
                          </a:xfrm>
                          <a:prstGeom prst="rect">
                            <a:avLst/>
                          </a:prstGeom>
                          <a:noFill/>
                          <a:extLst>
                            <a:ext uri="{909E8E84-426E-40DD-AFC4-6F175D3DCCD1}">
                              <a14:hiddenFill xmlns:a14="http://schemas.microsoft.com/office/drawing/2010/main">
                                <a:solidFill>
                                  <a:srgbClr val="FFFFFF"/>
                                </a:solidFill>
                              </a14:hiddenFill>
                            </a:ext>
                          </a:extLst>
                        </pic:spPr>
                      </pic:pic>
                      <wps:wsp>
                        <wps:cNvPr id="163" name="Text Box 48"/>
                        <wps:cNvSpPr txBox="1">
                          <a:spLocks noChangeArrowheads="1"/>
                        </wps:cNvSpPr>
                        <wps:spPr bwMode="auto">
                          <a:xfrm>
                            <a:off x="4440" y="1723"/>
                            <a:ext cx="80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20" w14:textId="77777777" w:rsidR="00472C4B" w:rsidRDefault="00472C4B" w:rsidP="006B7536">
                              <w:pPr>
                                <w:spacing w:line="270" w:lineRule="exact"/>
                                <w:ind w:left="240"/>
                                <w:rPr>
                                  <w:sz w:val="24"/>
                                </w:rPr>
                              </w:pPr>
                              <w:r>
                                <w:rPr>
                                  <w:sz w:val="24"/>
                                </w:rPr>
                                <w:t>QL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CA7DF" id="Group 161" o:spid="_x0000_s1060" alt="&quot;&quot;" style="position:absolute;margin-left:222pt;margin-top:86.15pt;width:40pt;height:22.8pt;z-index:251730944;mso-wrap-distance-left:0;mso-wrap-distance-right:0;mso-position-horizontal-relative:page;mso-position-vertical-relative:text" coordorigin="4440,1723" coordsize="800,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">
                <v:shape id="Picture 47" o:spid="_x0000_s1061" type="#_x0000_t75" style="position:absolute;left:4440;top:1723;width:800;height: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">
                  <v:imagedata r:id="rId14" o:title=""/>
                </v:shape>
                <v:shape id="Text Box 48" o:spid="_x0000_s1062" type="#_x0000_t202" style="position:absolute;left:4440;top:1723;width:80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0EECA820" w14:textId="77777777" w:rsidR="00472C4B" w:rsidRDefault="00472C4B" w:rsidP="006B7536">
                        <w:pPr>
                          <w:spacing w:line="270" w:lineRule="exact"/>
                          <w:ind w:left="240"/>
                          <w:rPr>
                            <w:sz w:val="24"/>
                          </w:rPr>
                        </w:pPr>
                        <w:r>
                          <w:rPr>
                            <w:sz w:val="24"/>
                          </w:rPr>
                          <w:t>QL</w:t>
                        </w:r>
                      </w:p>
                    </w:txbxContent>
                  </v:textbox>
                </v:shape>
                <w10:wrap type="topAndBottom" anchorx="page"/>
              </v:group>
            </w:pict>
          </mc:Fallback>
        </mc:AlternateContent>
      </w:r>
      <w:r>
        <w:rPr>
          <w:noProof/>
        </w:rPr>
        <mc:AlternateContent>
          <mc:Choice Requires="wpg">
            <w:drawing>
              <wp:anchor distT="0" distB="0" distL="0" distR="0" simplePos="0" relativeHeight="251731968" behindDoc="0" locked="0" layoutInCell="1" allowOverlap="1" wp14:anchorId="0EECA7E1" wp14:editId="6733A2BE">
                <wp:simplePos x="0" y="0"/>
                <wp:positionH relativeFrom="page">
                  <wp:posOffset>3836035</wp:posOffset>
                </wp:positionH>
                <wp:positionV relativeFrom="paragraph">
                  <wp:posOffset>1094105</wp:posOffset>
                </wp:positionV>
                <wp:extent cx="762000" cy="289560"/>
                <wp:effectExtent l="0" t="0" r="2540" b="635"/>
                <wp:wrapTopAndBottom/>
                <wp:docPr id="158" name="Group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289560"/>
                          <a:chOff x="6041" y="1723"/>
                          <a:chExt cx="1200" cy="456"/>
                        </a:xfrm>
                      </wpg:grpSpPr>
                      <pic:pic xmlns:pic="http://schemas.openxmlformats.org/drawingml/2006/picture">
                        <pic:nvPicPr>
                          <pic:cNvPr id="159"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040" y="1723"/>
                            <a:ext cx="1200" cy="456"/>
                          </a:xfrm>
                          <a:prstGeom prst="rect">
                            <a:avLst/>
                          </a:prstGeom>
                          <a:noFill/>
                          <a:extLst>
                            <a:ext uri="{909E8E84-426E-40DD-AFC4-6F175D3DCCD1}">
                              <a14:hiddenFill xmlns:a14="http://schemas.microsoft.com/office/drawing/2010/main">
                                <a:solidFill>
                                  <a:srgbClr val="FFFFFF"/>
                                </a:solidFill>
                              </a14:hiddenFill>
                            </a:ext>
                          </a:extLst>
                        </pic:spPr>
                      </pic:pic>
                      <wps:wsp>
                        <wps:cNvPr id="160" name="Text Box 51"/>
                        <wps:cNvSpPr txBox="1">
                          <a:spLocks noChangeArrowheads="1"/>
                        </wps:cNvSpPr>
                        <wps:spPr bwMode="auto">
                          <a:xfrm>
                            <a:off x="6040" y="1723"/>
                            <a:ext cx="120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21" w14:textId="77777777" w:rsidR="00472C4B" w:rsidRDefault="00472C4B" w:rsidP="006B7536">
                              <w:pPr>
                                <w:spacing w:line="270" w:lineRule="exact"/>
                                <w:ind w:left="371"/>
                                <w:rPr>
                                  <w:sz w:val="24"/>
                                </w:rPr>
                              </w:pPr>
                              <w:r>
                                <w:rPr>
                                  <w:sz w:val="24"/>
                                </w:rPr>
                                <w:t>PAL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CA7E1" id="Group 158" o:spid="_x0000_s1063" alt="&quot;&quot;" style="position:absolute;margin-left:302.05pt;margin-top:86.15pt;width:60pt;height:22.8pt;z-index:251731968;mso-wrap-distance-left:0;mso-wrap-distance-right:0;mso-position-horizontal-relative:page;mso-position-vertical-relative:text" coordorigin="6041,1723" coordsize="1200,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">
                <v:shape id="Picture 50" o:spid="_x0000_s1064" type="#_x0000_t75" style="position:absolute;left:6040;top:1723;width:1200;height: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">
                  <v:imagedata r:id="rId16" o:title=""/>
                </v:shape>
                <v:shape id="Text Box 51" o:spid="_x0000_s1065" type="#_x0000_t202" style="position:absolute;left:6040;top:1723;width:120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0EECA821" w14:textId="77777777" w:rsidR="00472C4B" w:rsidRDefault="00472C4B" w:rsidP="006B7536">
                        <w:pPr>
                          <w:spacing w:line="270" w:lineRule="exact"/>
                          <w:ind w:left="371"/>
                          <w:rPr>
                            <w:sz w:val="24"/>
                          </w:rPr>
                        </w:pPr>
                        <w:r>
                          <w:rPr>
                            <w:sz w:val="24"/>
                          </w:rPr>
                          <w:t>PAL</w:t>
                        </w:r>
                      </w:p>
                    </w:txbxContent>
                  </v:textbox>
                </v:shape>
                <w10:wrap type="topAndBottom" anchorx="page"/>
              </v:group>
            </w:pict>
          </mc:Fallback>
        </mc:AlternateContent>
      </w:r>
    </w:p>
    <w:p w14:paraId="0EECA5E2" w14:textId="77777777" w:rsidR="006B7536" w:rsidRDefault="006B7536">
      <w:pPr>
        <w:pStyle w:val="BodyText"/>
        <w:spacing w:before="4"/>
        <w:rPr>
          <w:sz w:val="5"/>
        </w:rPr>
      </w:pPr>
    </w:p>
    <w:p w14:paraId="0EECA5E3" w14:textId="77777777" w:rsidR="006B7536" w:rsidRDefault="006B7536">
      <w:pPr>
        <w:pStyle w:val="BodyText"/>
        <w:rPr>
          <w:sz w:val="36"/>
        </w:rPr>
      </w:pPr>
    </w:p>
    <w:p w14:paraId="0EECA5E4" w14:textId="77777777" w:rsidR="006B7536" w:rsidRDefault="006B7536" w:rsidP="00472C4B">
      <w:pPr>
        <w:pStyle w:val="BodyText"/>
        <w:spacing w:line="360" w:lineRule="auto"/>
        <w:ind w:left="100" w:right="118"/>
      </w:pPr>
      <w:r>
        <w:t>A standard general rule of thumb is to select an analytical operation capable of providing a QL in the range of 3-10 times lower than the PAL and 3-10 times higher than the DL. Some additional considerations for selecting an analytical operation with the most appropriate relationship for your data needs may include the following:</w:t>
      </w:r>
    </w:p>
    <w:p w14:paraId="0EECA5E5" w14:textId="77777777" w:rsidR="006B7536" w:rsidRDefault="006B7536">
      <w:pPr>
        <w:pStyle w:val="BodyText"/>
        <w:spacing w:before="2"/>
        <w:rPr>
          <w:sz w:val="21"/>
        </w:rPr>
      </w:pPr>
    </w:p>
    <w:p w14:paraId="0EECA5E6" w14:textId="77777777" w:rsidR="006B7536" w:rsidRDefault="006B7536" w:rsidP="00472C4B">
      <w:pPr>
        <w:pStyle w:val="ListParagraph"/>
        <w:numPr>
          <w:ilvl w:val="2"/>
          <w:numId w:val="38"/>
        </w:numPr>
        <w:tabs>
          <w:tab w:val="left" w:pos="1540"/>
        </w:tabs>
        <w:spacing w:before="0"/>
        <w:ind w:right="118"/>
        <w:rPr>
          <w:sz w:val="24"/>
        </w:rPr>
      </w:pPr>
      <w:r>
        <w:rPr>
          <w:sz w:val="24"/>
        </w:rPr>
        <w:t xml:space="preserve">When critical decisions will be made with project data exceeding the PALs, you may wish to have a greater level of certainty at the PAL concentration level. To accomplish this, you may want to select an analytical operation capable of providing a QL towards the lower end of the range (closer to values 5-10 times lower than the PAL). This would result in a greater distribution of concentrations that could be reported with certainty, both less than </w:t>
      </w:r>
      <w:proofErr w:type="spellStart"/>
      <w:r>
        <w:rPr>
          <w:sz w:val="24"/>
        </w:rPr>
        <w:t>and</w:t>
      </w:r>
      <w:proofErr w:type="spellEnd"/>
      <w:r>
        <w:rPr>
          <w:sz w:val="24"/>
        </w:rPr>
        <w:t xml:space="preserve"> approaching the</w:t>
      </w:r>
      <w:r>
        <w:rPr>
          <w:spacing w:val="-19"/>
          <w:sz w:val="24"/>
        </w:rPr>
        <w:t xml:space="preserve"> </w:t>
      </w:r>
      <w:r>
        <w:rPr>
          <w:sz w:val="24"/>
        </w:rPr>
        <w:t>PAL.</w:t>
      </w:r>
    </w:p>
    <w:p w14:paraId="0EECA5E7" w14:textId="77777777" w:rsidR="006B7536" w:rsidRDefault="006B7536">
      <w:pPr>
        <w:pStyle w:val="BodyText"/>
        <w:spacing w:before="9"/>
        <w:rPr>
          <w:sz w:val="20"/>
        </w:rPr>
      </w:pPr>
    </w:p>
    <w:p w14:paraId="0EECA5E8" w14:textId="77777777" w:rsidR="006B7536" w:rsidRDefault="006B7536" w:rsidP="00472C4B">
      <w:pPr>
        <w:pStyle w:val="ListParagraph"/>
        <w:numPr>
          <w:ilvl w:val="2"/>
          <w:numId w:val="38"/>
        </w:numPr>
        <w:tabs>
          <w:tab w:val="left" w:pos="1540"/>
        </w:tabs>
        <w:spacing w:before="0"/>
        <w:ind w:right="117"/>
        <w:rPr>
          <w:sz w:val="24"/>
        </w:rPr>
      </w:pPr>
      <w:r>
        <w:rPr>
          <w:sz w:val="24"/>
        </w:rPr>
        <w:t>When you’re looking to minimize uncertainty of the project data reported at the QL, you may choose to select an analytical operation where the QL is much greater than the DL (closer to values 5-10 times higher than the DL). This would help to ensure less background noise impacts on the</w:t>
      </w:r>
      <w:r>
        <w:rPr>
          <w:spacing w:val="-12"/>
          <w:sz w:val="24"/>
        </w:rPr>
        <w:t xml:space="preserve"> </w:t>
      </w:r>
      <w:r>
        <w:rPr>
          <w:sz w:val="24"/>
        </w:rPr>
        <w:t>data.</w:t>
      </w:r>
    </w:p>
    <w:p w14:paraId="0EECA5E9" w14:textId="77777777" w:rsidR="006B7536" w:rsidRDefault="006B7536">
      <w:pPr>
        <w:pStyle w:val="BodyText"/>
        <w:rPr>
          <w:sz w:val="21"/>
        </w:rPr>
      </w:pPr>
    </w:p>
    <w:p w14:paraId="0EECA5EA" w14:textId="77777777" w:rsidR="006B7536" w:rsidRDefault="006B7536" w:rsidP="00472C4B">
      <w:pPr>
        <w:pStyle w:val="BodyText"/>
        <w:spacing w:line="360" w:lineRule="auto"/>
        <w:ind w:left="100" w:right="117"/>
      </w:pPr>
      <w:r>
        <w:t xml:space="preserve">Careful consideration of the PAL/QL/DL relationship should be given when balancing your data quality needs with project resources to get the most appropriate data quality for the least cost.  </w:t>
      </w:r>
      <w:r>
        <w:lastRenderedPageBreak/>
        <w:t xml:space="preserve">For example, the PAL for one analytical parameter may be 10 </w:t>
      </w:r>
      <w:r>
        <w:rPr>
          <w:rFonts w:ascii="Symbol" w:hAnsi="Symbol"/>
        </w:rPr>
        <w:t></w:t>
      </w:r>
      <w:r>
        <w:t xml:space="preserve">g/l based on the Federal Water Quality Standard, </w:t>
      </w:r>
      <w:proofErr w:type="gramStart"/>
      <w:r>
        <w:t xml:space="preserve">and </w:t>
      </w:r>
      <w:r>
        <w:rPr>
          <w:spacing w:val="13"/>
        </w:rPr>
        <w:t xml:space="preserve"> </w:t>
      </w:r>
      <w:r>
        <w:t>you</w:t>
      </w:r>
      <w:proofErr w:type="gramEnd"/>
      <w:r>
        <w:t xml:space="preserve"> </w:t>
      </w:r>
      <w:r>
        <w:rPr>
          <w:spacing w:val="11"/>
        </w:rPr>
        <w:t xml:space="preserve"> </w:t>
      </w:r>
      <w:r>
        <w:t xml:space="preserve">have </w:t>
      </w:r>
      <w:r>
        <w:rPr>
          <w:spacing w:val="12"/>
        </w:rPr>
        <w:t xml:space="preserve"> </w:t>
      </w:r>
      <w:r>
        <w:t xml:space="preserve">a </w:t>
      </w:r>
      <w:r>
        <w:rPr>
          <w:spacing w:val="12"/>
        </w:rPr>
        <w:t xml:space="preserve"> </w:t>
      </w:r>
      <w:r>
        <w:t xml:space="preserve">choice </w:t>
      </w:r>
      <w:r>
        <w:rPr>
          <w:spacing w:val="10"/>
        </w:rPr>
        <w:t xml:space="preserve"> </w:t>
      </w:r>
      <w:r>
        <w:t xml:space="preserve">between </w:t>
      </w:r>
      <w:r>
        <w:rPr>
          <w:spacing w:val="13"/>
        </w:rPr>
        <w:t xml:space="preserve"> </w:t>
      </w:r>
      <w:r>
        <w:t xml:space="preserve">an </w:t>
      </w:r>
      <w:r>
        <w:rPr>
          <w:spacing w:val="13"/>
        </w:rPr>
        <w:t xml:space="preserve"> </w:t>
      </w:r>
      <w:r>
        <w:t xml:space="preserve">expensive </w:t>
      </w:r>
      <w:r>
        <w:rPr>
          <w:spacing w:val="10"/>
        </w:rPr>
        <w:t xml:space="preserve"> </w:t>
      </w:r>
      <w:r>
        <w:t xml:space="preserve">state-of-the-art </w:t>
      </w:r>
      <w:r>
        <w:rPr>
          <w:spacing w:val="15"/>
        </w:rPr>
        <w:t xml:space="preserve"> </w:t>
      </w:r>
      <w:r>
        <w:t>analytical</w:t>
      </w:r>
    </w:p>
    <w:p w14:paraId="0EECA5EB" w14:textId="77777777" w:rsidR="006B7536" w:rsidRDefault="006B7536" w:rsidP="00472C4B">
      <w:pPr>
        <w:pStyle w:val="BodyText"/>
        <w:spacing w:before="100" w:line="360" w:lineRule="auto"/>
        <w:ind w:left="119" w:right="118"/>
      </w:pPr>
      <w:r>
        <w:t xml:space="preserve">technology providing QL = 1 </w:t>
      </w:r>
      <w:r>
        <w:rPr>
          <w:rFonts w:ascii="Symbol" w:hAnsi="Symbol"/>
        </w:rPr>
        <w:t></w:t>
      </w:r>
      <w:r>
        <w:t xml:space="preserve">g/l and DL = 0.5 </w:t>
      </w:r>
      <w:r>
        <w:rPr>
          <w:rFonts w:ascii="Symbol" w:hAnsi="Symbol"/>
        </w:rPr>
        <w:t></w:t>
      </w:r>
      <w:r>
        <w:t xml:space="preserve">g/l, a moderately-priced standard method with QL = 5 </w:t>
      </w:r>
      <w:r>
        <w:rPr>
          <w:rFonts w:ascii="Symbol" w:hAnsi="Symbol"/>
        </w:rPr>
        <w:t></w:t>
      </w:r>
      <w:r>
        <w:t xml:space="preserve">g/l and DL = 1 </w:t>
      </w:r>
      <w:r>
        <w:rPr>
          <w:rFonts w:ascii="Symbol" w:hAnsi="Symbol"/>
        </w:rPr>
        <w:t></w:t>
      </w:r>
      <w:r>
        <w:t xml:space="preserve">g/l, or an inexpensive field measurement with QL = 15 </w:t>
      </w:r>
      <w:r>
        <w:rPr>
          <w:rFonts w:ascii="Symbol" w:hAnsi="Symbol"/>
        </w:rPr>
        <w:t></w:t>
      </w:r>
      <w:r>
        <w:t xml:space="preserve">g/l and DL </w:t>
      </w:r>
      <w:proofErr w:type="gramStart"/>
      <w:r>
        <w:t>=  8</w:t>
      </w:r>
      <w:proofErr w:type="gramEnd"/>
      <w:r>
        <w:t xml:space="preserve"> </w:t>
      </w:r>
      <w:r>
        <w:rPr>
          <w:rFonts w:ascii="Symbol" w:hAnsi="Symbol"/>
        </w:rPr>
        <w:t></w:t>
      </w:r>
      <w:r>
        <w:t>g/l. These choices may be represented as</w:t>
      </w:r>
      <w:r>
        <w:rPr>
          <w:spacing w:val="-15"/>
        </w:rPr>
        <w:t xml:space="preserve"> </w:t>
      </w:r>
      <w:r>
        <w:t>follows:</w:t>
      </w:r>
    </w:p>
    <w:p w14:paraId="0EECA5EC" w14:textId="77777777" w:rsidR="006B7536" w:rsidRDefault="006B7536">
      <w:pPr>
        <w:pStyle w:val="BodyText"/>
        <w:rPr>
          <w:sz w:val="20"/>
        </w:rPr>
      </w:pPr>
    </w:p>
    <w:p w14:paraId="0EECA5ED" w14:textId="77777777" w:rsidR="006B7536" w:rsidRDefault="006B7536">
      <w:pPr>
        <w:pStyle w:val="BodyText"/>
        <w:spacing w:before="2"/>
        <w:rPr>
          <w:sz w:val="19"/>
        </w:rPr>
      </w:pPr>
      <w:r>
        <w:rPr>
          <w:noProof/>
        </w:rPr>
        <mc:AlternateContent>
          <mc:Choice Requires="wpg">
            <w:drawing>
              <wp:anchor distT="0" distB="0" distL="0" distR="0" simplePos="0" relativeHeight="251732992" behindDoc="0" locked="0" layoutInCell="1" allowOverlap="1" wp14:anchorId="0EECA7E3" wp14:editId="42F731A8">
                <wp:simplePos x="0" y="0"/>
                <wp:positionH relativeFrom="page">
                  <wp:posOffset>1038225</wp:posOffset>
                </wp:positionH>
                <wp:positionV relativeFrom="paragraph">
                  <wp:posOffset>165100</wp:posOffset>
                </wp:positionV>
                <wp:extent cx="4686300" cy="828675"/>
                <wp:effectExtent l="9525" t="0" r="0" b="1270"/>
                <wp:wrapTopAndBottom/>
                <wp:docPr id="137" name="Group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828675"/>
                          <a:chOff x="1635" y="260"/>
                          <a:chExt cx="7380" cy="1305"/>
                        </a:xfrm>
                      </wpg:grpSpPr>
                      <wps:wsp>
                        <wps:cNvPr id="138" name="Line 53"/>
                        <wps:cNvCnPr>
                          <a:cxnSpLocks noChangeShapeType="1"/>
                        </wps:cNvCnPr>
                        <wps:spPr bwMode="auto">
                          <a:xfrm>
                            <a:off x="1735" y="915"/>
                            <a:ext cx="7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Freeform 54"/>
                        <wps:cNvSpPr>
                          <a:spLocks/>
                        </wps:cNvSpPr>
                        <wps:spPr bwMode="auto">
                          <a:xfrm>
                            <a:off x="8894" y="855"/>
                            <a:ext cx="120" cy="120"/>
                          </a:xfrm>
                          <a:custGeom>
                            <a:avLst/>
                            <a:gdLst>
                              <a:gd name="T0" fmla="+- 0 8895 8895"/>
                              <a:gd name="T1" fmla="*/ T0 w 120"/>
                              <a:gd name="T2" fmla="+- 0 856 856"/>
                              <a:gd name="T3" fmla="*/ 856 h 120"/>
                              <a:gd name="T4" fmla="+- 0 8895 8895"/>
                              <a:gd name="T5" fmla="*/ T4 w 120"/>
                              <a:gd name="T6" fmla="+- 0 976 856"/>
                              <a:gd name="T7" fmla="*/ 976 h 120"/>
                              <a:gd name="T8" fmla="+- 0 9015 8895"/>
                              <a:gd name="T9" fmla="*/ T8 w 120"/>
                              <a:gd name="T10" fmla="+- 0 916 856"/>
                              <a:gd name="T11" fmla="*/ 916 h 120"/>
                              <a:gd name="T12" fmla="+- 0 8895 8895"/>
                              <a:gd name="T13" fmla="*/ T12 w 120"/>
                              <a:gd name="T14" fmla="+- 0 856 856"/>
                              <a:gd name="T15" fmla="*/ 856 h 120"/>
                            </a:gdLst>
                            <a:ahLst/>
                            <a:cxnLst>
                              <a:cxn ang="0">
                                <a:pos x="T1" y="T3"/>
                              </a:cxn>
                              <a:cxn ang="0">
                                <a:pos x="T5" y="T7"/>
                              </a:cxn>
                              <a:cxn ang="0">
                                <a:pos x="T9" y="T11"/>
                              </a:cxn>
                              <a:cxn ang="0">
                                <a:pos x="T13" y="T15"/>
                              </a:cxn>
                            </a:cxnLst>
                            <a:rect l="0" t="0" r="r" b="b"/>
                            <a:pathLst>
                              <a:path w="120" h="120">
                                <a:moveTo>
                                  <a:pt x="0" y="0"/>
                                </a:moveTo>
                                <a:lnTo>
                                  <a:pt x="0" y="120"/>
                                </a:lnTo>
                                <a:lnTo>
                                  <a:pt x="120" y="6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55"/>
                        <wps:cNvSpPr>
                          <a:spLocks/>
                        </wps:cNvSpPr>
                        <wps:spPr bwMode="auto">
                          <a:xfrm>
                            <a:off x="1634" y="854"/>
                            <a:ext cx="121" cy="120"/>
                          </a:xfrm>
                          <a:custGeom>
                            <a:avLst/>
                            <a:gdLst>
                              <a:gd name="T0" fmla="+- 0 1755 1635"/>
                              <a:gd name="T1" fmla="*/ T0 w 121"/>
                              <a:gd name="T2" fmla="+- 0 855 855"/>
                              <a:gd name="T3" fmla="*/ 855 h 120"/>
                              <a:gd name="T4" fmla="+- 0 1635 1635"/>
                              <a:gd name="T5" fmla="*/ T4 w 121"/>
                              <a:gd name="T6" fmla="+- 0 915 855"/>
                              <a:gd name="T7" fmla="*/ 915 h 120"/>
                              <a:gd name="T8" fmla="+- 0 1755 1635"/>
                              <a:gd name="T9" fmla="*/ T8 w 121"/>
                              <a:gd name="T10" fmla="+- 0 975 855"/>
                              <a:gd name="T11" fmla="*/ 975 h 120"/>
                              <a:gd name="T12" fmla="+- 0 1755 1635"/>
                              <a:gd name="T13" fmla="*/ T12 w 121"/>
                              <a:gd name="T14" fmla="+- 0 855 855"/>
                              <a:gd name="T15" fmla="*/ 855 h 120"/>
                            </a:gdLst>
                            <a:ahLst/>
                            <a:cxnLst>
                              <a:cxn ang="0">
                                <a:pos x="T1" y="T3"/>
                              </a:cxn>
                              <a:cxn ang="0">
                                <a:pos x="T5" y="T7"/>
                              </a:cxn>
                              <a:cxn ang="0">
                                <a:pos x="T9" y="T11"/>
                              </a:cxn>
                              <a:cxn ang="0">
                                <a:pos x="T13" y="T15"/>
                              </a:cxn>
                            </a:cxnLst>
                            <a:rect l="0" t="0" r="r" b="b"/>
                            <a:pathLst>
                              <a:path w="121" h="120">
                                <a:moveTo>
                                  <a:pt x="120" y="0"/>
                                </a:moveTo>
                                <a:lnTo>
                                  <a:pt x="0" y="60"/>
                                </a:lnTo>
                                <a:lnTo>
                                  <a:pt x="12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Line 56"/>
                        <wps:cNvCnPr>
                          <a:cxnSpLocks noChangeShapeType="1"/>
                        </wps:cNvCnPr>
                        <wps:spPr bwMode="auto">
                          <a:xfrm>
                            <a:off x="2355" y="734"/>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57"/>
                        <wps:cNvCnPr>
                          <a:cxnSpLocks noChangeShapeType="1"/>
                        </wps:cNvCnPr>
                        <wps:spPr bwMode="auto">
                          <a:xfrm>
                            <a:off x="3435" y="554"/>
                            <a:ext cx="1" cy="7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58"/>
                        <wps:cNvCnPr>
                          <a:cxnSpLocks noChangeShapeType="1"/>
                        </wps:cNvCnPr>
                        <wps:spPr bwMode="auto">
                          <a:xfrm>
                            <a:off x="2895" y="554"/>
                            <a:ext cx="1" cy="7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59"/>
                        <wps:cNvCnPr>
                          <a:cxnSpLocks noChangeShapeType="1"/>
                        </wps:cNvCnPr>
                        <wps:spPr bwMode="auto">
                          <a:xfrm>
                            <a:off x="6855" y="555"/>
                            <a:ext cx="1" cy="7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5" name="Picture 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34" y="1345"/>
                            <a:ext cx="720"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6" name="Picture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074" y="1345"/>
                            <a:ext cx="720"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7" name="Picture 6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314" y="1348"/>
                            <a:ext cx="1080"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8"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314" y="265"/>
                            <a:ext cx="1080" cy="2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9" name="Picture 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354" y="265"/>
                            <a:ext cx="1080"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0" name="Picture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867" y="366"/>
                            <a:ext cx="1635" cy="3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 name="Picture 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894" y="265"/>
                            <a:ext cx="1080" cy="2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 name="Picture 6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174" y="445"/>
                            <a:ext cx="360" cy="219"/>
                          </a:xfrm>
                          <a:prstGeom prst="rect">
                            <a:avLst/>
                          </a:prstGeom>
                          <a:noFill/>
                          <a:extLst>
                            <a:ext uri="{909E8E84-426E-40DD-AFC4-6F175D3DCCD1}">
                              <a14:hiddenFill xmlns:a14="http://schemas.microsoft.com/office/drawing/2010/main">
                                <a:solidFill>
                                  <a:srgbClr val="FFFFFF"/>
                                </a:solidFill>
                              </a14:hiddenFill>
                            </a:ext>
                          </a:extLst>
                        </pic:spPr>
                      </pic:pic>
                      <wps:wsp>
                        <wps:cNvPr id="153" name="Text Box 68"/>
                        <wps:cNvSpPr txBox="1">
                          <a:spLocks noChangeArrowheads="1"/>
                        </wps:cNvSpPr>
                        <wps:spPr bwMode="auto">
                          <a:xfrm>
                            <a:off x="2616" y="260"/>
                            <a:ext cx="1057"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22" w14:textId="77777777" w:rsidR="00472C4B" w:rsidRDefault="00472C4B" w:rsidP="006B7536">
                              <w:pPr>
                                <w:spacing w:before="1"/>
                                <w:rPr>
                                  <w:sz w:val="16"/>
                                </w:rPr>
                              </w:pPr>
                              <w:r>
                                <w:rPr>
                                  <w:sz w:val="16"/>
                                </w:rPr>
                                <w:t xml:space="preserve">0.5 </w:t>
                              </w:r>
                              <w:r>
                                <w:rPr>
                                  <w:rFonts w:ascii="Symbol" w:hAnsi="Symbol"/>
                                  <w:sz w:val="16"/>
                                </w:rPr>
                                <w:t></w:t>
                              </w:r>
                              <w:r>
                                <w:rPr>
                                  <w:sz w:val="16"/>
                                </w:rPr>
                                <w:t xml:space="preserve">g/L 1 </w:t>
                              </w:r>
                              <w:r>
                                <w:rPr>
                                  <w:rFonts w:ascii="Symbol" w:hAnsi="Symbol"/>
                                  <w:sz w:val="16"/>
                                </w:rPr>
                                <w:t></w:t>
                              </w:r>
                              <w:r>
                                <w:rPr>
                                  <w:sz w:val="16"/>
                                </w:rPr>
                                <w:t>g/L</w:t>
                              </w:r>
                            </w:p>
                          </w:txbxContent>
                        </wps:txbx>
                        <wps:bodyPr rot="0" vert="horz" wrap="square" lIns="0" tIns="0" rIns="0" bIns="0" anchor="t" anchorCtr="0" upright="1">
                          <a:noAutofit/>
                        </wps:bodyPr>
                      </wps:wsp>
                      <wps:wsp>
                        <wps:cNvPr id="154" name="Text Box 69"/>
                        <wps:cNvSpPr txBox="1">
                          <a:spLocks noChangeArrowheads="1"/>
                        </wps:cNvSpPr>
                        <wps:spPr bwMode="auto">
                          <a:xfrm>
                            <a:off x="6597" y="260"/>
                            <a:ext cx="536"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23" w14:textId="77777777" w:rsidR="00472C4B" w:rsidRDefault="00472C4B" w:rsidP="006B7536">
                              <w:pPr>
                                <w:spacing w:before="1"/>
                                <w:rPr>
                                  <w:sz w:val="16"/>
                                </w:rPr>
                              </w:pPr>
                              <w:r>
                                <w:rPr>
                                  <w:sz w:val="16"/>
                                </w:rPr>
                                <w:t xml:space="preserve">10 </w:t>
                              </w:r>
                              <w:r>
                                <w:rPr>
                                  <w:rFonts w:ascii="Symbol" w:hAnsi="Symbol"/>
                                  <w:sz w:val="16"/>
                                </w:rPr>
                                <w:t></w:t>
                              </w:r>
                              <w:r>
                                <w:rPr>
                                  <w:sz w:val="16"/>
                                </w:rPr>
                                <w:t>g/L</w:t>
                              </w:r>
                            </w:p>
                          </w:txbxContent>
                        </wps:txbx>
                        <wps:bodyPr rot="0" vert="horz" wrap="square" lIns="0" tIns="0" rIns="0" bIns="0" anchor="t" anchorCtr="0" upright="1">
                          <a:noAutofit/>
                        </wps:bodyPr>
                      </wps:wsp>
                      <wps:wsp>
                        <wps:cNvPr id="155" name="Text Box 70"/>
                        <wps:cNvSpPr txBox="1">
                          <a:spLocks noChangeArrowheads="1"/>
                        </wps:cNvSpPr>
                        <wps:spPr bwMode="auto">
                          <a:xfrm>
                            <a:off x="2318" y="446"/>
                            <a:ext cx="3914"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24" w14:textId="77777777" w:rsidR="00472C4B" w:rsidRDefault="00472C4B" w:rsidP="006B7536">
                              <w:pPr>
                                <w:tabs>
                                  <w:tab w:val="left" w:pos="2839"/>
                                </w:tabs>
                                <w:spacing w:line="185" w:lineRule="exact"/>
                                <w:rPr>
                                  <w:sz w:val="16"/>
                                </w:rPr>
                              </w:pPr>
                              <w:r>
                                <w:rPr>
                                  <w:position w:val="1"/>
                                  <w:sz w:val="16"/>
                                </w:rPr>
                                <w:t>0</w:t>
                              </w:r>
                              <w:r>
                                <w:rPr>
                                  <w:position w:val="1"/>
                                  <w:sz w:val="16"/>
                                </w:rPr>
                                <w:tab/>
                              </w:r>
                              <w:r>
                                <w:rPr>
                                  <w:sz w:val="16"/>
                                </w:rPr>
                                <w:t>More</w:t>
                              </w:r>
                              <w:r>
                                <w:rPr>
                                  <w:spacing w:val="-5"/>
                                  <w:sz w:val="16"/>
                                </w:rPr>
                                <w:t xml:space="preserve"> </w:t>
                              </w:r>
                              <w:r>
                                <w:rPr>
                                  <w:sz w:val="16"/>
                                </w:rPr>
                                <w:t>Expensive</w:t>
                              </w:r>
                            </w:p>
                          </w:txbxContent>
                        </wps:txbx>
                        <wps:bodyPr rot="0" vert="horz" wrap="square" lIns="0" tIns="0" rIns="0" bIns="0" anchor="t" anchorCtr="0" upright="1">
                          <a:noAutofit/>
                        </wps:bodyPr>
                      </wps:wsp>
                      <wps:wsp>
                        <wps:cNvPr id="156" name="Text Box 71"/>
                        <wps:cNvSpPr txBox="1">
                          <a:spLocks noChangeArrowheads="1"/>
                        </wps:cNvSpPr>
                        <wps:spPr bwMode="auto">
                          <a:xfrm>
                            <a:off x="2786" y="1346"/>
                            <a:ext cx="77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25" w14:textId="77777777" w:rsidR="00472C4B" w:rsidRDefault="00472C4B" w:rsidP="006B7536">
                              <w:pPr>
                                <w:tabs>
                                  <w:tab w:val="left" w:pos="539"/>
                                </w:tabs>
                                <w:spacing w:line="178" w:lineRule="exact"/>
                                <w:rPr>
                                  <w:sz w:val="16"/>
                                </w:rPr>
                              </w:pPr>
                              <w:r>
                                <w:rPr>
                                  <w:sz w:val="16"/>
                                </w:rPr>
                                <w:t>DL</w:t>
                              </w:r>
                              <w:r>
                                <w:rPr>
                                  <w:sz w:val="16"/>
                                </w:rPr>
                                <w:tab/>
                                <w:t>QL</w:t>
                              </w:r>
                            </w:p>
                          </w:txbxContent>
                        </wps:txbx>
                        <wps:bodyPr rot="0" vert="horz" wrap="square" lIns="0" tIns="0" rIns="0" bIns="0" anchor="t" anchorCtr="0" upright="1">
                          <a:noAutofit/>
                        </wps:bodyPr>
                      </wps:wsp>
                      <wps:wsp>
                        <wps:cNvPr id="157" name="Text Box 72"/>
                        <wps:cNvSpPr txBox="1">
                          <a:spLocks noChangeArrowheads="1"/>
                        </wps:cNvSpPr>
                        <wps:spPr bwMode="auto">
                          <a:xfrm>
                            <a:off x="6703" y="1348"/>
                            <a:ext cx="32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26" w14:textId="77777777" w:rsidR="00472C4B" w:rsidRDefault="00472C4B" w:rsidP="006B7536">
                              <w:pPr>
                                <w:spacing w:line="178" w:lineRule="exact"/>
                                <w:rPr>
                                  <w:sz w:val="16"/>
                                </w:rPr>
                              </w:pPr>
                              <w:r>
                                <w:rPr>
                                  <w:sz w:val="16"/>
                                </w:rPr>
                                <w:t>PAL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CA7E3" id="Group 137" o:spid="_x0000_s1066" alt="&quot;&quot;" style="position:absolute;margin-left:81.75pt;margin-top:13pt;width:369pt;height:65.25pt;z-index:251732992;mso-wrap-distance-left:0;mso-wrap-distance-right:0;mso-position-horizontal-relative:page;mso-position-vertical-relative:text" coordorigin="1635,260" coordsize="7380,1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">
                <v:line id="Line 53" o:spid="_x0000_s1067" style="position:absolute;visibility:visible;mso-wrap-style:square" from="1735,915" to="8915,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shape id="Freeform 54" o:spid="_x0000_s1068" style="position:absolute;left:8894;top:855;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" path="m,l,120,120,60,,xe" fillcolor="black" stroked="f">
                  <v:path arrowok="t" o:connecttype="custom" o:connectlocs="0,856;0,976;120,916;0,856" o:connectangles="0,0,0,0"/>
                </v:shape>
                <v:shape id="Freeform 55" o:spid="_x0000_s1069" style="position:absolute;left:1634;top:854;width:121;height:120;visibility:visible;mso-wrap-style:square;v-text-anchor:top" coordsize="1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" path="m120,l,60r120,60l120,xe" fillcolor="black" stroked="f">
                  <v:path arrowok="t" o:connecttype="custom" o:connectlocs="120,855;0,915;120,975;120,855" o:connectangles="0,0,0,0"/>
                </v:shape>
                <v:line id="Line 56" o:spid="_x0000_s1070" style="position:absolute;visibility:visible;mso-wrap-style:square" from="2355,734" to="235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57" o:spid="_x0000_s1071" style="position:absolute;visibility:visible;mso-wrap-style:square" from="3435,554" to="3436,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58" o:spid="_x0000_s1072" style="position:absolute;visibility:visible;mso-wrap-style:square" from="2895,554" to="2896,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59" o:spid="_x0000_s1073" style="position:absolute;visibility:visible;mso-wrap-style:square" from="6855,555" to="6856,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shape id="Picture 60" o:spid="_x0000_s1074" type="#_x0000_t75" style="position:absolute;left:2534;top:1345;width:72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">
                  <v:imagedata r:id="rId21" o:title=""/>
                </v:shape>
                <v:shape id="Picture 61" o:spid="_x0000_s1075" type="#_x0000_t75" style="position:absolute;left:3074;top:1345;width:72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">
                  <v:imagedata r:id="rId21" o:title=""/>
                </v:shape>
                <v:shape id="Picture 62" o:spid="_x0000_s1076" type="#_x0000_t75" style="position:absolute;left:6314;top:1348;width:108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">
                  <v:imagedata r:id="rId22" o:title=""/>
                </v:shape>
                <v:shape id="Picture 63" o:spid="_x0000_s1077" type="#_x0000_t75" style="position:absolute;left:6314;top:265;width:1080;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">
                  <v:imagedata r:id="rId22" o:title=""/>
                </v:shape>
                <v:shape id="Picture 64" o:spid="_x0000_s1078" type="#_x0000_t75" style="position:absolute;left:2354;top:265;width:108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">
                  <v:imagedata r:id="rId22" o:title=""/>
                </v:shape>
                <v:shape id="Picture 65" o:spid="_x0000_s1079" type="#_x0000_t75" style="position:absolute;left:4867;top:366;width:1635;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">
                  <v:imagedata r:id="rId23" o:title=""/>
                </v:shape>
                <v:shape id="Picture 66" o:spid="_x0000_s1080" type="#_x0000_t75" style="position:absolute;left:2894;top:265;width:1080;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">
                  <v:imagedata r:id="rId22" o:title=""/>
                </v:shape>
                <v:shape id="Picture 67" o:spid="_x0000_s1081" type="#_x0000_t75" style="position:absolute;left:2174;top:445;width:36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">
                  <v:imagedata r:id="rId24" o:title=""/>
                </v:shape>
                <v:shape id="Text Box 68" o:spid="_x0000_s1082" type="#_x0000_t202" style="position:absolute;left:2616;top:260;width:105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0EECA822" w14:textId="77777777" w:rsidR="00472C4B" w:rsidRDefault="00472C4B" w:rsidP="006B7536">
                        <w:pPr>
                          <w:spacing w:before="1"/>
                          <w:rPr>
                            <w:sz w:val="16"/>
                          </w:rPr>
                        </w:pPr>
                        <w:r>
                          <w:rPr>
                            <w:sz w:val="16"/>
                          </w:rPr>
                          <w:t xml:space="preserve">0.5 </w:t>
                        </w:r>
                        <w:r>
                          <w:rPr>
                            <w:rFonts w:ascii="Symbol" w:hAnsi="Symbol"/>
                            <w:sz w:val="16"/>
                          </w:rPr>
                          <w:t></w:t>
                        </w:r>
                        <w:r>
                          <w:rPr>
                            <w:sz w:val="16"/>
                          </w:rPr>
                          <w:t xml:space="preserve">g/L 1 </w:t>
                        </w:r>
                        <w:r>
                          <w:rPr>
                            <w:rFonts w:ascii="Symbol" w:hAnsi="Symbol"/>
                            <w:sz w:val="16"/>
                          </w:rPr>
                          <w:t></w:t>
                        </w:r>
                        <w:r>
                          <w:rPr>
                            <w:sz w:val="16"/>
                          </w:rPr>
                          <w:t>g/L</w:t>
                        </w:r>
                      </w:p>
                    </w:txbxContent>
                  </v:textbox>
                </v:shape>
                <v:shape id="Text Box 69" o:spid="_x0000_s1083" type="#_x0000_t202" style="position:absolute;left:6597;top:260;width:536;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0EECA823" w14:textId="77777777" w:rsidR="00472C4B" w:rsidRDefault="00472C4B" w:rsidP="006B7536">
                        <w:pPr>
                          <w:spacing w:before="1"/>
                          <w:rPr>
                            <w:sz w:val="16"/>
                          </w:rPr>
                        </w:pPr>
                        <w:r>
                          <w:rPr>
                            <w:sz w:val="16"/>
                          </w:rPr>
                          <w:t xml:space="preserve">10 </w:t>
                        </w:r>
                        <w:r>
                          <w:rPr>
                            <w:rFonts w:ascii="Symbol" w:hAnsi="Symbol"/>
                            <w:sz w:val="16"/>
                          </w:rPr>
                          <w:t></w:t>
                        </w:r>
                        <w:r>
                          <w:rPr>
                            <w:sz w:val="16"/>
                          </w:rPr>
                          <w:t>g/L</w:t>
                        </w:r>
                      </w:p>
                    </w:txbxContent>
                  </v:textbox>
                </v:shape>
                <v:shape id="Text Box 70" o:spid="_x0000_s1084" type="#_x0000_t202" style="position:absolute;left:2318;top:446;width:3914;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0EECA824" w14:textId="77777777" w:rsidR="00472C4B" w:rsidRDefault="00472C4B" w:rsidP="006B7536">
                        <w:pPr>
                          <w:tabs>
                            <w:tab w:val="left" w:pos="2839"/>
                          </w:tabs>
                          <w:spacing w:line="185" w:lineRule="exact"/>
                          <w:rPr>
                            <w:sz w:val="16"/>
                          </w:rPr>
                        </w:pPr>
                        <w:r>
                          <w:rPr>
                            <w:position w:val="1"/>
                            <w:sz w:val="16"/>
                          </w:rPr>
                          <w:t>0</w:t>
                        </w:r>
                        <w:r>
                          <w:rPr>
                            <w:position w:val="1"/>
                            <w:sz w:val="16"/>
                          </w:rPr>
                          <w:tab/>
                        </w:r>
                        <w:r>
                          <w:rPr>
                            <w:sz w:val="16"/>
                          </w:rPr>
                          <w:t>More</w:t>
                        </w:r>
                        <w:r>
                          <w:rPr>
                            <w:spacing w:val="-5"/>
                            <w:sz w:val="16"/>
                          </w:rPr>
                          <w:t xml:space="preserve"> </w:t>
                        </w:r>
                        <w:r>
                          <w:rPr>
                            <w:sz w:val="16"/>
                          </w:rPr>
                          <w:t>Expensive</w:t>
                        </w:r>
                      </w:p>
                    </w:txbxContent>
                  </v:textbox>
                </v:shape>
                <v:shape id="_x0000_s1085" type="#_x0000_t202" style="position:absolute;left:2786;top:1346;width:77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0EECA825" w14:textId="77777777" w:rsidR="00472C4B" w:rsidRDefault="00472C4B" w:rsidP="006B7536">
                        <w:pPr>
                          <w:tabs>
                            <w:tab w:val="left" w:pos="539"/>
                          </w:tabs>
                          <w:spacing w:line="178" w:lineRule="exact"/>
                          <w:rPr>
                            <w:sz w:val="16"/>
                          </w:rPr>
                        </w:pPr>
                        <w:r>
                          <w:rPr>
                            <w:sz w:val="16"/>
                          </w:rPr>
                          <w:t>DL</w:t>
                        </w:r>
                        <w:r>
                          <w:rPr>
                            <w:sz w:val="16"/>
                          </w:rPr>
                          <w:tab/>
                          <w:t>QL</w:t>
                        </w:r>
                      </w:p>
                    </w:txbxContent>
                  </v:textbox>
                </v:shape>
                <v:shape id="Text Box 72" o:spid="_x0000_s1086" type="#_x0000_t202" style="position:absolute;left:6703;top:1348;width:322;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0EECA826" w14:textId="77777777" w:rsidR="00472C4B" w:rsidRDefault="00472C4B" w:rsidP="006B7536">
                        <w:pPr>
                          <w:spacing w:line="178" w:lineRule="exact"/>
                          <w:rPr>
                            <w:sz w:val="16"/>
                          </w:rPr>
                        </w:pPr>
                        <w:r>
                          <w:rPr>
                            <w:sz w:val="16"/>
                          </w:rPr>
                          <w:t>PAL</w:t>
                        </w:r>
                      </w:p>
                    </w:txbxContent>
                  </v:textbox>
                </v:shape>
                <w10:wrap type="topAndBottom" anchorx="page"/>
              </v:group>
            </w:pict>
          </mc:Fallback>
        </mc:AlternateContent>
      </w:r>
    </w:p>
    <w:p w14:paraId="0EECA5EE" w14:textId="77777777" w:rsidR="006B7536" w:rsidRDefault="006B7536">
      <w:pPr>
        <w:pStyle w:val="BodyText"/>
        <w:rPr>
          <w:sz w:val="4"/>
        </w:rPr>
      </w:pPr>
    </w:p>
    <w:p w14:paraId="0EECA5EF" w14:textId="77777777" w:rsidR="006B7536" w:rsidRDefault="006B7536">
      <w:pPr>
        <w:pStyle w:val="BodyText"/>
        <w:ind w:left="134"/>
        <w:rPr>
          <w:sz w:val="20"/>
        </w:rPr>
      </w:pPr>
      <w:r>
        <w:rPr>
          <w:noProof/>
          <w:sz w:val="20"/>
        </w:rPr>
        <mc:AlternateContent>
          <mc:Choice Requires="wpg">
            <w:drawing>
              <wp:inline distT="0" distB="0" distL="0" distR="0" wp14:anchorId="0EECA7E5" wp14:editId="2038E3AF">
                <wp:extent cx="4801235" cy="866775"/>
                <wp:effectExtent l="0" t="0" r="0" b="635"/>
                <wp:docPr id="74" name="Group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1235" cy="866775"/>
                          <a:chOff x="0" y="0"/>
                          <a:chExt cx="7561" cy="1365"/>
                        </a:xfrm>
                      </wpg:grpSpPr>
                      <wps:wsp>
                        <wps:cNvPr id="75" name="Line 3"/>
                        <wps:cNvCnPr>
                          <a:cxnSpLocks noChangeShapeType="1"/>
                        </wps:cNvCnPr>
                        <wps:spPr bwMode="auto">
                          <a:xfrm>
                            <a:off x="281" y="714"/>
                            <a:ext cx="7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Freeform 4"/>
                        <wps:cNvSpPr>
                          <a:spLocks/>
                        </wps:cNvSpPr>
                        <wps:spPr bwMode="auto">
                          <a:xfrm>
                            <a:off x="7440" y="655"/>
                            <a:ext cx="120" cy="120"/>
                          </a:xfrm>
                          <a:custGeom>
                            <a:avLst/>
                            <a:gdLst>
                              <a:gd name="T0" fmla="+- 0 7441 7441"/>
                              <a:gd name="T1" fmla="*/ T0 w 120"/>
                              <a:gd name="T2" fmla="+- 0 655 655"/>
                              <a:gd name="T3" fmla="*/ 655 h 120"/>
                              <a:gd name="T4" fmla="+- 0 7441 7441"/>
                              <a:gd name="T5" fmla="*/ T4 w 120"/>
                              <a:gd name="T6" fmla="+- 0 775 655"/>
                              <a:gd name="T7" fmla="*/ 775 h 120"/>
                              <a:gd name="T8" fmla="+- 0 7561 7441"/>
                              <a:gd name="T9" fmla="*/ T8 w 120"/>
                              <a:gd name="T10" fmla="+- 0 715 655"/>
                              <a:gd name="T11" fmla="*/ 715 h 120"/>
                              <a:gd name="T12" fmla="+- 0 7441 7441"/>
                              <a:gd name="T13" fmla="*/ T12 w 120"/>
                              <a:gd name="T14" fmla="+- 0 655 655"/>
                              <a:gd name="T15" fmla="*/ 655 h 120"/>
                            </a:gdLst>
                            <a:ahLst/>
                            <a:cxnLst>
                              <a:cxn ang="0">
                                <a:pos x="T1" y="T3"/>
                              </a:cxn>
                              <a:cxn ang="0">
                                <a:pos x="T5" y="T7"/>
                              </a:cxn>
                              <a:cxn ang="0">
                                <a:pos x="T9" y="T11"/>
                              </a:cxn>
                              <a:cxn ang="0">
                                <a:pos x="T13" y="T15"/>
                              </a:cxn>
                            </a:cxnLst>
                            <a:rect l="0" t="0" r="r" b="b"/>
                            <a:pathLst>
                              <a:path w="120" h="120">
                                <a:moveTo>
                                  <a:pt x="0" y="0"/>
                                </a:moveTo>
                                <a:lnTo>
                                  <a:pt x="0" y="120"/>
                                </a:lnTo>
                                <a:lnTo>
                                  <a:pt x="120" y="6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5"/>
                        <wps:cNvSpPr>
                          <a:spLocks/>
                        </wps:cNvSpPr>
                        <wps:spPr bwMode="auto">
                          <a:xfrm>
                            <a:off x="180" y="654"/>
                            <a:ext cx="121" cy="120"/>
                          </a:xfrm>
                          <a:custGeom>
                            <a:avLst/>
                            <a:gdLst>
                              <a:gd name="T0" fmla="+- 0 301 181"/>
                              <a:gd name="T1" fmla="*/ T0 w 121"/>
                              <a:gd name="T2" fmla="+- 0 654 654"/>
                              <a:gd name="T3" fmla="*/ 654 h 120"/>
                              <a:gd name="T4" fmla="+- 0 181 181"/>
                              <a:gd name="T5" fmla="*/ T4 w 121"/>
                              <a:gd name="T6" fmla="+- 0 714 654"/>
                              <a:gd name="T7" fmla="*/ 714 h 120"/>
                              <a:gd name="T8" fmla="+- 0 301 181"/>
                              <a:gd name="T9" fmla="*/ T8 w 121"/>
                              <a:gd name="T10" fmla="+- 0 774 654"/>
                              <a:gd name="T11" fmla="*/ 774 h 120"/>
                              <a:gd name="T12" fmla="+- 0 301 181"/>
                              <a:gd name="T13" fmla="*/ T12 w 121"/>
                              <a:gd name="T14" fmla="+- 0 654 654"/>
                              <a:gd name="T15" fmla="*/ 654 h 120"/>
                            </a:gdLst>
                            <a:ahLst/>
                            <a:cxnLst>
                              <a:cxn ang="0">
                                <a:pos x="T1" y="T3"/>
                              </a:cxn>
                              <a:cxn ang="0">
                                <a:pos x="T5" y="T7"/>
                              </a:cxn>
                              <a:cxn ang="0">
                                <a:pos x="T9" y="T11"/>
                              </a:cxn>
                              <a:cxn ang="0">
                                <a:pos x="T13" y="T15"/>
                              </a:cxn>
                            </a:cxnLst>
                            <a:rect l="0" t="0" r="r" b="b"/>
                            <a:pathLst>
                              <a:path w="121" h="120">
                                <a:moveTo>
                                  <a:pt x="120" y="0"/>
                                </a:moveTo>
                                <a:lnTo>
                                  <a:pt x="0" y="60"/>
                                </a:lnTo>
                                <a:lnTo>
                                  <a:pt x="12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Line 6"/>
                        <wps:cNvCnPr>
                          <a:cxnSpLocks noChangeShapeType="1"/>
                        </wps:cNvCnPr>
                        <wps:spPr bwMode="auto">
                          <a:xfrm>
                            <a:off x="901" y="534"/>
                            <a:ext cx="1"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7"/>
                        <wps:cNvCnPr>
                          <a:cxnSpLocks noChangeShapeType="1"/>
                        </wps:cNvCnPr>
                        <wps:spPr bwMode="auto">
                          <a:xfrm>
                            <a:off x="1981" y="355"/>
                            <a:ext cx="1" cy="7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8"/>
                        <wps:cNvCnPr>
                          <a:cxnSpLocks noChangeShapeType="1"/>
                        </wps:cNvCnPr>
                        <wps:spPr bwMode="auto">
                          <a:xfrm>
                            <a:off x="3121" y="295"/>
                            <a:ext cx="1" cy="7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9"/>
                        <wps:cNvCnPr>
                          <a:cxnSpLocks noChangeShapeType="1"/>
                        </wps:cNvCnPr>
                        <wps:spPr bwMode="auto">
                          <a:xfrm>
                            <a:off x="5401" y="356"/>
                            <a:ext cx="1" cy="7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2"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20" y="245"/>
                            <a:ext cx="360" cy="2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620" y="1145"/>
                            <a:ext cx="720"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760" y="1088"/>
                            <a:ext cx="720" cy="2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5"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860" y="1148"/>
                            <a:ext cx="1080"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965"/>
                            <a:ext cx="720"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840" y="965"/>
                            <a:ext cx="720"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580" y="5"/>
                            <a:ext cx="1080"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65"/>
                            <a:ext cx="1080" cy="2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413" y="167"/>
                            <a:ext cx="1635" cy="3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860" y="65"/>
                            <a:ext cx="1080" cy="214"/>
                          </a:xfrm>
                          <a:prstGeom prst="rect">
                            <a:avLst/>
                          </a:prstGeom>
                          <a:noFill/>
                          <a:extLst>
                            <a:ext uri="{909E8E84-426E-40DD-AFC4-6F175D3DCCD1}">
                              <a14:hiddenFill xmlns:a14="http://schemas.microsoft.com/office/drawing/2010/main">
                                <a:solidFill>
                                  <a:srgbClr val="FFFFFF"/>
                                </a:solidFill>
                              </a14:hiddenFill>
                            </a:ext>
                          </a:extLst>
                        </pic:spPr>
                      </pic:pic>
                      <wps:wsp>
                        <wps:cNvPr id="92" name="Text Box 20"/>
                        <wps:cNvSpPr txBox="1">
                          <a:spLocks noChangeArrowheads="1"/>
                        </wps:cNvSpPr>
                        <wps:spPr bwMode="auto">
                          <a:xfrm>
                            <a:off x="1761" y="60"/>
                            <a:ext cx="457"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27" w14:textId="77777777" w:rsidR="00472C4B" w:rsidRDefault="00472C4B" w:rsidP="006B7536">
                              <w:pPr>
                                <w:spacing w:before="1"/>
                                <w:rPr>
                                  <w:sz w:val="16"/>
                                </w:rPr>
                              </w:pPr>
                              <w:r>
                                <w:rPr>
                                  <w:sz w:val="16"/>
                                </w:rPr>
                                <w:t xml:space="preserve">1 </w:t>
                              </w:r>
                              <w:r>
                                <w:rPr>
                                  <w:rFonts w:ascii="Symbol" w:hAnsi="Symbol"/>
                                  <w:sz w:val="16"/>
                                </w:rPr>
                                <w:t></w:t>
                              </w:r>
                              <w:r>
                                <w:rPr>
                                  <w:sz w:val="16"/>
                                </w:rPr>
                                <w:t>g/L</w:t>
                              </w:r>
                            </w:p>
                          </w:txbxContent>
                        </wps:txbx>
                        <wps:bodyPr rot="0" vert="horz" wrap="square" lIns="0" tIns="0" rIns="0" bIns="0" anchor="t" anchorCtr="0" upright="1">
                          <a:noAutofit/>
                        </wps:bodyPr>
                      </wps:wsp>
                      <wps:wsp>
                        <wps:cNvPr id="93" name="Text Box 21"/>
                        <wps:cNvSpPr txBox="1">
                          <a:spLocks noChangeArrowheads="1"/>
                        </wps:cNvSpPr>
                        <wps:spPr bwMode="auto">
                          <a:xfrm>
                            <a:off x="2901" y="0"/>
                            <a:ext cx="457"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28" w14:textId="77777777" w:rsidR="00472C4B" w:rsidRDefault="00472C4B" w:rsidP="006B7536">
                              <w:pPr>
                                <w:spacing w:before="1"/>
                                <w:rPr>
                                  <w:sz w:val="16"/>
                                </w:rPr>
                              </w:pPr>
                              <w:r>
                                <w:rPr>
                                  <w:sz w:val="16"/>
                                </w:rPr>
                                <w:t xml:space="preserve">5 </w:t>
                              </w:r>
                              <w:r>
                                <w:rPr>
                                  <w:rFonts w:ascii="Symbol" w:hAnsi="Symbol"/>
                                  <w:sz w:val="16"/>
                                </w:rPr>
                                <w:t></w:t>
                              </w:r>
                              <w:r>
                                <w:rPr>
                                  <w:sz w:val="16"/>
                                </w:rPr>
                                <w:t>g/L</w:t>
                              </w:r>
                            </w:p>
                          </w:txbxContent>
                        </wps:txbx>
                        <wps:bodyPr rot="0" vert="horz" wrap="square" lIns="0" tIns="0" rIns="0" bIns="0" anchor="t" anchorCtr="0" upright="1">
                          <a:noAutofit/>
                        </wps:bodyPr>
                      </wps:wsp>
                      <wps:wsp>
                        <wps:cNvPr id="94" name="Text Box 22"/>
                        <wps:cNvSpPr txBox="1">
                          <a:spLocks noChangeArrowheads="1"/>
                        </wps:cNvSpPr>
                        <wps:spPr bwMode="auto">
                          <a:xfrm>
                            <a:off x="5143" y="60"/>
                            <a:ext cx="536"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29" w14:textId="77777777" w:rsidR="00472C4B" w:rsidRDefault="00472C4B" w:rsidP="006B7536">
                              <w:pPr>
                                <w:spacing w:before="1"/>
                                <w:rPr>
                                  <w:sz w:val="16"/>
                                </w:rPr>
                              </w:pPr>
                              <w:r>
                                <w:rPr>
                                  <w:sz w:val="16"/>
                                </w:rPr>
                                <w:t xml:space="preserve">10 </w:t>
                              </w:r>
                              <w:r>
                                <w:rPr>
                                  <w:rFonts w:ascii="Symbol" w:hAnsi="Symbol"/>
                                  <w:sz w:val="16"/>
                                </w:rPr>
                                <w:t></w:t>
                              </w:r>
                              <w:r>
                                <w:rPr>
                                  <w:sz w:val="16"/>
                                </w:rPr>
                                <w:t>g/L</w:t>
                              </w:r>
                            </w:p>
                          </w:txbxContent>
                        </wps:txbx>
                        <wps:bodyPr rot="0" vert="horz" wrap="square" lIns="0" tIns="0" rIns="0" bIns="0" anchor="t" anchorCtr="0" upright="1">
                          <a:noAutofit/>
                        </wps:bodyPr>
                      </wps:wsp>
                      <wps:wsp>
                        <wps:cNvPr id="95" name="Text Box 23"/>
                        <wps:cNvSpPr txBox="1">
                          <a:spLocks noChangeArrowheads="1"/>
                        </wps:cNvSpPr>
                        <wps:spPr bwMode="auto">
                          <a:xfrm>
                            <a:off x="864" y="246"/>
                            <a:ext cx="3975"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2A" w14:textId="77777777" w:rsidR="00472C4B" w:rsidRDefault="00472C4B" w:rsidP="006B7536">
                              <w:pPr>
                                <w:tabs>
                                  <w:tab w:val="left" w:pos="2771"/>
                                </w:tabs>
                                <w:spacing w:line="188" w:lineRule="exact"/>
                                <w:rPr>
                                  <w:sz w:val="16"/>
                                </w:rPr>
                              </w:pPr>
                              <w:r>
                                <w:rPr>
                                  <w:position w:val="1"/>
                                  <w:sz w:val="16"/>
                                </w:rPr>
                                <w:t>0</w:t>
                              </w:r>
                              <w:r>
                                <w:rPr>
                                  <w:position w:val="1"/>
                                  <w:sz w:val="16"/>
                                </w:rPr>
                                <w:tab/>
                              </w:r>
                              <w:r>
                                <w:rPr>
                                  <w:sz w:val="16"/>
                                </w:rPr>
                                <w:t>Moderately</w:t>
                              </w:r>
                              <w:r>
                                <w:rPr>
                                  <w:spacing w:val="-11"/>
                                  <w:sz w:val="16"/>
                                </w:rPr>
                                <w:t xml:space="preserve"> </w:t>
                              </w:r>
                              <w:r>
                                <w:rPr>
                                  <w:sz w:val="16"/>
                                </w:rPr>
                                <w:t>Priced</w:t>
                              </w:r>
                            </w:p>
                          </w:txbxContent>
                        </wps:txbx>
                        <wps:bodyPr rot="0" vert="horz" wrap="square" lIns="0" tIns="0" rIns="0" bIns="0" anchor="t" anchorCtr="0" upright="1">
                          <a:noAutofit/>
                        </wps:bodyPr>
                      </wps:wsp>
                      <wps:wsp>
                        <wps:cNvPr id="132" name="Text Box 24"/>
                        <wps:cNvSpPr txBox="1">
                          <a:spLocks noChangeArrowheads="1"/>
                        </wps:cNvSpPr>
                        <wps:spPr bwMode="auto">
                          <a:xfrm>
                            <a:off x="300" y="970"/>
                            <a:ext cx="1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2B" w14:textId="77777777" w:rsidR="00472C4B" w:rsidRDefault="00472C4B" w:rsidP="006B7536">
                              <w:pPr>
                                <w:spacing w:line="266" w:lineRule="exact"/>
                                <w:rPr>
                                  <w:sz w:val="24"/>
                                </w:rPr>
                              </w:pPr>
                              <w:r>
                                <w:rPr>
                                  <w:sz w:val="24"/>
                                </w:rPr>
                                <w:t>–</w:t>
                              </w:r>
                            </w:p>
                          </w:txbxContent>
                        </wps:txbx>
                        <wps:bodyPr rot="0" vert="horz" wrap="square" lIns="0" tIns="0" rIns="0" bIns="0" anchor="t" anchorCtr="0" upright="1">
                          <a:noAutofit/>
                        </wps:bodyPr>
                      </wps:wsp>
                      <wps:wsp>
                        <wps:cNvPr id="133" name="Text Box 25"/>
                        <wps:cNvSpPr txBox="1">
                          <a:spLocks noChangeArrowheads="1"/>
                        </wps:cNvSpPr>
                        <wps:spPr bwMode="auto">
                          <a:xfrm>
                            <a:off x="1872" y="1146"/>
                            <a:ext cx="23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2C" w14:textId="77777777" w:rsidR="00472C4B" w:rsidRDefault="00472C4B" w:rsidP="006B7536">
                              <w:pPr>
                                <w:spacing w:line="178" w:lineRule="exact"/>
                                <w:rPr>
                                  <w:sz w:val="16"/>
                                </w:rPr>
                              </w:pPr>
                              <w:r>
                                <w:rPr>
                                  <w:sz w:val="16"/>
                                </w:rPr>
                                <w:t>DL</w:t>
                              </w:r>
                            </w:p>
                          </w:txbxContent>
                        </wps:txbx>
                        <wps:bodyPr rot="0" vert="horz" wrap="square" lIns="0" tIns="0" rIns="0" bIns="0" anchor="t" anchorCtr="0" upright="1">
                          <a:noAutofit/>
                        </wps:bodyPr>
                      </wps:wsp>
                      <wps:wsp>
                        <wps:cNvPr id="134" name="Text Box 26"/>
                        <wps:cNvSpPr txBox="1">
                          <a:spLocks noChangeArrowheads="1"/>
                        </wps:cNvSpPr>
                        <wps:spPr bwMode="auto">
                          <a:xfrm>
                            <a:off x="3012" y="1088"/>
                            <a:ext cx="23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2D" w14:textId="77777777" w:rsidR="00472C4B" w:rsidRDefault="00472C4B" w:rsidP="006B7536">
                              <w:pPr>
                                <w:spacing w:line="178" w:lineRule="exact"/>
                                <w:rPr>
                                  <w:sz w:val="16"/>
                                </w:rPr>
                              </w:pPr>
                              <w:r>
                                <w:rPr>
                                  <w:sz w:val="16"/>
                                </w:rPr>
                                <w:t>QL</w:t>
                              </w:r>
                            </w:p>
                          </w:txbxContent>
                        </wps:txbx>
                        <wps:bodyPr rot="0" vert="horz" wrap="square" lIns="0" tIns="0" rIns="0" bIns="0" anchor="t" anchorCtr="0" upright="1">
                          <a:noAutofit/>
                        </wps:bodyPr>
                      </wps:wsp>
                      <wps:wsp>
                        <wps:cNvPr id="135" name="Text Box 27"/>
                        <wps:cNvSpPr txBox="1">
                          <a:spLocks noChangeArrowheads="1"/>
                        </wps:cNvSpPr>
                        <wps:spPr bwMode="auto">
                          <a:xfrm>
                            <a:off x="5248" y="1148"/>
                            <a:ext cx="32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2E" w14:textId="77777777" w:rsidR="00472C4B" w:rsidRDefault="00472C4B" w:rsidP="006B7536">
                              <w:pPr>
                                <w:spacing w:line="178" w:lineRule="exact"/>
                                <w:rPr>
                                  <w:sz w:val="16"/>
                                </w:rPr>
                              </w:pPr>
                              <w:r>
                                <w:rPr>
                                  <w:sz w:val="16"/>
                                </w:rPr>
                                <w:t>PAL</w:t>
                              </w:r>
                            </w:p>
                          </w:txbxContent>
                        </wps:txbx>
                        <wps:bodyPr rot="0" vert="horz" wrap="square" lIns="0" tIns="0" rIns="0" bIns="0" anchor="t" anchorCtr="0" upright="1">
                          <a:noAutofit/>
                        </wps:bodyPr>
                      </wps:wsp>
                      <wps:wsp>
                        <wps:cNvPr id="136" name="Text Box 28"/>
                        <wps:cNvSpPr txBox="1">
                          <a:spLocks noChangeArrowheads="1"/>
                        </wps:cNvSpPr>
                        <wps:spPr bwMode="auto">
                          <a:xfrm>
                            <a:off x="7132" y="970"/>
                            <a:ext cx="15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2F" w14:textId="77777777" w:rsidR="00472C4B" w:rsidRDefault="00472C4B" w:rsidP="006B7536">
                              <w:pPr>
                                <w:spacing w:line="266" w:lineRule="exact"/>
                                <w:rPr>
                                  <w:sz w:val="24"/>
                                </w:rPr>
                              </w:pPr>
                              <w:r>
                                <w:rPr>
                                  <w:sz w:val="24"/>
                                </w:rPr>
                                <w:t>+</w:t>
                              </w:r>
                            </w:p>
                          </w:txbxContent>
                        </wps:txbx>
                        <wps:bodyPr rot="0" vert="horz" wrap="square" lIns="0" tIns="0" rIns="0" bIns="0" anchor="t" anchorCtr="0" upright="1">
                          <a:noAutofit/>
                        </wps:bodyPr>
                      </wps:wsp>
                    </wpg:wgp>
                  </a:graphicData>
                </a:graphic>
              </wp:inline>
            </w:drawing>
          </mc:Choice>
          <mc:Fallback>
            <w:pict>
              <v:group w14:anchorId="0EECA7E5" id="Group 74" o:spid="_x0000_s1087" alt="&quot;&quot;" style="width:378.05pt;height:68.25pt;mso-position-horizontal-relative:char;mso-position-vertical-relative:line" coordsize="7561,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">
                <v:line id="Line 3" o:spid="_x0000_s1088" style="position:absolute;visibility:visible;mso-wrap-style:square" from="281,714" to="746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shape id="Freeform 4" o:spid="_x0000_s1089" style="position:absolute;left:7440;top:655;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" path="m,l,120,120,60,,xe" fillcolor="black" stroked="f">
                  <v:path arrowok="t" o:connecttype="custom" o:connectlocs="0,655;0,775;120,715;0,655" o:connectangles="0,0,0,0"/>
                </v:shape>
                <v:shape id="Freeform 5" o:spid="_x0000_s1090" style="position:absolute;left:180;top:654;width:121;height:120;visibility:visible;mso-wrap-style:square;v-text-anchor:top" coordsize="1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" path="m120,l,60r120,60l120,xe" fillcolor="black" stroked="f">
                  <v:path arrowok="t" o:connecttype="custom" o:connectlocs="120,654;0,714;120,774;120,654" o:connectangles="0,0,0,0"/>
                </v:shape>
                <v:line id="Line 6" o:spid="_x0000_s1091" style="position:absolute;visibility:visible;mso-wrap-style:square" from="901,534" to="902,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7" o:spid="_x0000_s1092" style="position:absolute;visibility:visible;mso-wrap-style:square" from="1981,355" to="1982,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8" o:spid="_x0000_s1093" style="position:absolute;visibility:visible;mso-wrap-style:square" from="3121,295" to="3122,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9" o:spid="_x0000_s1094" style="position:absolute;visibility:visible;mso-wrap-style:square" from="5401,356" to="5402,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shape id="Picture 10" o:spid="_x0000_s1095" type="#_x0000_t75" style="position:absolute;left:720;top:245;width:36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">
                  <v:imagedata r:id="rId24" o:title=""/>
                </v:shape>
                <v:shape id="Picture 11" o:spid="_x0000_s1096" type="#_x0000_t75" style="position:absolute;left:1620;top:1145;width:72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">
                  <v:imagedata r:id="rId21" o:title=""/>
                </v:shape>
                <v:shape id="Picture 12" o:spid="_x0000_s1097" type="#_x0000_t75" style="position:absolute;left:2760;top:1088;width:720;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">
                  <v:imagedata r:id="rId21" o:title=""/>
                </v:shape>
                <v:shape id="Picture 13" o:spid="_x0000_s1098" type="#_x0000_t75" style="position:absolute;left:4860;top:1148;width:108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">
                  <v:imagedata r:id="rId22" o:title=""/>
                </v:shape>
                <v:shape id="Picture 14" o:spid="_x0000_s1099" type="#_x0000_t75" style="position:absolute;top:965;width:72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">
                  <v:imagedata r:id="rId21" o:title=""/>
                </v:shape>
                <v:shape id="Picture 15" o:spid="_x0000_s1100" type="#_x0000_t75" style="position:absolute;left:6840;top:965;width:720;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">
                  <v:imagedata r:id="rId21" o:title=""/>
                </v:shape>
                <v:shape id="Picture 16" o:spid="_x0000_s1101" type="#_x0000_t75" style="position:absolute;left:2580;top:5;width:108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">
                  <v:imagedata r:id="rId22" o:title=""/>
                </v:shape>
                <v:shape id="Picture 17" o:spid="_x0000_s1102" type="#_x0000_t75" style="position:absolute;left:1440;top:65;width:1080;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">
                  <v:imagedata r:id="rId22" o:title=""/>
                </v:shape>
                <v:shape id="Picture 18" o:spid="_x0000_s1103" type="#_x0000_t75" style="position:absolute;left:3413;top:167;width:1635;height: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">
                  <v:imagedata r:id="rId26" o:title=""/>
                </v:shape>
                <v:shape id="Picture 19" o:spid="_x0000_s1104" type="#_x0000_t75" style="position:absolute;left:4860;top:65;width:1080;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">
                  <v:imagedata r:id="rId22" o:title=""/>
                </v:shape>
                <v:shape id="Text Box 20" o:spid="_x0000_s1105" type="#_x0000_t202" style="position:absolute;left:1761;top:60;width:45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0EECA827" w14:textId="77777777" w:rsidR="00472C4B" w:rsidRDefault="00472C4B" w:rsidP="006B7536">
                        <w:pPr>
                          <w:spacing w:before="1"/>
                          <w:rPr>
                            <w:sz w:val="16"/>
                          </w:rPr>
                        </w:pPr>
                        <w:r>
                          <w:rPr>
                            <w:sz w:val="16"/>
                          </w:rPr>
                          <w:t xml:space="preserve">1 </w:t>
                        </w:r>
                        <w:r>
                          <w:rPr>
                            <w:rFonts w:ascii="Symbol" w:hAnsi="Symbol"/>
                            <w:sz w:val="16"/>
                          </w:rPr>
                          <w:t></w:t>
                        </w:r>
                        <w:r>
                          <w:rPr>
                            <w:sz w:val="16"/>
                          </w:rPr>
                          <w:t>g/L</w:t>
                        </w:r>
                      </w:p>
                    </w:txbxContent>
                  </v:textbox>
                </v:shape>
                <v:shape id="Text Box 21" o:spid="_x0000_s1106" type="#_x0000_t202" style="position:absolute;left:2901;width:45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0EECA828" w14:textId="77777777" w:rsidR="00472C4B" w:rsidRDefault="00472C4B" w:rsidP="006B7536">
                        <w:pPr>
                          <w:spacing w:before="1"/>
                          <w:rPr>
                            <w:sz w:val="16"/>
                          </w:rPr>
                        </w:pPr>
                        <w:r>
                          <w:rPr>
                            <w:sz w:val="16"/>
                          </w:rPr>
                          <w:t xml:space="preserve">5 </w:t>
                        </w:r>
                        <w:r>
                          <w:rPr>
                            <w:rFonts w:ascii="Symbol" w:hAnsi="Symbol"/>
                            <w:sz w:val="16"/>
                          </w:rPr>
                          <w:t></w:t>
                        </w:r>
                        <w:r>
                          <w:rPr>
                            <w:sz w:val="16"/>
                          </w:rPr>
                          <w:t>g/L</w:t>
                        </w:r>
                      </w:p>
                    </w:txbxContent>
                  </v:textbox>
                </v:shape>
                <v:shape id="Text Box 22" o:spid="_x0000_s1107" type="#_x0000_t202" style="position:absolute;left:5143;top:60;width:536;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0EECA829" w14:textId="77777777" w:rsidR="00472C4B" w:rsidRDefault="00472C4B" w:rsidP="006B7536">
                        <w:pPr>
                          <w:spacing w:before="1"/>
                          <w:rPr>
                            <w:sz w:val="16"/>
                          </w:rPr>
                        </w:pPr>
                        <w:r>
                          <w:rPr>
                            <w:sz w:val="16"/>
                          </w:rPr>
                          <w:t xml:space="preserve">10 </w:t>
                        </w:r>
                        <w:r>
                          <w:rPr>
                            <w:rFonts w:ascii="Symbol" w:hAnsi="Symbol"/>
                            <w:sz w:val="16"/>
                          </w:rPr>
                          <w:t></w:t>
                        </w:r>
                        <w:r>
                          <w:rPr>
                            <w:sz w:val="16"/>
                          </w:rPr>
                          <w:t>g/L</w:t>
                        </w:r>
                      </w:p>
                    </w:txbxContent>
                  </v:textbox>
                </v:shape>
                <v:shape id="Text Box 23" o:spid="_x0000_s1108" type="#_x0000_t202" style="position:absolute;left:864;top:246;width:3975;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0EECA82A" w14:textId="77777777" w:rsidR="00472C4B" w:rsidRDefault="00472C4B" w:rsidP="006B7536">
                        <w:pPr>
                          <w:tabs>
                            <w:tab w:val="left" w:pos="2771"/>
                          </w:tabs>
                          <w:spacing w:line="188" w:lineRule="exact"/>
                          <w:rPr>
                            <w:sz w:val="16"/>
                          </w:rPr>
                        </w:pPr>
                        <w:r>
                          <w:rPr>
                            <w:position w:val="1"/>
                            <w:sz w:val="16"/>
                          </w:rPr>
                          <w:t>0</w:t>
                        </w:r>
                        <w:r>
                          <w:rPr>
                            <w:position w:val="1"/>
                            <w:sz w:val="16"/>
                          </w:rPr>
                          <w:tab/>
                        </w:r>
                        <w:r>
                          <w:rPr>
                            <w:sz w:val="16"/>
                          </w:rPr>
                          <w:t>Moderately</w:t>
                        </w:r>
                        <w:r>
                          <w:rPr>
                            <w:spacing w:val="-11"/>
                            <w:sz w:val="16"/>
                          </w:rPr>
                          <w:t xml:space="preserve"> </w:t>
                        </w:r>
                        <w:r>
                          <w:rPr>
                            <w:sz w:val="16"/>
                          </w:rPr>
                          <w:t>Priced</w:t>
                        </w:r>
                      </w:p>
                    </w:txbxContent>
                  </v:textbox>
                </v:shape>
                <v:shape id="Text Box 24" o:spid="_x0000_s1109" type="#_x0000_t202" style="position:absolute;left:300;top:970;width:1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0EECA82B" w14:textId="77777777" w:rsidR="00472C4B" w:rsidRDefault="00472C4B" w:rsidP="006B7536">
                        <w:pPr>
                          <w:spacing w:line="266" w:lineRule="exact"/>
                          <w:rPr>
                            <w:sz w:val="24"/>
                          </w:rPr>
                        </w:pPr>
                        <w:r>
                          <w:rPr>
                            <w:sz w:val="24"/>
                          </w:rPr>
                          <w:t>–</w:t>
                        </w:r>
                      </w:p>
                    </w:txbxContent>
                  </v:textbox>
                </v:shape>
                <v:shape id="Text Box 25" o:spid="_x0000_s1110" type="#_x0000_t202" style="position:absolute;left:1872;top:1146;width:23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0EECA82C" w14:textId="77777777" w:rsidR="00472C4B" w:rsidRDefault="00472C4B" w:rsidP="006B7536">
                        <w:pPr>
                          <w:spacing w:line="178" w:lineRule="exact"/>
                          <w:rPr>
                            <w:sz w:val="16"/>
                          </w:rPr>
                        </w:pPr>
                        <w:r>
                          <w:rPr>
                            <w:sz w:val="16"/>
                          </w:rPr>
                          <w:t>DL</w:t>
                        </w:r>
                      </w:p>
                    </w:txbxContent>
                  </v:textbox>
                </v:shape>
                <v:shape id="Text Box 26" o:spid="_x0000_s1111" type="#_x0000_t202" style="position:absolute;left:3012;top:1088;width:23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0EECA82D" w14:textId="77777777" w:rsidR="00472C4B" w:rsidRDefault="00472C4B" w:rsidP="006B7536">
                        <w:pPr>
                          <w:spacing w:line="178" w:lineRule="exact"/>
                          <w:rPr>
                            <w:sz w:val="16"/>
                          </w:rPr>
                        </w:pPr>
                        <w:r>
                          <w:rPr>
                            <w:sz w:val="16"/>
                          </w:rPr>
                          <w:t>QL</w:t>
                        </w:r>
                      </w:p>
                    </w:txbxContent>
                  </v:textbox>
                </v:shape>
                <v:shape id="Text Box 27" o:spid="_x0000_s1112" type="#_x0000_t202" style="position:absolute;left:5248;top:1148;width:322;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0EECA82E" w14:textId="77777777" w:rsidR="00472C4B" w:rsidRDefault="00472C4B" w:rsidP="006B7536">
                        <w:pPr>
                          <w:spacing w:line="178" w:lineRule="exact"/>
                          <w:rPr>
                            <w:sz w:val="16"/>
                          </w:rPr>
                        </w:pPr>
                        <w:r>
                          <w:rPr>
                            <w:sz w:val="16"/>
                          </w:rPr>
                          <w:t>PAL</w:t>
                        </w:r>
                      </w:p>
                    </w:txbxContent>
                  </v:textbox>
                </v:shape>
                <v:shape id="_x0000_s1113" type="#_x0000_t202" style="position:absolute;left:7132;top:970;width:15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0EECA82F" w14:textId="77777777" w:rsidR="00472C4B" w:rsidRDefault="00472C4B" w:rsidP="006B7536">
                        <w:pPr>
                          <w:spacing w:line="266" w:lineRule="exact"/>
                          <w:rPr>
                            <w:sz w:val="24"/>
                          </w:rPr>
                        </w:pPr>
                        <w:r>
                          <w:rPr>
                            <w:sz w:val="24"/>
                          </w:rPr>
                          <w:t>+</w:t>
                        </w:r>
                      </w:p>
                    </w:txbxContent>
                  </v:textbox>
                </v:shape>
                <w10:anchorlock/>
              </v:group>
            </w:pict>
          </mc:Fallback>
        </mc:AlternateContent>
      </w:r>
    </w:p>
    <w:p w14:paraId="0EECA5F0" w14:textId="77777777" w:rsidR="006B7536" w:rsidRDefault="006B7536">
      <w:pPr>
        <w:pStyle w:val="BodyText"/>
        <w:spacing w:before="7"/>
        <w:rPr>
          <w:sz w:val="6"/>
        </w:rPr>
      </w:pPr>
      <w:r>
        <w:rPr>
          <w:noProof/>
        </w:rPr>
        <mc:AlternateContent>
          <mc:Choice Requires="wpg">
            <w:drawing>
              <wp:anchor distT="0" distB="0" distL="0" distR="0" simplePos="0" relativeHeight="251734016" behindDoc="0" locked="0" layoutInCell="1" allowOverlap="1" wp14:anchorId="0EECA7E7" wp14:editId="66391312">
                <wp:simplePos x="0" y="0"/>
                <wp:positionH relativeFrom="page">
                  <wp:posOffset>1038225</wp:posOffset>
                </wp:positionH>
                <wp:positionV relativeFrom="paragraph">
                  <wp:posOffset>73660</wp:posOffset>
                </wp:positionV>
                <wp:extent cx="4686300" cy="828675"/>
                <wp:effectExtent l="9525" t="0" r="0" b="0"/>
                <wp:wrapTopAndBottom/>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828675"/>
                          <a:chOff x="1635" y="116"/>
                          <a:chExt cx="7380" cy="1305"/>
                        </a:xfrm>
                      </wpg:grpSpPr>
                      <wps:wsp>
                        <wps:cNvPr id="24" name="Line 74"/>
                        <wps:cNvCnPr>
                          <a:cxnSpLocks noChangeShapeType="1"/>
                        </wps:cNvCnPr>
                        <wps:spPr bwMode="auto">
                          <a:xfrm>
                            <a:off x="1735" y="771"/>
                            <a:ext cx="7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Freeform 75"/>
                        <wps:cNvSpPr>
                          <a:spLocks/>
                        </wps:cNvSpPr>
                        <wps:spPr bwMode="auto">
                          <a:xfrm>
                            <a:off x="8894" y="711"/>
                            <a:ext cx="120" cy="120"/>
                          </a:xfrm>
                          <a:custGeom>
                            <a:avLst/>
                            <a:gdLst>
                              <a:gd name="T0" fmla="+- 0 8895 8895"/>
                              <a:gd name="T1" fmla="*/ T0 w 120"/>
                              <a:gd name="T2" fmla="+- 0 712 712"/>
                              <a:gd name="T3" fmla="*/ 712 h 120"/>
                              <a:gd name="T4" fmla="+- 0 8895 8895"/>
                              <a:gd name="T5" fmla="*/ T4 w 120"/>
                              <a:gd name="T6" fmla="+- 0 832 712"/>
                              <a:gd name="T7" fmla="*/ 832 h 120"/>
                              <a:gd name="T8" fmla="+- 0 9015 8895"/>
                              <a:gd name="T9" fmla="*/ T8 w 120"/>
                              <a:gd name="T10" fmla="+- 0 772 712"/>
                              <a:gd name="T11" fmla="*/ 772 h 120"/>
                              <a:gd name="T12" fmla="+- 0 8895 8895"/>
                              <a:gd name="T13" fmla="*/ T12 w 120"/>
                              <a:gd name="T14" fmla="+- 0 712 712"/>
                              <a:gd name="T15" fmla="*/ 712 h 120"/>
                            </a:gdLst>
                            <a:ahLst/>
                            <a:cxnLst>
                              <a:cxn ang="0">
                                <a:pos x="T1" y="T3"/>
                              </a:cxn>
                              <a:cxn ang="0">
                                <a:pos x="T5" y="T7"/>
                              </a:cxn>
                              <a:cxn ang="0">
                                <a:pos x="T9" y="T11"/>
                              </a:cxn>
                              <a:cxn ang="0">
                                <a:pos x="T13" y="T15"/>
                              </a:cxn>
                            </a:cxnLst>
                            <a:rect l="0" t="0" r="r" b="b"/>
                            <a:pathLst>
                              <a:path w="120" h="120">
                                <a:moveTo>
                                  <a:pt x="0" y="0"/>
                                </a:moveTo>
                                <a:lnTo>
                                  <a:pt x="0" y="120"/>
                                </a:lnTo>
                                <a:lnTo>
                                  <a:pt x="120" y="6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76"/>
                        <wps:cNvSpPr>
                          <a:spLocks/>
                        </wps:cNvSpPr>
                        <wps:spPr bwMode="auto">
                          <a:xfrm>
                            <a:off x="1634" y="710"/>
                            <a:ext cx="121" cy="120"/>
                          </a:xfrm>
                          <a:custGeom>
                            <a:avLst/>
                            <a:gdLst>
                              <a:gd name="T0" fmla="+- 0 1755 1635"/>
                              <a:gd name="T1" fmla="*/ T0 w 121"/>
                              <a:gd name="T2" fmla="+- 0 711 711"/>
                              <a:gd name="T3" fmla="*/ 711 h 120"/>
                              <a:gd name="T4" fmla="+- 0 1635 1635"/>
                              <a:gd name="T5" fmla="*/ T4 w 121"/>
                              <a:gd name="T6" fmla="+- 0 771 711"/>
                              <a:gd name="T7" fmla="*/ 771 h 120"/>
                              <a:gd name="T8" fmla="+- 0 1755 1635"/>
                              <a:gd name="T9" fmla="*/ T8 w 121"/>
                              <a:gd name="T10" fmla="+- 0 831 711"/>
                              <a:gd name="T11" fmla="*/ 831 h 120"/>
                              <a:gd name="T12" fmla="+- 0 1755 1635"/>
                              <a:gd name="T13" fmla="*/ T12 w 121"/>
                              <a:gd name="T14" fmla="+- 0 711 711"/>
                              <a:gd name="T15" fmla="*/ 711 h 120"/>
                            </a:gdLst>
                            <a:ahLst/>
                            <a:cxnLst>
                              <a:cxn ang="0">
                                <a:pos x="T1" y="T3"/>
                              </a:cxn>
                              <a:cxn ang="0">
                                <a:pos x="T5" y="T7"/>
                              </a:cxn>
                              <a:cxn ang="0">
                                <a:pos x="T9" y="T11"/>
                              </a:cxn>
                              <a:cxn ang="0">
                                <a:pos x="T13" y="T15"/>
                              </a:cxn>
                            </a:cxnLst>
                            <a:rect l="0" t="0" r="r" b="b"/>
                            <a:pathLst>
                              <a:path w="121" h="120">
                                <a:moveTo>
                                  <a:pt x="120" y="0"/>
                                </a:moveTo>
                                <a:lnTo>
                                  <a:pt x="0" y="60"/>
                                </a:lnTo>
                                <a:lnTo>
                                  <a:pt x="12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77"/>
                        <wps:cNvCnPr>
                          <a:cxnSpLocks noChangeShapeType="1"/>
                        </wps:cNvCnPr>
                        <wps:spPr bwMode="auto">
                          <a:xfrm>
                            <a:off x="2355" y="591"/>
                            <a:ext cx="1" cy="1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78"/>
                        <wps:cNvCnPr>
                          <a:cxnSpLocks noChangeShapeType="1"/>
                        </wps:cNvCnPr>
                        <wps:spPr bwMode="auto">
                          <a:xfrm>
                            <a:off x="6135" y="410"/>
                            <a:ext cx="1" cy="7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79"/>
                        <wps:cNvCnPr>
                          <a:cxnSpLocks noChangeShapeType="1"/>
                        </wps:cNvCnPr>
                        <wps:spPr bwMode="auto">
                          <a:xfrm>
                            <a:off x="8115" y="411"/>
                            <a:ext cx="1" cy="7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80"/>
                        <wps:cNvCnPr>
                          <a:cxnSpLocks noChangeShapeType="1"/>
                        </wps:cNvCnPr>
                        <wps:spPr bwMode="auto">
                          <a:xfrm>
                            <a:off x="6855" y="411"/>
                            <a:ext cx="1" cy="7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174" y="301"/>
                            <a:ext cx="360"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774" y="1204"/>
                            <a:ext cx="720" cy="2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754" y="1201"/>
                            <a:ext cx="720"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314" y="1204"/>
                            <a:ext cx="1080"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8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327" y="223"/>
                            <a:ext cx="1455" cy="3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8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574" y="121"/>
                            <a:ext cx="1080" cy="2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8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314" y="124"/>
                            <a:ext cx="1080" cy="2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594" y="121"/>
                            <a:ext cx="1080" cy="214"/>
                          </a:xfrm>
                          <a:prstGeom prst="rect">
                            <a:avLst/>
                          </a:prstGeom>
                          <a:noFill/>
                          <a:extLst>
                            <a:ext uri="{909E8E84-426E-40DD-AFC4-6F175D3DCCD1}">
                              <a14:hiddenFill xmlns:a14="http://schemas.microsoft.com/office/drawing/2010/main">
                                <a:solidFill>
                                  <a:srgbClr val="FFFFFF"/>
                                </a:solidFill>
                              </a14:hiddenFill>
                            </a:ext>
                          </a:extLst>
                        </pic:spPr>
                      </pic:pic>
                      <wps:wsp>
                        <wps:cNvPr id="54" name="Text Box 89"/>
                        <wps:cNvSpPr txBox="1">
                          <a:spLocks noChangeArrowheads="1"/>
                        </wps:cNvSpPr>
                        <wps:spPr bwMode="auto">
                          <a:xfrm>
                            <a:off x="5916" y="115"/>
                            <a:ext cx="121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30" w14:textId="77777777" w:rsidR="00472C4B" w:rsidRDefault="00472C4B" w:rsidP="006B7536">
                              <w:pPr>
                                <w:tabs>
                                  <w:tab w:val="left" w:pos="681"/>
                                </w:tabs>
                                <w:spacing w:before="3"/>
                                <w:rPr>
                                  <w:sz w:val="16"/>
                                </w:rPr>
                              </w:pPr>
                              <w:r>
                                <w:rPr>
                                  <w:sz w:val="16"/>
                                </w:rPr>
                                <w:t xml:space="preserve">8 </w:t>
                              </w:r>
                              <w:r>
                                <w:rPr>
                                  <w:rFonts w:ascii="Symbol" w:hAnsi="Symbol"/>
                                  <w:sz w:val="16"/>
                                </w:rPr>
                                <w:t></w:t>
                              </w:r>
                              <w:r>
                                <w:rPr>
                                  <w:sz w:val="16"/>
                                </w:rPr>
                                <w:t>g/L</w:t>
                              </w:r>
                              <w:r>
                                <w:rPr>
                                  <w:sz w:val="16"/>
                                </w:rPr>
                                <w:tab/>
                                <w:t>10</w:t>
                              </w:r>
                              <w:r>
                                <w:rPr>
                                  <w:spacing w:val="-1"/>
                                  <w:sz w:val="16"/>
                                </w:rPr>
                                <w:t xml:space="preserve"> </w:t>
                              </w:r>
                              <w:r>
                                <w:rPr>
                                  <w:rFonts w:ascii="Symbol" w:hAnsi="Symbol"/>
                                  <w:sz w:val="16"/>
                                </w:rPr>
                                <w:t></w:t>
                              </w:r>
                              <w:r>
                                <w:rPr>
                                  <w:sz w:val="16"/>
                                </w:rPr>
                                <w:t>g/L</w:t>
                              </w:r>
                            </w:p>
                          </w:txbxContent>
                        </wps:txbx>
                        <wps:bodyPr rot="0" vert="horz" wrap="square" lIns="0" tIns="0" rIns="0" bIns="0" anchor="t" anchorCtr="0" upright="1">
                          <a:noAutofit/>
                        </wps:bodyPr>
                      </wps:wsp>
                      <wps:wsp>
                        <wps:cNvPr id="55" name="Text Box 90"/>
                        <wps:cNvSpPr txBox="1">
                          <a:spLocks noChangeArrowheads="1"/>
                        </wps:cNvSpPr>
                        <wps:spPr bwMode="auto">
                          <a:xfrm>
                            <a:off x="7857" y="115"/>
                            <a:ext cx="536"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31" w14:textId="77777777" w:rsidR="00472C4B" w:rsidRDefault="00472C4B" w:rsidP="006B7536">
                              <w:pPr>
                                <w:spacing w:before="1"/>
                                <w:rPr>
                                  <w:sz w:val="16"/>
                                </w:rPr>
                              </w:pPr>
                              <w:r>
                                <w:rPr>
                                  <w:sz w:val="16"/>
                                </w:rPr>
                                <w:t xml:space="preserve">15 </w:t>
                              </w:r>
                              <w:r>
                                <w:rPr>
                                  <w:rFonts w:ascii="Symbol" w:hAnsi="Symbol"/>
                                  <w:sz w:val="16"/>
                                </w:rPr>
                                <w:t></w:t>
                              </w:r>
                              <w:r>
                                <w:rPr>
                                  <w:sz w:val="16"/>
                                </w:rPr>
                                <w:t>g/L</w:t>
                              </w:r>
                            </w:p>
                          </w:txbxContent>
                        </wps:txbx>
                        <wps:bodyPr rot="0" vert="horz" wrap="square" lIns="0" tIns="0" rIns="0" bIns="0" anchor="t" anchorCtr="0" upright="1">
                          <a:noAutofit/>
                        </wps:bodyPr>
                      </wps:wsp>
                      <wps:wsp>
                        <wps:cNvPr id="58" name="Text Box 91"/>
                        <wps:cNvSpPr txBox="1">
                          <a:spLocks noChangeArrowheads="1"/>
                        </wps:cNvSpPr>
                        <wps:spPr bwMode="auto">
                          <a:xfrm>
                            <a:off x="2318" y="302"/>
                            <a:ext cx="10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32" w14:textId="77777777" w:rsidR="00472C4B" w:rsidRDefault="00472C4B" w:rsidP="006B7536">
                              <w:pPr>
                                <w:spacing w:line="178" w:lineRule="exact"/>
                                <w:rPr>
                                  <w:sz w:val="16"/>
                                </w:rPr>
                              </w:pPr>
                              <w:r>
                                <w:rPr>
                                  <w:sz w:val="16"/>
                                </w:rPr>
                                <w:t>0</w:t>
                              </w:r>
                            </w:p>
                          </w:txbxContent>
                        </wps:txbx>
                        <wps:bodyPr rot="0" vert="horz" wrap="square" lIns="0" tIns="0" rIns="0" bIns="0" anchor="t" anchorCtr="0" upright="1">
                          <a:noAutofit/>
                        </wps:bodyPr>
                      </wps:wsp>
                      <wps:wsp>
                        <wps:cNvPr id="59" name="Text Box 92"/>
                        <wps:cNvSpPr txBox="1">
                          <a:spLocks noChangeArrowheads="1"/>
                        </wps:cNvSpPr>
                        <wps:spPr bwMode="auto">
                          <a:xfrm>
                            <a:off x="4552" y="311"/>
                            <a:ext cx="102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33" w14:textId="77777777" w:rsidR="00472C4B" w:rsidRDefault="00472C4B" w:rsidP="006B7536">
                              <w:pPr>
                                <w:spacing w:line="178" w:lineRule="exact"/>
                                <w:rPr>
                                  <w:sz w:val="16"/>
                                </w:rPr>
                              </w:pPr>
                              <w:r>
                                <w:rPr>
                                  <w:sz w:val="16"/>
                                </w:rPr>
                                <w:t>Less Expensive</w:t>
                              </w:r>
                            </w:p>
                          </w:txbxContent>
                        </wps:txbx>
                        <wps:bodyPr rot="0" vert="horz" wrap="square" lIns="0" tIns="0" rIns="0" bIns="0" anchor="t" anchorCtr="0" upright="1">
                          <a:noAutofit/>
                        </wps:bodyPr>
                      </wps:wsp>
                      <wps:wsp>
                        <wps:cNvPr id="63" name="Text Box 93"/>
                        <wps:cNvSpPr txBox="1">
                          <a:spLocks noChangeArrowheads="1"/>
                        </wps:cNvSpPr>
                        <wps:spPr bwMode="auto">
                          <a:xfrm>
                            <a:off x="6026" y="1204"/>
                            <a:ext cx="23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34" w14:textId="77777777" w:rsidR="00472C4B" w:rsidRDefault="00472C4B" w:rsidP="006B7536">
                              <w:pPr>
                                <w:spacing w:line="178" w:lineRule="exact"/>
                                <w:rPr>
                                  <w:sz w:val="16"/>
                                </w:rPr>
                              </w:pPr>
                              <w:r>
                                <w:rPr>
                                  <w:sz w:val="16"/>
                                </w:rPr>
                                <w:t>DL</w:t>
                              </w:r>
                            </w:p>
                          </w:txbxContent>
                        </wps:txbx>
                        <wps:bodyPr rot="0" vert="horz" wrap="square" lIns="0" tIns="0" rIns="0" bIns="0" anchor="t" anchorCtr="0" upright="1">
                          <a:noAutofit/>
                        </wps:bodyPr>
                      </wps:wsp>
                      <wps:wsp>
                        <wps:cNvPr id="64" name="Text Box 94"/>
                        <wps:cNvSpPr txBox="1">
                          <a:spLocks noChangeArrowheads="1"/>
                        </wps:cNvSpPr>
                        <wps:spPr bwMode="auto">
                          <a:xfrm>
                            <a:off x="6703" y="1204"/>
                            <a:ext cx="32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35" w14:textId="77777777" w:rsidR="00472C4B" w:rsidRDefault="00472C4B" w:rsidP="006B7536">
                              <w:pPr>
                                <w:spacing w:line="178" w:lineRule="exact"/>
                                <w:rPr>
                                  <w:sz w:val="16"/>
                                </w:rPr>
                              </w:pPr>
                              <w:r>
                                <w:rPr>
                                  <w:sz w:val="16"/>
                                </w:rPr>
                                <w:t>PAL</w:t>
                              </w:r>
                            </w:p>
                          </w:txbxContent>
                        </wps:txbx>
                        <wps:bodyPr rot="0" vert="horz" wrap="square" lIns="0" tIns="0" rIns="0" bIns="0" anchor="t" anchorCtr="0" upright="1">
                          <a:noAutofit/>
                        </wps:bodyPr>
                      </wps:wsp>
                      <wps:wsp>
                        <wps:cNvPr id="67" name="Text Box 95"/>
                        <wps:cNvSpPr txBox="1">
                          <a:spLocks noChangeArrowheads="1"/>
                        </wps:cNvSpPr>
                        <wps:spPr bwMode="auto">
                          <a:xfrm>
                            <a:off x="8006" y="1202"/>
                            <a:ext cx="23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36" w14:textId="77777777" w:rsidR="00472C4B" w:rsidRDefault="00472C4B" w:rsidP="006B7536">
                              <w:pPr>
                                <w:spacing w:line="178" w:lineRule="exact"/>
                                <w:rPr>
                                  <w:sz w:val="16"/>
                                </w:rPr>
                              </w:pPr>
                              <w:r>
                                <w:rPr>
                                  <w:sz w:val="16"/>
                                </w:rPr>
                                <w:t>QL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CA7E7" id="Group 17" o:spid="_x0000_s1114" alt="&quot;&quot;" style="position:absolute;margin-left:81.75pt;margin-top:5.8pt;width:369pt;height:65.25pt;z-index:251734016;mso-wrap-distance-left:0;mso-wrap-distance-right:0;mso-position-horizontal-relative:page;mso-position-vertical-relative:text" coordorigin="1635,116" coordsize="7380,1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">
                <v:line id="Line 74" o:spid="_x0000_s1115" style="position:absolute;visibility:visible;mso-wrap-style:square" from="1735,771" to="891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Freeform 75" o:spid="_x0000_s1116" style="position:absolute;left:8894;top:711;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" path="m,l,120,120,60,,xe" fillcolor="black" stroked="f">
                  <v:path arrowok="t" o:connecttype="custom" o:connectlocs="0,712;0,832;120,772;0,712" o:connectangles="0,0,0,0"/>
                </v:shape>
                <v:shape id="Freeform 76" o:spid="_x0000_s1117" style="position:absolute;left:1634;top:710;width:121;height:120;visibility:visible;mso-wrap-style:square;v-text-anchor:top" coordsize="1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" path="m120,l,60r120,60l120,xe" fillcolor="black" stroked="f">
                  <v:path arrowok="t" o:connecttype="custom" o:connectlocs="120,711;0,771;120,831;120,711" o:connectangles="0,0,0,0"/>
                </v:shape>
                <v:line id="Line 77" o:spid="_x0000_s1118" style="position:absolute;visibility:visible;mso-wrap-style:square" from="2355,591" to="2356,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78" o:spid="_x0000_s1119" style="position:absolute;visibility:visible;mso-wrap-style:square" from="6135,410" to="6136,1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79" o:spid="_x0000_s1120" style="position:absolute;visibility:visible;mso-wrap-style:square" from="8115,411" to="8116,1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80" o:spid="_x0000_s1121" style="position:absolute;visibility:visible;mso-wrap-style:square" from="6855,411" to="6856,1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shape id="Picture 81" o:spid="_x0000_s1122" type="#_x0000_t75" style="position:absolute;left:2174;top:301;width:36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">
                  <v:imagedata r:id="rId24" o:title=""/>
                </v:shape>
                <v:shape id="Picture 82" o:spid="_x0000_s1123" type="#_x0000_t75" style="position:absolute;left:5774;top:1204;width:720;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">
                  <v:imagedata r:id="rId21" o:title=""/>
                </v:shape>
                <v:shape id="Picture 83" o:spid="_x0000_s1124" type="#_x0000_t75" style="position:absolute;left:7754;top:1201;width:72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">
                  <v:imagedata r:id="rId21" o:title=""/>
                </v:shape>
                <v:shape id="Picture 84" o:spid="_x0000_s1125" type="#_x0000_t75" style="position:absolute;left:6314;top:1204;width:108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">
                  <v:imagedata r:id="rId22" o:title=""/>
                </v:shape>
                <v:shape id="Picture 85" o:spid="_x0000_s1126" type="#_x0000_t75" style="position:absolute;left:4327;top:223;width:1455;height: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">
                  <v:imagedata r:id="rId28" o:title=""/>
                </v:shape>
                <v:shape id="Picture 86" o:spid="_x0000_s1127" type="#_x0000_t75" style="position:absolute;left:7574;top:121;width:1080;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">
                  <v:imagedata r:id="rId22" o:title=""/>
                </v:shape>
                <v:shape id="Picture 87" o:spid="_x0000_s1128" type="#_x0000_t75" style="position:absolute;left:6314;top:124;width:1080;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">
                  <v:imagedata r:id="rId22" o:title=""/>
                </v:shape>
                <v:shape id="Picture 88" o:spid="_x0000_s1129" type="#_x0000_t75" style="position:absolute;left:5594;top:121;width:1080;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">
                  <v:imagedata r:id="rId22" o:title=""/>
                </v:shape>
                <v:shape id="Text Box 89" o:spid="_x0000_s1130" type="#_x0000_t202" style="position:absolute;left:5916;top:115;width:121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EECA830" w14:textId="77777777" w:rsidR="00472C4B" w:rsidRDefault="00472C4B" w:rsidP="006B7536">
                        <w:pPr>
                          <w:tabs>
                            <w:tab w:val="left" w:pos="681"/>
                          </w:tabs>
                          <w:spacing w:before="3"/>
                          <w:rPr>
                            <w:sz w:val="16"/>
                          </w:rPr>
                        </w:pPr>
                        <w:r>
                          <w:rPr>
                            <w:sz w:val="16"/>
                          </w:rPr>
                          <w:t xml:space="preserve">8 </w:t>
                        </w:r>
                        <w:r>
                          <w:rPr>
                            <w:rFonts w:ascii="Symbol" w:hAnsi="Symbol"/>
                            <w:sz w:val="16"/>
                          </w:rPr>
                          <w:t></w:t>
                        </w:r>
                        <w:r>
                          <w:rPr>
                            <w:sz w:val="16"/>
                          </w:rPr>
                          <w:t>g/L</w:t>
                        </w:r>
                        <w:r>
                          <w:rPr>
                            <w:sz w:val="16"/>
                          </w:rPr>
                          <w:tab/>
                          <w:t>10</w:t>
                        </w:r>
                        <w:r>
                          <w:rPr>
                            <w:spacing w:val="-1"/>
                            <w:sz w:val="16"/>
                          </w:rPr>
                          <w:t xml:space="preserve"> </w:t>
                        </w:r>
                        <w:r>
                          <w:rPr>
                            <w:rFonts w:ascii="Symbol" w:hAnsi="Symbol"/>
                            <w:sz w:val="16"/>
                          </w:rPr>
                          <w:t></w:t>
                        </w:r>
                        <w:r>
                          <w:rPr>
                            <w:sz w:val="16"/>
                          </w:rPr>
                          <w:t>g/L</w:t>
                        </w:r>
                      </w:p>
                    </w:txbxContent>
                  </v:textbox>
                </v:shape>
                <v:shape id="Text Box 90" o:spid="_x0000_s1131" type="#_x0000_t202" style="position:absolute;left:7857;top:115;width:536;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EECA831" w14:textId="77777777" w:rsidR="00472C4B" w:rsidRDefault="00472C4B" w:rsidP="006B7536">
                        <w:pPr>
                          <w:spacing w:before="1"/>
                          <w:rPr>
                            <w:sz w:val="16"/>
                          </w:rPr>
                        </w:pPr>
                        <w:r>
                          <w:rPr>
                            <w:sz w:val="16"/>
                          </w:rPr>
                          <w:t xml:space="preserve">15 </w:t>
                        </w:r>
                        <w:r>
                          <w:rPr>
                            <w:rFonts w:ascii="Symbol" w:hAnsi="Symbol"/>
                            <w:sz w:val="16"/>
                          </w:rPr>
                          <w:t></w:t>
                        </w:r>
                        <w:r>
                          <w:rPr>
                            <w:sz w:val="16"/>
                          </w:rPr>
                          <w:t>g/L</w:t>
                        </w:r>
                      </w:p>
                    </w:txbxContent>
                  </v:textbox>
                </v:shape>
                <v:shape id="Text Box 91" o:spid="_x0000_s1132" type="#_x0000_t202" style="position:absolute;left:2318;top:302;width:10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EECA832" w14:textId="77777777" w:rsidR="00472C4B" w:rsidRDefault="00472C4B" w:rsidP="006B7536">
                        <w:pPr>
                          <w:spacing w:line="178" w:lineRule="exact"/>
                          <w:rPr>
                            <w:sz w:val="16"/>
                          </w:rPr>
                        </w:pPr>
                        <w:r>
                          <w:rPr>
                            <w:sz w:val="16"/>
                          </w:rPr>
                          <w:t>0</w:t>
                        </w:r>
                      </w:p>
                    </w:txbxContent>
                  </v:textbox>
                </v:shape>
                <v:shape id="Text Box 92" o:spid="_x0000_s1133" type="#_x0000_t202" style="position:absolute;left:4552;top:311;width:102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0EECA833" w14:textId="77777777" w:rsidR="00472C4B" w:rsidRDefault="00472C4B" w:rsidP="006B7536">
                        <w:pPr>
                          <w:spacing w:line="178" w:lineRule="exact"/>
                          <w:rPr>
                            <w:sz w:val="16"/>
                          </w:rPr>
                        </w:pPr>
                        <w:r>
                          <w:rPr>
                            <w:sz w:val="16"/>
                          </w:rPr>
                          <w:t>Less Expensive</w:t>
                        </w:r>
                      </w:p>
                    </w:txbxContent>
                  </v:textbox>
                </v:shape>
                <v:shape id="Text Box 93" o:spid="_x0000_s1134" type="#_x0000_t202" style="position:absolute;left:6026;top:1204;width:23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0EECA834" w14:textId="77777777" w:rsidR="00472C4B" w:rsidRDefault="00472C4B" w:rsidP="006B7536">
                        <w:pPr>
                          <w:spacing w:line="178" w:lineRule="exact"/>
                          <w:rPr>
                            <w:sz w:val="16"/>
                          </w:rPr>
                        </w:pPr>
                        <w:r>
                          <w:rPr>
                            <w:sz w:val="16"/>
                          </w:rPr>
                          <w:t>DL</w:t>
                        </w:r>
                      </w:p>
                    </w:txbxContent>
                  </v:textbox>
                </v:shape>
                <v:shape id="Text Box 94" o:spid="_x0000_s1135" type="#_x0000_t202" style="position:absolute;left:6703;top:1204;width:322;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EECA835" w14:textId="77777777" w:rsidR="00472C4B" w:rsidRDefault="00472C4B" w:rsidP="006B7536">
                        <w:pPr>
                          <w:spacing w:line="178" w:lineRule="exact"/>
                          <w:rPr>
                            <w:sz w:val="16"/>
                          </w:rPr>
                        </w:pPr>
                        <w:r>
                          <w:rPr>
                            <w:sz w:val="16"/>
                          </w:rPr>
                          <w:t>PAL</w:t>
                        </w:r>
                      </w:p>
                    </w:txbxContent>
                  </v:textbox>
                </v:shape>
                <v:shape id="Text Box 95" o:spid="_x0000_s1136" type="#_x0000_t202" style="position:absolute;left:8006;top:1202;width:23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0EECA836" w14:textId="77777777" w:rsidR="00472C4B" w:rsidRDefault="00472C4B" w:rsidP="006B7536">
                        <w:pPr>
                          <w:spacing w:line="178" w:lineRule="exact"/>
                          <w:rPr>
                            <w:sz w:val="16"/>
                          </w:rPr>
                        </w:pPr>
                        <w:r>
                          <w:rPr>
                            <w:sz w:val="16"/>
                          </w:rPr>
                          <w:t>QL</w:t>
                        </w:r>
                      </w:p>
                    </w:txbxContent>
                  </v:textbox>
                </v:shape>
                <w10:wrap type="topAndBottom" anchorx="page"/>
              </v:group>
            </w:pict>
          </mc:Fallback>
        </mc:AlternateContent>
      </w:r>
    </w:p>
    <w:p w14:paraId="0EECA5F1" w14:textId="77777777" w:rsidR="006B7536" w:rsidRDefault="006B7536">
      <w:pPr>
        <w:pStyle w:val="BodyText"/>
        <w:rPr>
          <w:sz w:val="28"/>
        </w:rPr>
      </w:pPr>
    </w:p>
    <w:p w14:paraId="0EECA5F2" w14:textId="77777777" w:rsidR="006B7536" w:rsidRDefault="006B7536">
      <w:pPr>
        <w:pStyle w:val="BodyText"/>
        <w:spacing w:before="7"/>
        <w:rPr>
          <w:sz w:val="23"/>
        </w:rPr>
      </w:pPr>
    </w:p>
    <w:p w14:paraId="0EECA5F3" w14:textId="77777777" w:rsidR="006B7536" w:rsidRDefault="006B7536" w:rsidP="00472C4B">
      <w:pPr>
        <w:pStyle w:val="BodyText"/>
        <w:spacing w:line="360" w:lineRule="auto"/>
        <w:ind w:left="119" w:right="113"/>
      </w:pPr>
      <w:r>
        <w:t xml:space="preserve">If you are attempting to identify whether the analytical parameter exceeds the Federal Standard, the moderately priced method may serve your needs. However, if the parameter is known to be present and you’re attempting to further identify the boundaries of those areas minimally impacted by low levels (for example, you’re suspecting lower concentrations may pose a risk to some aquatic species of concern in the area), you may opt for the more expensive analysis with the lower QL and DL. In </w:t>
      </w:r>
      <w:proofErr w:type="gramStart"/>
      <w:r>
        <w:t>both of these</w:t>
      </w:r>
      <w:proofErr w:type="gramEnd"/>
      <w:r>
        <w:t xml:space="preserve"> examples, the inexpensive field measurement may not be appropriate to meet your project needs, as the lowest concentration that would be reported (15</w:t>
      </w:r>
      <w:r w:rsidR="004B7048">
        <w:t xml:space="preserve"> </w:t>
      </w:r>
      <w:r>
        <w:rPr>
          <w:rFonts w:ascii="Symbol" w:hAnsi="Symbol"/>
        </w:rPr>
        <w:t></w:t>
      </w:r>
      <w:r>
        <w:t>g/l) exceeds the PAL. However, if you are just trying to get a handle on whether some specific locations within your study region grossly exceed the PAL, data generated from the inexpensive field measurement may suit your project needs.</w:t>
      </w:r>
    </w:p>
    <w:p w14:paraId="0EECA5F4" w14:textId="77777777" w:rsidR="006B7536" w:rsidRDefault="006B7536">
      <w:pPr>
        <w:spacing w:line="360" w:lineRule="auto"/>
        <w:rPr>
          <w:shd w:val="clear" w:color="auto" w:fill="DEDEDE"/>
        </w:rPr>
      </w:pPr>
    </w:p>
    <w:p w14:paraId="0EECA5F5" w14:textId="77777777" w:rsidR="00215672" w:rsidRDefault="00215672">
      <w:pPr>
        <w:spacing w:line="360" w:lineRule="auto"/>
        <w:rPr>
          <w:shd w:val="clear" w:color="auto" w:fill="DEDEDE"/>
        </w:rPr>
      </w:pPr>
    </w:p>
    <w:p w14:paraId="0EECA5F6" w14:textId="77777777" w:rsidR="00215672" w:rsidRDefault="00215672">
      <w:pPr>
        <w:spacing w:line="360" w:lineRule="auto"/>
        <w:rPr>
          <w:shd w:val="clear" w:color="auto" w:fill="DEDEDE"/>
        </w:rPr>
      </w:pPr>
    </w:p>
    <w:p w14:paraId="0EECA5F7" w14:textId="77777777" w:rsidR="00215672" w:rsidRDefault="00215672">
      <w:pPr>
        <w:spacing w:line="360" w:lineRule="auto"/>
        <w:rPr>
          <w:shd w:val="clear" w:color="auto" w:fill="DEDEDE"/>
        </w:rPr>
      </w:pPr>
    </w:p>
    <w:p w14:paraId="0EECA5F8" w14:textId="77777777" w:rsidR="00215672" w:rsidRDefault="00215672">
      <w:pPr>
        <w:spacing w:line="360" w:lineRule="auto"/>
        <w:rPr>
          <w:shd w:val="clear" w:color="auto" w:fill="DEDEDE"/>
        </w:rPr>
      </w:pPr>
    </w:p>
    <w:p w14:paraId="0EECA5F9" w14:textId="77777777" w:rsidR="004B7048" w:rsidRDefault="004B7048">
      <w:pPr>
        <w:spacing w:line="360" w:lineRule="auto"/>
        <w:rPr>
          <w:shd w:val="clear" w:color="auto" w:fill="DEDEDE"/>
        </w:rPr>
      </w:pPr>
    </w:p>
    <w:p w14:paraId="0EECA5FA" w14:textId="77777777" w:rsidR="004B7048" w:rsidRDefault="004B7048">
      <w:pPr>
        <w:spacing w:line="360" w:lineRule="auto"/>
        <w:rPr>
          <w:shd w:val="clear" w:color="auto" w:fill="DEDEDE"/>
        </w:rPr>
      </w:pPr>
    </w:p>
    <w:p w14:paraId="0EECA5FB" w14:textId="77777777" w:rsidR="004B7048" w:rsidRDefault="004B7048">
      <w:pPr>
        <w:spacing w:line="360" w:lineRule="auto"/>
        <w:rPr>
          <w:shd w:val="clear" w:color="auto" w:fill="DEDEDE"/>
        </w:rPr>
      </w:pPr>
    </w:p>
    <w:p w14:paraId="0EECA5FC" w14:textId="77777777" w:rsidR="004B7048" w:rsidRDefault="004B7048">
      <w:pPr>
        <w:spacing w:line="360" w:lineRule="auto"/>
        <w:rPr>
          <w:shd w:val="clear" w:color="auto" w:fill="DEDEDE"/>
        </w:rPr>
      </w:pPr>
    </w:p>
    <w:p w14:paraId="0EECA5FD" w14:textId="77777777" w:rsidR="004B7048" w:rsidRDefault="004B7048">
      <w:pPr>
        <w:spacing w:line="360" w:lineRule="auto"/>
        <w:rPr>
          <w:shd w:val="clear" w:color="auto" w:fill="DEDEDE"/>
        </w:rPr>
      </w:pPr>
    </w:p>
    <w:p w14:paraId="0EECA5FE" w14:textId="77777777" w:rsidR="004B7048" w:rsidRDefault="004B7048">
      <w:pPr>
        <w:spacing w:line="360" w:lineRule="auto"/>
        <w:rPr>
          <w:shd w:val="clear" w:color="auto" w:fill="DEDEDE"/>
        </w:rPr>
      </w:pPr>
    </w:p>
    <w:p w14:paraId="0EECA5FF" w14:textId="77777777" w:rsidR="004B7048" w:rsidRDefault="004B7048">
      <w:pPr>
        <w:spacing w:line="360" w:lineRule="auto"/>
        <w:rPr>
          <w:shd w:val="clear" w:color="auto" w:fill="DEDEDE"/>
        </w:rPr>
      </w:pPr>
    </w:p>
    <w:p w14:paraId="0EECA600" w14:textId="77777777" w:rsidR="004B7048" w:rsidRDefault="004B7048">
      <w:pPr>
        <w:spacing w:line="360" w:lineRule="auto"/>
        <w:rPr>
          <w:shd w:val="clear" w:color="auto" w:fill="DEDEDE"/>
        </w:rPr>
      </w:pPr>
    </w:p>
    <w:p w14:paraId="0EECA601" w14:textId="77777777" w:rsidR="004B7048" w:rsidRDefault="004B7048">
      <w:pPr>
        <w:spacing w:line="360" w:lineRule="auto"/>
        <w:rPr>
          <w:shd w:val="clear" w:color="auto" w:fill="DEDEDE"/>
        </w:rPr>
      </w:pPr>
    </w:p>
    <w:p w14:paraId="0EECA602" w14:textId="77777777" w:rsidR="004B7048" w:rsidRDefault="004B7048">
      <w:pPr>
        <w:spacing w:line="360" w:lineRule="auto"/>
        <w:rPr>
          <w:shd w:val="clear" w:color="auto" w:fill="DEDEDE"/>
        </w:rPr>
      </w:pPr>
    </w:p>
    <w:p w14:paraId="0EECA603" w14:textId="77777777" w:rsidR="004B7048" w:rsidRDefault="004B7048">
      <w:pPr>
        <w:spacing w:line="360" w:lineRule="auto"/>
        <w:rPr>
          <w:shd w:val="clear" w:color="auto" w:fill="DEDEDE"/>
        </w:rPr>
      </w:pPr>
    </w:p>
    <w:p w14:paraId="0EECA604" w14:textId="77777777" w:rsidR="004B7048" w:rsidRDefault="004B7048">
      <w:pPr>
        <w:spacing w:line="360" w:lineRule="auto"/>
        <w:rPr>
          <w:shd w:val="clear" w:color="auto" w:fill="DEDEDE"/>
        </w:rPr>
      </w:pPr>
    </w:p>
    <w:p w14:paraId="0EECA605" w14:textId="77777777" w:rsidR="004B7048" w:rsidRDefault="004B7048">
      <w:pPr>
        <w:spacing w:line="360" w:lineRule="auto"/>
        <w:rPr>
          <w:shd w:val="clear" w:color="auto" w:fill="DEDEDE"/>
        </w:rPr>
      </w:pPr>
    </w:p>
    <w:p w14:paraId="0EECA606" w14:textId="77777777" w:rsidR="004B7048" w:rsidRDefault="004B7048">
      <w:pPr>
        <w:spacing w:line="360" w:lineRule="auto"/>
        <w:rPr>
          <w:shd w:val="clear" w:color="auto" w:fill="DEDEDE"/>
        </w:rPr>
      </w:pPr>
    </w:p>
    <w:p w14:paraId="0EECA607" w14:textId="77777777" w:rsidR="004B7048" w:rsidRDefault="004B7048">
      <w:pPr>
        <w:spacing w:line="360" w:lineRule="auto"/>
        <w:rPr>
          <w:shd w:val="clear" w:color="auto" w:fill="DEDEDE"/>
        </w:rPr>
      </w:pPr>
    </w:p>
    <w:p w14:paraId="0EECA608" w14:textId="77777777" w:rsidR="004B7048" w:rsidRDefault="004B7048">
      <w:pPr>
        <w:spacing w:line="360" w:lineRule="auto"/>
        <w:rPr>
          <w:shd w:val="clear" w:color="auto" w:fill="DEDEDE"/>
        </w:rPr>
      </w:pPr>
    </w:p>
    <w:p w14:paraId="0EECA609" w14:textId="77777777" w:rsidR="004B7048" w:rsidRDefault="004B7048">
      <w:pPr>
        <w:spacing w:line="360" w:lineRule="auto"/>
        <w:rPr>
          <w:shd w:val="clear" w:color="auto" w:fill="DEDEDE"/>
        </w:rPr>
      </w:pPr>
    </w:p>
    <w:p w14:paraId="0EECA60A" w14:textId="77777777" w:rsidR="004B7048" w:rsidRDefault="004B7048">
      <w:pPr>
        <w:spacing w:line="360" w:lineRule="auto"/>
        <w:rPr>
          <w:shd w:val="clear" w:color="auto" w:fill="DEDEDE"/>
        </w:rPr>
      </w:pPr>
    </w:p>
    <w:p w14:paraId="0EECA60B" w14:textId="77777777" w:rsidR="004B7048" w:rsidRDefault="004B7048">
      <w:pPr>
        <w:spacing w:line="360" w:lineRule="auto"/>
        <w:rPr>
          <w:shd w:val="clear" w:color="auto" w:fill="DEDEDE"/>
        </w:rPr>
      </w:pPr>
    </w:p>
    <w:p w14:paraId="0EECA60C" w14:textId="77777777" w:rsidR="004B7048" w:rsidRDefault="004B7048">
      <w:pPr>
        <w:spacing w:line="360" w:lineRule="auto"/>
        <w:rPr>
          <w:shd w:val="clear" w:color="auto" w:fill="DEDEDE"/>
        </w:rPr>
      </w:pPr>
    </w:p>
    <w:p w14:paraId="0EECA60D" w14:textId="77777777" w:rsidR="004B7048" w:rsidRDefault="004B7048">
      <w:pPr>
        <w:spacing w:line="360" w:lineRule="auto"/>
        <w:rPr>
          <w:shd w:val="clear" w:color="auto" w:fill="DEDEDE"/>
        </w:rPr>
      </w:pPr>
    </w:p>
    <w:p w14:paraId="0EECA60E" w14:textId="77777777" w:rsidR="004B7048" w:rsidRDefault="004B7048">
      <w:pPr>
        <w:spacing w:line="360" w:lineRule="auto"/>
        <w:rPr>
          <w:shd w:val="clear" w:color="auto" w:fill="DEDEDE"/>
        </w:rPr>
      </w:pPr>
    </w:p>
    <w:p w14:paraId="0EECA60F" w14:textId="77777777" w:rsidR="004B7048" w:rsidRDefault="004B7048">
      <w:pPr>
        <w:spacing w:line="360" w:lineRule="auto"/>
        <w:rPr>
          <w:shd w:val="clear" w:color="auto" w:fill="DEDEDE"/>
        </w:rPr>
      </w:pPr>
    </w:p>
    <w:p w14:paraId="0EECA610" w14:textId="77777777" w:rsidR="004B7048" w:rsidRDefault="004B7048">
      <w:pPr>
        <w:spacing w:line="360" w:lineRule="auto"/>
        <w:rPr>
          <w:shd w:val="clear" w:color="auto" w:fill="DEDEDE"/>
        </w:rPr>
      </w:pPr>
    </w:p>
    <w:p w14:paraId="0EECA611" w14:textId="77777777" w:rsidR="004B7048" w:rsidRDefault="004B7048">
      <w:pPr>
        <w:spacing w:line="360" w:lineRule="auto"/>
        <w:rPr>
          <w:shd w:val="clear" w:color="auto" w:fill="DEDEDE"/>
        </w:rPr>
      </w:pPr>
    </w:p>
    <w:p w14:paraId="0EECA612" w14:textId="77777777" w:rsidR="0028161B" w:rsidRDefault="0028161B" w:rsidP="00472C4B">
      <w:pPr>
        <w:pStyle w:val="Heading2"/>
        <w:spacing w:before="90"/>
        <w:ind w:left="507" w:right="529" w:firstLine="0"/>
        <w:rPr>
          <w:rFonts w:ascii="Times New Roman"/>
        </w:rPr>
      </w:pPr>
    </w:p>
    <w:p w14:paraId="0EECA613" w14:textId="77777777" w:rsidR="0028161B" w:rsidRDefault="0028161B" w:rsidP="00472C4B">
      <w:pPr>
        <w:pStyle w:val="Heading2"/>
        <w:spacing w:before="90"/>
        <w:ind w:left="507" w:right="529" w:firstLine="0"/>
        <w:rPr>
          <w:rFonts w:ascii="Times New Roman"/>
        </w:rPr>
      </w:pPr>
    </w:p>
    <w:p w14:paraId="0EECA614" w14:textId="77777777" w:rsidR="0028161B" w:rsidRDefault="0028161B" w:rsidP="00472C4B">
      <w:pPr>
        <w:pStyle w:val="Heading2"/>
        <w:spacing w:before="90"/>
        <w:ind w:left="507" w:right="529" w:firstLine="0"/>
        <w:rPr>
          <w:rFonts w:ascii="Times New Roman"/>
        </w:rPr>
      </w:pPr>
    </w:p>
    <w:p w14:paraId="0EECA615" w14:textId="77777777" w:rsidR="0028161B" w:rsidRDefault="0028161B" w:rsidP="00472C4B">
      <w:pPr>
        <w:pStyle w:val="Heading2"/>
        <w:spacing w:before="90"/>
        <w:ind w:left="0" w:right="529" w:firstLine="0"/>
        <w:rPr>
          <w:rFonts w:ascii="Times New Roman"/>
        </w:rPr>
      </w:pPr>
    </w:p>
    <w:p w14:paraId="0EECA616" w14:textId="77777777" w:rsidR="004B7048" w:rsidRDefault="0028161B" w:rsidP="00472C4B">
      <w:pPr>
        <w:pStyle w:val="Heading2"/>
        <w:spacing w:before="90"/>
        <w:ind w:left="0" w:right="529" w:firstLine="0"/>
        <w:rPr>
          <w:rFonts w:ascii="Times New Roman"/>
        </w:rPr>
      </w:pPr>
      <w:r>
        <w:rPr>
          <w:rFonts w:ascii="Times New Roman"/>
        </w:rPr>
        <w:lastRenderedPageBreak/>
        <w:t xml:space="preserve">  A</w:t>
      </w:r>
      <w:r w:rsidR="004B7048">
        <w:rPr>
          <w:rFonts w:ascii="Times New Roman"/>
        </w:rPr>
        <w:t>ttachment C</w:t>
      </w:r>
    </w:p>
    <w:p w14:paraId="0EECA617" w14:textId="77777777" w:rsidR="004B7048" w:rsidRDefault="004B7048">
      <w:pPr>
        <w:pStyle w:val="BodyText"/>
        <w:spacing w:before="10"/>
        <w:rPr>
          <w:b/>
          <w:sz w:val="32"/>
        </w:rPr>
      </w:pPr>
    </w:p>
    <w:p w14:paraId="0EECA618" w14:textId="77777777" w:rsidR="0028161B" w:rsidRDefault="0028161B" w:rsidP="00472C4B">
      <w:pPr>
        <w:spacing w:line="360" w:lineRule="auto"/>
        <w:ind w:right="529"/>
        <w:rPr>
          <w:b/>
          <w:sz w:val="24"/>
        </w:rPr>
      </w:pPr>
      <w:r>
        <w:rPr>
          <w:b/>
          <w:sz w:val="24"/>
        </w:rPr>
        <w:t xml:space="preserve">  </w:t>
      </w:r>
      <w:r w:rsidR="004B7048">
        <w:rPr>
          <w:b/>
          <w:sz w:val="24"/>
        </w:rPr>
        <w:t xml:space="preserve">Data Quality Indicators (DQIs) and Measurement Performance Criteria (MPC) for </w:t>
      </w:r>
      <w:r>
        <w:rPr>
          <w:b/>
          <w:sz w:val="24"/>
        </w:rPr>
        <w:t xml:space="preserve">    </w:t>
      </w:r>
    </w:p>
    <w:p w14:paraId="0EECA619" w14:textId="77777777" w:rsidR="004B7048" w:rsidRDefault="0028161B" w:rsidP="00472C4B">
      <w:pPr>
        <w:spacing w:line="360" w:lineRule="auto"/>
        <w:ind w:right="529"/>
        <w:rPr>
          <w:b/>
          <w:sz w:val="24"/>
        </w:rPr>
      </w:pPr>
      <w:r>
        <w:rPr>
          <w:b/>
          <w:sz w:val="24"/>
        </w:rPr>
        <w:t xml:space="preserve">  </w:t>
      </w:r>
      <w:r w:rsidR="004B7048">
        <w:rPr>
          <w:b/>
          <w:sz w:val="24"/>
        </w:rPr>
        <w:t>Chemical Data</w:t>
      </w:r>
    </w:p>
    <w:p w14:paraId="0EECA61A" w14:textId="77777777" w:rsidR="004B7048" w:rsidRDefault="004B7048">
      <w:pPr>
        <w:pStyle w:val="BodyText"/>
        <w:spacing w:before="11"/>
        <w:rPr>
          <w:b/>
          <w:sz w:val="20"/>
        </w:rPr>
      </w:pPr>
    </w:p>
    <w:p w14:paraId="0EECA61B" w14:textId="77777777" w:rsidR="004B7048" w:rsidRDefault="004B7048" w:rsidP="00472C4B">
      <w:pPr>
        <w:pStyle w:val="BodyText"/>
        <w:spacing w:line="360" w:lineRule="auto"/>
        <w:ind w:left="100" w:right="117"/>
      </w:pPr>
      <w:r>
        <w:t xml:space="preserve">Identifying Data Quality Indicators (DQIs) and establishing Quality Control (QC) samples and Measurement Performance Criteria (MPC) to assess each DQI, as introduced in Section 1.7, are key components of project planning and development. These components demonstrate an understanding of how “good” the data need to be to support project </w:t>
      </w:r>
      <w:proofErr w:type="gramStart"/>
      <w:r>
        <w:t>decisions, and</w:t>
      </w:r>
      <w:proofErr w:type="gramEnd"/>
      <w:r>
        <w:t xml:space="preserve"> help to ensure there is a well-defined system in place to assess that data quality once data collection/generation activities are complete.</w:t>
      </w:r>
    </w:p>
    <w:p w14:paraId="0EECA61C" w14:textId="77777777" w:rsidR="004B7048" w:rsidRDefault="004B7048">
      <w:pPr>
        <w:pStyle w:val="BodyText"/>
        <w:spacing w:before="4"/>
        <w:rPr>
          <w:sz w:val="21"/>
        </w:rPr>
      </w:pPr>
    </w:p>
    <w:p w14:paraId="0EECA61D" w14:textId="77777777" w:rsidR="004B7048" w:rsidRDefault="004B7048" w:rsidP="00472C4B">
      <w:pPr>
        <w:pStyle w:val="BodyText"/>
        <w:spacing w:line="360" w:lineRule="auto"/>
        <w:ind w:left="100" w:right="118"/>
      </w:pPr>
      <w:r>
        <w:t xml:space="preserve">When faced with addressing data quality needs in your QA Project Plan, one of the first terms you may come across is Data Quality Indicators (DQIs). DQIs include both quantitative and qualitative terms. Each DQI is defined to help interpret and assess specific data quality needs for each sample medium/matrix and for each associated analytical operation. The principal </w:t>
      </w:r>
      <w:r w:rsidR="00B509D1">
        <w:t>DQIs and</w:t>
      </w:r>
      <w:r>
        <w:t xml:space="preserve"> </w:t>
      </w:r>
      <w:proofErr w:type="gramStart"/>
      <w:r>
        <w:t>a brief summary</w:t>
      </w:r>
      <w:proofErr w:type="gramEnd"/>
      <w:r>
        <w:t xml:space="preserve"> of information related to assessing each DQI is as</w:t>
      </w:r>
      <w:r>
        <w:rPr>
          <w:spacing w:val="-19"/>
        </w:rPr>
        <w:t xml:space="preserve"> </w:t>
      </w:r>
      <w:r>
        <w:t>follows:</w:t>
      </w:r>
    </w:p>
    <w:p w14:paraId="0EECA61E" w14:textId="77777777" w:rsidR="004B7048" w:rsidRDefault="004B7048">
      <w:pPr>
        <w:pStyle w:val="BodyText"/>
        <w:spacing w:before="8"/>
        <w:rPr>
          <w:sz w:val="21"/>
        </w:rPr>
      </w:pPr>
    </w:p>
    <w:p w14:paraId="0EECA61F" w14:textId="77777777" w:rsidR="004B7048" w:rsidRDefault="004B7048" w:rsidP="00472C4B">
      <w:pPr>
        <w:pStyle w:val="Heading2"/>
        <w:spacing w:before="1"/>
        <w:ind w:left="100" w:firstLine="0"/>
        <w:rPr>
          <w:rFonts w:ascii="Times New Roman"/>
        </w:rPr>
      </w:pPr>
      <w:r>
        <w:rPr>
          <w:rFonts w:ascii="Times New Roman"/>
          <w:u w:val="thick"/>
        </w:rPr>
        <w:t>Precision</w:t>
      </w:r>
    </w:p>
    <w:p w14:paraId="0EECA620" w14:textId="77777777" w:rsidR="004B7048" w:rsidRDefault="004B7048">
      <w:pPr>
        <w:pStyle w:val="BodyText"/>
        <w:spacing w:before="6"/>
        <w:rPr>
          <w:b/>
        </w:rPr>
      </w:pPr>
    </w:p>
    <w:p w14:paraId="0EECA621" w14:textId="77777777" w:rsidR="004B7048" w:rsidRDefault="004B7048" w:rsidP="00472C4B">
      <w:pPr>
        <w:pStyle w:val="BodyText"/>
        <w:spacing w:before="90" w:line="360" w:lineRule="auto"/>
        <w:ind w:left="100" w:right="118"/>
      </w:pPr>
      <w:r>
        <w:rPr>
          <w:u w:val="single"/>
        </w:rPr>
        <w:t>Questions answered</w:t>
      </w:r>
      <w:r>
        <w:t>: How reproducible do the data need to be? How good do I need to be at doing something (such as sample collection, sample prep/analysis, etc.) the same way two or more times?</w:t>
      </w:r>
    </w:p>
    <w:p w14:paraId="0EECA622" w14:textId="77777777" w:rsidR="004B7048" w:rsidRDefault="004B7048">
      <w:pPr>
        <w:pStyle w:val="BodyText"/>
        <w:spacing w:before="4"/>
        <w:rPr>
          <w:sz w:val="21"/>
        </w:rPr>
      </w:pPr>
    </w:p>
    <w:p w14:paraId="0EECA623" w14:textId="77777777" w:rsidR="004B7048" w:rsidRDefault="004B7048">
      <w:pPr>
        <w:pStyle w:val="BodyText"/>
        <w:spacing w:line="568" w:lineRule="auto"/>
        <w:ind w:left="100" w:right="929"/>
      </w:pPr>
      <w:r>
        <w:t>Expressed in terms of “</w:t>
      </w:r>
      <w:r>
        <w:rPr>
          <w:i/>
        </w:rPr>
        <w:t>relative percent difference</w:t>
      </w:r>
      <w:r>
        <w:t xml:space="preserve">” (for the comparison of 2 data points). </w:t>
      </w:r>
      <w:r>
        <w:rPr>
          <w:u w:val="single"/>
        </w:rPr>
        <w:t>Quantitative vs. Qualitative term</w:t>
      </w:r>
      <w:r>
        <w:t>: Quantitative.</w:t>
      </w:r>
    </w:p>
    <w:p w14:paraId="0EECA624" w14:textId="77777777" w:rsidR="004B7048" w:rsidRDefault="004B7048">
      <w:pPr>
        <w:pStyle w:val="BodyText"/>
        <w:spacing w:before="14"/>
        <w:ind w:left="100"/>
      </w:pPr>
      <w:r>
        <w:rPr>
          <w:u w:val="single"/>
        </w:rPr>
        <w:t>QC samples (may include</w:t>
      </w:r>
      <w:r>
        <w:t>):</w:t>
      </w:r>
    </w:p>
    <w:p w14:paraId="0EECA625" w14:textId="77777777" w:rsidR="004B7048" w:rsidRDefault="004B7048">
      <w:pPr>
        <w:pStyle w:val="BodyText"/>
        <w:spacing w:before="8"/>
      </w:pPr>
    </w:p>
    <w:p w14:paraId="0EECA626" w14:textId="77777777" w:rsidR="004B7048" w:rsidRDefault="004B7048">
      <w:pPr>
        <w:pStyle w:val="ListParagraph"/>
        <w:numPr>
          <w:ilvl w:val="1"/>
          <w:numId w:val="38"/>
        </w:numPr>
        <w:tabs>
          <w:tab w:val="left" w:pos="1179"/>
          <w:tab w:val="left" w:pos="1180"/>
        </w:tabs>
        <w:ind w:left="1180"/>
        <w:rPr>
          <w:sz w:val="24"/>
        </w:rPr>
      </w:pPr>
      <w:r>
        <w:rPr>
          <w:sz w:val="24"/>
        </w:rPr>
        <w:t>Field duplicates - To duplicate all steps from sample collection through</w:t>
      </w:r>
      <w:r>
        <w:rPr>
          <w:spacing w:val="-23"/>
          <w:sz w:val="24"/>
        </w:rPr>
        <w:t xml:space="preserve"> </w:t>
      </w:r>
      <w:proofErr w:type="gramStart"/>
      <w:r>
        <w:rPr>
          <w:sz w:val="24"/>
        </w:rPr>
        <w:t>analysis;</w:t>
      </w:r>
      <w:proofErr w:type="gramEnd"/>
    </w:p>
    <w:p w14:paraId="0EECA627" w14:textId="77777777" w:rsidR="004B7048" w:rsidRDefault="004B7048">
      <w:pPr>
        <w:rPr>
          <w:sz w:val="24"/>
        </w:rPr>
        <w:sectPr w:rsidR="004B7048">
          <w:footerReference w:type="default" r:id="rId29"/>
          <w:pgSz w:w="12240" w:h="15840"/>
          <w:pgMar w:top="1500" w:right="1320" w:bottom="2020" w:left="1340" w:header="0" w:footer="1823" w:gutter="0"/>
          <w:cols w:space="720"/>
        </w:sectPr>
      </w:pPr>
    </w:p>
    <w:p w14:paraId="0EECA628" w14:textId="77777777" w:rsidR="004B7048" w:rsidRDefault="004B7048">
      <w:pPr>
        <w:pStyle w:val="BodyText"/>
        <w:rPr>
          <w:sz w:val="20"/>
        </w:rPr>
      </w:pPr>
    </w:p>
    <w:p w14:paraId="0EECA629" w14:textId="77777777" w:rsidR="004B7048" w:rsidRDefault="004B7048">
      <w:pPr>
        <w:pStyle w:val="BodyText"/>
        <w:spacing w:before="6"/>
        <w:rPr>
          <w:sz w:val="25"/>
        </w:rPr>
      </w:pPr>
    </w:p>
    <w:p w14:paraId="0EECA62A" w14:textId="77777777" w:rsidR="004B7048" w:rsidRDefault="004B7048">
      <w:pPr>
        <w:pStyle w:val="ListParagraph"/>
        <w:numPr>
          <w:ilvl w:val="1"/>
          <w:numId w:val="38"/>
        </w:numPr>
        <w:tabs>
          <w:tab w:val="left" w:pos="1179"/>
          <w:tab w:val="left" w:pos="1180"/>
          <w:tab w:val="left" w:pos="2456"/>
          <w:tab w:val="left" w:pos="3646"/>
          <w:tab w:val="left" w:pos="3939"/>
          <w:tab w:val="left" w:pos="4419"/>
          <w:tab w:val="left" w:pos="5511"/>
          <w:tab w:val="left" w:pos="6632"/>
          <w:tab w:val="left" w:pos="7525"/>
        </w:tabs>
        <w:spacing w:line="360" w:lineRule="auto"/>
        <w:ind w:left="1180" w:right="118"/>
        <w:rPr>
          <w:sz w:val="24"/>
        </w:rPr>
      </w:pPr>
      <w:r>
        <w:rPr>
          <w:sz w:val="24"/>
        </w:rPr>
        <w:t>Laboratory</w:t>
      </w:r>
      <w:r>
        <w:rPr>
          <w:sz w:val="24"/>
        </w:rPr>
        <w:tab/>
        <w:t>duplicates</w:t>
      </w:r>
      <w:r>
        <w:rPr>
          <w:sz w:val="24"/>
        </w:rPr>
        <w:tab/>
        <w:t>-</w:t>
      </w:r>
      <w:r>
        <w:rPr>
          <w:sz w:val="24"/>
        </w:rPr>
        <w:tab/>
        <w:t>To</w:t>
      </w:r>
      <w:r>
        <w:rPr>
          <w:sz w:val="24"/>
        </w:rPr>
        <w:tab/>
        <w:t>duplicate</w:t>
      </w:r>
      <w:r>
        <w:rPr>
          <w:sz w:val="24"/>
        </w:rPr>
        <w:tab/>
        <w:t>inorganic</w:t>
      </w:r>
      <w:r>
        <w:rPr>
          <w:sz w:val="24"/>
        </w:rPr>
        <w:tab/>
        <w:t>sample</w:t>
      </w:r>
      <w:r>
        <w:rPr>
          <w:sz w:val="24"/>
        </w:rPr>
        <w:tab/>
        <w:t>preparation/analysis methodology;</w:t>
      </w:r>
      <w:r>
        <w:rPr>
          <w:spacing w:val="-5"/>
          <w:sz w:val="24"/>
        </w:rPr>
        <w:t xml:space="preserve"> </w:t>
      </w:r>
      <w:r>
        <w:rPr>
          <w:sz w:val="24"/>
        </w:rPr>
        <w:t>and/or</w:t>
      </w:r>
    </w:p>
    <w:p w14:paraId="0EECA62B" w14:textId="77777777" w:rsidR="004B7048" w:rsidRDefault="004B7048">
      <w:pPr>
        <w:pStyle w:val="ListParagraph"/>
        <w:numPr>
          <w:ilvl w:val="1"/>
          <w:numId w:val="38"/>
        </w:numPr>
        <w:tabs>
          <w:tab w:val="left" w:pos="1179"/>
          <w:tab w:val="left" w:pos="1180"/>
          <w:tab w:val="left" w:pos="2125"/>
          <w:tab w:val="left" w:pos="3613"/>
          <w:tab w:val="left" w:pos="4410"/>
          <w:tab w:val="left" w:pos="5672"/>
          <w:tab w:val="left" w:pos="6044"/>
          <w:tab w:val="left" w:pos="6601"/>
          <w:tab w:val="left" w:pos="7770"/>
          <w:tab w:val="left" w:pos="8780"/>
        </w:tabs>
        <w:spacing w:before="3" w:line="360" w:lineRule="auto"/>
        <w:ind w:left="1180" w:right="117"/>
        <w:rPr>
          <w:sz w:val="24"/>
        </w:rPr>
      </w:pPr>
      <w:r>
        <w:rPr>
          <w:sz w:val="24"/>
        </w:rPr>
        <w:t>Matrix</w:t>
      </w:r>
      <w:r>
        <w:rPr>
          <w:sz w:val="24"/>
        </w:rPr>
        <w:tab/>
        <w:t>spike/matrix</w:t>
      </w:r>
      <w:r>
        <w:rPr>
          <w:sz w:val="24"/>
        </w:rPr>
        <w:tab/>
        <w:t>spike</w:t>
      </w:r>
      <w:r>
        <w:rPr>
          <w:sz w:val="24"/>
        </w:rPr>
        <w:tab/>
        <w:t>duplicates</w:t>
      </w:r>
      <w:r>
        <w:rPr>
          <w:sz w:val="24"/>
        </w:rPr>
        <w:tab/>
        <w:t>-</w:t>
      </w:r>
      <w:r>
        <w:rPr>
          <w:sz w:val="24"/>
        </w:rPr>
        <w:tab/>
        <w:t>To</w:t>
      </w:r>
      <w:r>
        <w:rPr>
          <w:sz w:val="24"/>
        </w:rPr>
        <w:tab/>
        <w:t>duplicate</w:t>
      </w:r>
      <w:r>
        <w:rPr>
          <w:sz w:val="24"/>
        </w:rPr>
        <w:tab/>
        <w:t>organic</w:t>
      </w:r>
      <w:r>
        <w:rPr>
          <w:sz w:val="24"/>
        </w:rPr>
        <w:tab/>
        <w:t>sample preparation/analysis methodology; to represent the actual sample matrix</w:t>
      </w:r>
      <w:r>
        <w:rPr>
          <w:spacing w:val="-20"/>
          <w:sz w:val="24"/>
        </w:rPr>
        <w:t xml:space="preserve"> </w:t>
      </w:r>
      <w:r>
        <w:rPr>
          <w:sz w:val="24"/>
        </w:rPr>
        <w:t>itself.</w:t>
      </w:r>
    </w:p>
    <w:p w14:paraId="0EECA62C" w14:textId="77777777" w:rsidR="004B7048" w:rsidRDefault="004B7048">
      <w:pPr>
        <w:pStyle w:val="BodyText"/>
        <w:spacing w:before="2"/>
        <w:rPr>
          <w:sz w:val="21"/>
        </w:rPr>
      </w:pPr>
    </w:p>
    <w:p w14:paraId="0EECA62D" w14:textId="77777777" w:rsidR="004B7048" w:rsidRDefault="004B7048">
      <w:pPr>
        <w:pStyle w:val="BodyText"/>
        <w:spacing w:line="360" w:lineRule="auto"/>
        <w:ind w:left="100" w:right="55"/>
      </w:pPr>
      <w:r>
        <w:rPr>
          <w:u w:val="single"/>
        </w:rPr>
        <w:t>Acceptance criteria or MPC</w:t>
      </w:r>
      <w:r>
        <w:t>: May be expressed in terms of Relative Percent Difference (RPD) between two data points representing duplicates and defined by the following equation:</w:t>
      </w:r>
    </w:p>
    <w:p w14:paraId="0EECA62E" w14:textId="77777777" w:rsidR="004B7048" w:rsidRDefault="004B7048">
      <w:pPr>
        <w:pStyle w:val="BodyText"/>
        <w:rPr>
          <w:sz w:val="20"/>
        </w:rPr>
      </w:pPr>
    </w:p>
    <w:p w14:paraId="0EECA62F" w14:textId="77777777" w:rsidR="004B7048" w:rsidRDefault="004B7048">
      <w:pPr>
        <w:tabs>
          <w:tab w:val="left" w:pos="2117"/>
        </w:tabs>
        <w:spacing w:before="224"/>
        <w:ind w:left="143"/>
        <w:rPr>
          <w:sz w:val="24"/>
        </w:rPr>
      </w:pPr>
      <w:r>
        <w:rPr>
          <w:noProof/>
        </w:rPr>
        <mc:AlternateContent>
          <mc:Choice Requires="wpg">
            <w:drawing>
              <wp:anchor distT="0" distB="0" distL="114300" distR="114300" simplePos="0" relativeHeight="251738112" behindDoc="1" locked="0" layoutInCell="1" allowOverlap="1" wp14:anchorId="0EECA7E9" wp14:editId="369D7A7F">
                <wp:simplePos x="0" y="0"/>
                <wp:positionH relativeFrom="page">
                  <wp:posOffset>1395730</wp:posOffset>
                </wp:positionH>
                <wp:positionV relativeFrom="paragraph">
                  <wp:posOffset>25400</wp:posOffset>
                </wp:positionV>
                <wp:extent cx="780415" cy="434340"/>
                <wp:effectExtent l="5080" t="635" r="5080" b="3175"/>
                <wp:wrapNone/>
                <wp:docPr id="186" name="Group 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0415" cy="434340"/>
                          <a:chOff x="2198" y="40"/>
                          <a:chExt cx="1229" cy="684"/>
                        </a:xfrm>
                      </wpg:grpSpPr>
                      <wps:wsp>
                        <wps:cNvPr id="187" name="Line 99"/>
                        <wps:cNvCnPr>
                          <a:cxnSpLocks noChangeShapeType="1"/>
                        </wps:cNvCnPr>
                        <wps:spPr bwMode="auto">
                          <a:xfrm>
                            <a:off x="2396" y="78"/>
                            <a:ext cx="0" cy="292"/>
                          </a:xfrm>
                          <a:prstGeom prst="line">
                            <a:avLst/>
                          </a:prstGeom>
                          <a:noFill/>
                          <a:ln w="6362">
                            <a:solidFill>
                              <a:srgbClr val="000000"/>
                            </a:solidFill>
                            <a:round/>
                            <a:headEnd/>
                            <a:tailEnd/>
                          </a:ln>
                          <a:extLst>
                            <a:ext uri="{909E8E84-426E-40DD-AFC4-6F175D3DCCD1}">
                              <a14:hiddenFill xmlns:a14="http://schemas.microsoft.com/office/drawing/2010/main">
                                <a:noFill/>
                              </a14:hiddenFill>
                            </a:ext>
                          </a:extLst>
                        </wps:spPr>
                        <wps:bodyPr/>
                      </wps:wsp>
                      <wps:wsp>
                        <wps:cNvPr id="188" name="Line 100"/>
                        <wps:cNvCnPr>
                          <a:cxnSpLocks noChangeShapeType="1"/>
                        </wps:cNvCnPr>
                        <wps:spPr bwMode="auto">
                          <a:xfrm>
                            <a:off x="3225" y="78"/>
                            <a:ext cx="0" cy="292"/>
                          </a:xfrm>
                          <a:prstGeom prst="line">
                            <a:avLst/>
                          </a:prstGeom>
                          <a:noFill/>
                          <a:ln w="6362">
                            <a:solidFill>
                              <a:srgbClr val="000000"/>
                            </a:solidFill>
                            <a:round/>
                            <a:headEnd/>
                            <a:tailEnd/>
                          </a:ln>
                          <a:extLst>
                            <a:ext uri="{909E8E84-426E-40DD-AFC4-6F175D3DCCD1}">
                              <a14:hiddenFill xmlns:a14="http://schemas.microsoft.com/office/drawing/2010/main">
                                <a:noFill/>
                              </a14:hiddenFill>
                            </a:ext>
                          </a:extLst>
                        </wps:spPr>
                        <wps:bodyPr/>
                      </wps:wsp>
                      <wps:wsp>
                        <wps:cNvPr id="189" name="Line 101"/>
                        <wps:cNvCnPr>
                          <a:cxnSpLocks noChangeShapeType="1"/>
                        </wps:cNvCnPr>
                        <wps:spPr bwMode="auto">
                          <a:xfrm>
                            <a:off x="2203" y="404"/>
                            <a:ext cx="1218" cy="0"/>
                          </a:xfrm>
                          <a:prstGeom prst="line">
                            <a:avLst/>
                          </a:prstGeom>
                          <a:noFill/>
                          <a:ln w="6436">
                            <a:solidFill>
                              <a:srgbClr val="000000"/>
                            </a:solidFill>
                            <a:round/>
                            <a:headEnd/>
                            <a:tailEnd/>
                          </a:ln>
                          <a:extLst>
                            <a:ext uri="{909E8E84-426E-40DD-AFC4-6F175D3DCCD1}">
                              <a14:hiddenFill xmlns:a14="http://schemas.microsoft.com/office/drawing/2010/main">
                                <a:noFill/>
                              </a14:hiddenFill>
                            </a:ext>
                          </a:extLst>
                        </wps:spPr>
                        <wps:bodyPr/>
                      </wps:wsp>
                      <wps:wsp>
                        <wps:cNvPr id="190" name="Text Box 102"/>
                        <wps:cNvSpPr txBox="1">
                          <a:spLocks noChangeArrowheads="1"/>
                        </wps:cNvSpPr>
                        <wps:spPr bwMode="auto">
                          <a:xfrm>
                            <a:off x="2198" y="40"/>
                            <a:ext cx="1229"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37" w14:textId="77777777" w:rsidR="00472C4B" w:rsidRDefault="00472C4B" w:rsidP="004B7048">
                              <w:pPr>
                                <w:spacing w:before="3" w:line="311" w:lineRule="exact"/>
                                <w:ind w:left="14" w:right="17"/>
                                <w:jc w:val="center"/>
                                <w:rPr>
                                  <w:sz w:val="14"/>
                                </w:rPr>
                              </w:pPr>
                              <w:r>
                                <w:rPr>
                                  <w:i/>
                                  <w:sz w:val="24"/>
                                </w:rPr>
                                <w:t>X</w:t>
                              </w:r>
                              <w:r>
                                <w:rPr>
                                  <w:position w:val="-5"/>
                                  <w:sz w:val="14"/>
                                </w:rPr>
                                <w:t xml:space="preserve">1 </w:t>
                              </w:r>
                              <w:r>
                                <w:rPr>
                                  <w:rFonts w:ascii="Symbol" w:hAnsi="Symbol"/>
                                  <w:sz w:val="24"/>
                                </w:rPr>
                                <w:t></w:t>
                              </w:r>
                              <w:r>
                                <w:rPr>
                                  <w:sz w:val="24"/>
                                </w:rPr>
                                <w:t xml:space="preserve"> </w:t>
                              </w:r>
                              <w:r>
                                <w:rPr>
                                  <w:i/>
                                  <w:sz w:val="24"/>
                                </w:rPr>
                                <w:t xml:space="preserve">X </w:t>
                              </w:r>
                              <w:r>
                                <w:rPr>
                                  <w:position w:val="-5"/>
                                  <w:sz w:val="14"/>
                                </w:rPr>
                                <w:t>2</w:t>
                              </w:r>
                            </w:p>
                            <w:p w14:paraId="0EECA838" w14:textId="77777777" w:rsidR="00472C4B" w:rsidRDefault="00472C4B" w:rsidP="004B7048">
                              <w:pPr>
                                <w:spacing w:line="370" w:lineRule="exact"/>
                                <w:ind w:left="20" w:right="17"/>
                                <w:jc w:val="center"/>
                                <w:rPr>
                                  <w:sz w:val="24"/>
                                </w:rPr>
                              </w:pPr>
                              <w:r>
                                <w:rPr>
                                  <w:rFonts w:ascii="Symbol" w:hAnsi="Symbol"/>
                                  <w:spacing w:val="13"/>
                                  <w:w w:val="74"/>
                                  <w:sz w:val="32"/>
                                </w:rPr>
                                <w:t></w:t>
                              </w:r>
                              <w:r>
                                <w:rPr>
                                  <w:i/>
                                  <w:spacing w:val="18"/>
                                  <w:sz w:val="24"/>
                                </w:rPr>
                                <w:t>X</w:t>
                              </w:r>
                              <w:r>
                                <w:rPr>
                                  <w:position w:val="-5"/>
                                  <w:sz w:val="14"/>
                                </w:rPr>
                                <w:t xml:space="preserve">1 </w:t>
                              </w:r>
                              <w:r>
                                <w:rPr>
                                  <w:rFonts w:ascii="Symbol" w:hAnsi="Symbol"/>
                                  <w:sz w:val="24"/>
                                </w:rPr>
                                <w:t></w:t>
                              </w:r>
                              <w:r>
                                <w:rPr>
                                  <w:spacing w:val="5"/>
                                  <w:sz w:val="24"/>
                                </w:rPr>
                                <w:t xml:space="preserve"> </w:t>
                              </w:r>
                              <w:r>
                                <w:rPr>
                                  <w:i/>
                                  <w:sz w:val="24"/>
                                </w:rPr>
                                <w:t>X</w:t>
                              </w:r>
                              <w:r>
                                <w:rPr>
                                  <w:i/>
                                  <w:spacing w:val="-26"/>
                                  <w:sz w:val="24"/>
                                </w:rPr>
                                <w:t xml:space="preserve"> </w:t>
                              </w:r>
                              <w:r>
                                <w:rPr>
                                  <w:position w:val="-5"/>
                                  <w:sz w:val="14"/>
                                </w:rPr>
                                <w:t>2</w:t>
                              </w:r>
                              <w:r>
                                <w:rPr>
                                  <w:spacing w:val="-12"/>
                                  <w:position w:val="-5"/>
                                  <w:sz w:val="14"/>
                                </w:rPr>
                                <w:t xml:space="preserve"> </w:t>
                              </w:r>
                              <w:r>
                                <w:rPr>
                                  <w:rFonts w:ascii="Symbol" w:hAnsi="Symbol"/>
                                  <w:spacing w:val="12"/>
                                  <w:w w:val="74"/>
                                  <w:sz w:val="32"/>
                                </w:rPr>
                                <w:t></w:t>
                              </w:r>
                              <w:r>
                                <w:rPr>
                                  <w:sz w:val="24"/>
                                </w:rPr>
                                <w:t>/</w:t>
                              </w:r>
                              <w:r>
                                <w:rPr>
                                  <w:spacing w:val="-23"/>
                                  <w:sz w:val="24"/>
                                </w:rPr>
                                <w:t xml:space="preserve"> </w:t>
                              </w:r>
                              <w:r>
                                <w:rPr>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CA7E9" id="Group 186" o:spid="_x0000_s1137" alt="&quot;&quot;" style="position:absolute;left:0;text-align:left;margin-left:109.9pt;margin-top:2pt;width:61.45pt;height:34.2pt;z-index:-251578368;mso-position-horizontal-relative:page;mso-position-vertical-relative:text" coordorigin="2198,40" coordsize="1229,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">
                <v:line id="Line 99" o:spid="_x0000_s1138" style="position:absolute;visibility:visible;mso-wrap-style:square" from="2396,78" to="239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" strokeweight=".17672mm"/>
                <v:line id="Line 100" o:spid="_x0000_s1139" style="position:absolute;visibility:visible;mso-wrap-style:square" from="3225,78" to="322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" strokeweight=".17672mm"/>
                <v:line id="Line 101" o:spid="_x0000_s1140" style="position:absolute;visibility:visible;mso-wrap-style:square" from="2203,404" to="342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" strokeweight=".17878mm"/>
                <v:shape id="Text Box 102" o:spid="_x0000_s1141" type="#_x0000_t202" style="position:absolute;left:2198;top:40;width:1229;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0EECA837" w14:textId="77777777" w:rsidR="00472C4B" w:rsidRDefault="00472C4B" w:rsidP="004B7048">
                        <w:pPr>
                          <w:spacing w:before="3" w:line="311" w:lineRule="exact"/>
                          <w:ind w:left="14" w:right="17"/>
                          <w:jc w:val="center"/>
                          <w:rPr>
                            <w:sz w:val="14"/>
                          </w:rPr>
                        </w:pPr>
                        <w:r>
                          <w:rPr>
                            <w:i/>
                            <w:sz w:val="24"/>
                          </w:rPr>
                          <w:t>X</w:t>
                        </w:r>
                        <w:r>
                          <w:rPr>
                            <w:position w:val="-5"/>
                            <w:sz w:val="14"/>
                          </w:rPr>
                          <w:t xml:space="preserve">1 </w:t>
                        </w:r>
                        <w:r>
                          <w:rPr>
                            <w:rFonts w:ascii="Symbol" w:hAnsi="Symbol"/>
                            <w:sz w:val="24"/>
                          </w:rPr>
                          <w:t></w:t>
                        </w:r>
                        <w:r>
                          <w:rPr>
                            <w:sz w:val="24"/>
                          </w:rPr>
                          <w:t xml:space="preserve"> </w:t>
                        </w:r>
                        <w:r>
                          <w:rPr>
                            <w:i/>
                            <w:sz w:val="24"/>
                          </w:rPr>
                          <w:t xml:space="preserve">X </w:t>
                        </w:r>
                        <w:r>
                          <w:rPr>
                            <w:position w:val="-5"/>
                            <w:sz w:val="14"/>
                          </w:rPr>
                          <w:t>2</w:t>
                        </w:r>
                      </w:p>
                      <w:p w14:paraId="0EECA838" w14:textId="77777777" w:rsidR="00472C4B" w:rsidRDefault="00472C4B" w:rsidP="004B7048">
                        <w:pPr>
                          <w:spacing w:line="370" w:lineRule="exact"/>
                          <w:ind w:left="20" w:right="17"/>
                          <w:jc w:val="center"/>
                          <w:rPr>
                            <w:sz w:val="24"/>
                          </w:rPr>
                        </w:pPr>
                        <w:r>
                          <w:rPr>
                            <w:rFonts w:ascii="Symbol" w:hAnsi="Symbol"/>
                            <w:spacing w:val="13"/>
                            <w:w w:val="74"/>
                            <w:sz w:val="32"/>
                          </w:rPr>
                          <w:t></w:t>
                        </w:r>
                        <w:r>
                          <w:rPr>
                            <w:i/>
                            <w:spacing w:val="18"/>
                            <w:sz w:val="24"/>
                          </w:rPr>
                          <w:t>X</w:t>
                        </w:r>
                        <w:r>
                          <w:rPr>
                            <w:position w:val="-5"/>
                            <w:sz w:val="14"/>
                          </w:rPr>
                          <w:t xml:space="preserve">1 </w:t>
                        </w:r>
                        <w:r>
                          <w:rPr>
                            <w:rFonts w:ascii="Symbol" w:hAnsi="Symbol"/>
                            <w:sz w:val="24"/>
                          </w:rPr>
                          <w:t></w:t>
                        </w:r>
                        <w:r>
                          <w:rPr>
                            <w:spacing w:val="5"/>
                            <w:sz w:val="24"/>
                          </w:rPr>
                          <w:t xml:space="preserve"> </w:t>
                        </w:r>
                        <w:r>
                          <w:rPr>
                            <w:i/>
                            <w:sz w:val="24"/>
                          </w:rPr>
                          <w:t>X</w:t>
                        </w:r>
                        <w:r>
                          <w:rPr>
                            <w:i/>
                            <w:spacing w:val="-26"/>
                            <w:sz w:val="24"/>
                          </w:rPr>
                          <w:t xml:space="preserve"> </w:t>
                        </w:r>
                        <w:r>
                          <w:rPr>
                            <w:position w:val="-5"/>
                            <w:sz w:val="14"/>
                          </w:rPr>
                          <w:t>2</w:t>
                        </w:r>
                        <w:r>
                          <w:rPr>
                            <w:spacing w:val="-12"/>
                            <w:position w:val="-5"/>
                            <w:sz w:val="14"/>
                          </w:rPr>
                          <w:t xml:space="preserve"> </w:t>
                        </w:r>
                        <w:r>
                          <w:rPr>
                            <w:rFonts w:ascii="Symbol" w:hAnsi="Symbol"/>
                            <w:spacing w:val="12"/>
                            <w:w w:val="74"/>
                            <w:sz w:val="32"/>
                          </w:rPr>
                          <w:t></w:t>
                        </w:r>
                        <w:r>
                          <w:rPr>
                            <w:sz w:val="24"/>
                          </w:rPr>
                          <w:t>/</w:t>
                        </w:r>
                        <w:r>
                          <w:rPr>
                            <w:spacing w:val="-23"/>
                            <w:sz w:val="24"/>
                          </w:rPr>
                          <w:t xml:space="preserve"> </w:t>
                        </w:r>
                        <w:r>
                          <w:rPr>
                            <w:sz w:val="24"/>
                          </w:rPr>
                          <w:t>2</w:t>
                        </w:r>
                      </w:p>
                    </w:txbxContent>
                  </v:textbox>
                </v:shape>
                <w10:wrap anchorx="page"/>
              </v:group>
            </w:pict>
          </mc:Fallback>
        </mc:AlternateContent>
      </w:r>
      <w:r>
        <w:rPr>
          <w:i/>
          <w:sz w:val="24"/>
        </w:rPr>
        <w:t>RPD</w:t>
      </w:r>
      <w:r>
        <w:rPr>
          <w:i/>
          <w:spacing w:val="-1"/>
          <w:sz w:val="24"/>
        </w:rPr>
        <w:t xml:space="preserve"> </w:t>
      </w:r>
      <w:r>
        <w:rPr>
          <w:rFonts w:ascii="Symbol" w:hAnsi="Symbol"/>
          <w:sz w:val="24"/>
        </w:rPr>
        <w:t></w:t>
      </w:r>
      <w:r>
        <w:rPr>
          <w:sz w:val="24"/>
        </w:rPr>
        <w:tab/>
      </w:r>
      <w:r>
        <w:rPr>
          <w:rFonts w:ascii="Symbol" w:hAnsi="Symbol"/>
          <w:sz w:val="24"/>
        </w:rPr>
        <w:t></w:t>
      </w:r>
      <w:r>
        <w:rPr>
          <w:sz w:val="24"/>
        </w:rPr>
        <w:t>100</w:t>
      </w:r>
    </w:p>
    <w:p w14:paraId="0EECA630" w14:textId="77777777" w:rsidR="004B7048" w:rsidRDefault="004B7048">
      <w:pPr>
        <w:pStyle w:val="BodyText"/>
        <w:rPr>
          <w:sz w:val="20"/>
        </w:rPr>
      </w:pPr>
    </w:p>
    <w:p w14:paraId="0EECA631" w14:textId="77777777" w:rsidR="004B7048" w:rsidRDefault="004B7048">
      <w:pPr>
        <w:pStyle w:val="BodyText"/>
        <w:spacing w:before="4"/>
        <w:rPr>
          <w:sz w:val="26"/>
        </w:rPr>
      </w:pPr>
    </w:p>
    <w:p w14:paraId="0EECA632" w14:textId="77777777" w:rsidR="004B7048" w:rsidRDefault="004B7048">
      <w:pPr>
        <w:pStyle w:val="BodyText"/>
        <w:spacing w:before="90"/>
        <w:ind w:left="100"/>
      </w:pPr>
      <w:proofErr w:type="gramStart"/>
      <w:r>
        <w:t>where</w:t>
      </w:r>
      <w:proofErr w:type="gramEnd"/>
      <w:r>
        <w:t>,</w:t>
      </w:r>
    </w:p>
    <w:p w14:paraId="0EECA633" w14:textId="77777777" w:rsidR="004B7048" w:rsidRDefault="004B7048">
      <w:pPr>
        <w:pStyle w:val="BodyText"/>
        <w:spacing w:before="11"/>
        <w:rPr>
          <w:sz w:val="32"/>
        </w:rPr>
      </w:pPr>
    </w:p>
    <w:p w14:paraId="0EECA634" w14:textId="77777777" w:rsidR="004B7048" w:rsidRDefault="004B7048">
      <w:pPr>
        <w:pStyle w:val="BodyText"/>
        <w:ind w:left="100"/>
      </w:pPr>
      <w:r>
        <w:rPr>
          <w:i/>
        </w:rPr>
        <w:t xml:space="preserve">RPD </w:t>
      </w:r>
      <w:r>
        <w:t>= Relative Percent Difference (as %)</w:t>
      </w:r>
    </w:p>
    <w:p w14:paraId="0EECA635" w14:textId="77777777" w:rsidR="004B7048" w:rsidRDefault="004B7048">
      <w:pPr>
        <w:pStyle w:val="BodyText"/>
        <w:spacing w:before="1"/>
        <w:rPr>
          <w:sz w:val="26"/>
        </w:rPr>
      </w:pPr>
    </w:p>
    <w:p w14:paraId="0EECA636" w14:textId="77777777" w:rsidR="004B7048" w:rsidRDefault="004B7048">
      <w:pPr>
        <w:rPr>
          <w:sz w:val="26"/>
        </w:rPr>
        <w:sectPr w:rsidR="004B7048">
          <w:footerReference w:type="default" r:id="rId30"/>
          <w:pgSz w:w="12240" w:h="15840"/>
          <w:pgMar w:top="1500" w:right="1320" w:bottom="2020" w:left="1340" w:header="0" w:footer="1823" w:gutter="0"/>
          <w:pgNumType w:start="21"/>
          <w:cols w:space="720"/>
        </w:sectPr>
      </w:pPr>
    </w:p>
    <w:p w14:paraId="0EECA637" w14:textId="77777777" w:rsidR="004B7048" w:rsidRDefault="004B7048">
      <w:pPr>
        <w:spacing w:before="104"/>
        <w:ind w:left="188"/>
        <w:rPr>
          <w:sz w:val="13"/>
        </w:rPr>
      </w:pPr>
      <w:r>
        <w:rPr>
          <w:noProof/>
        </w:rPr>
        <mc:AlternateContent>
          <mc:Choice Requires="wps">
            <w:drawing>
              <wp:anchor distT="0" distB="0" distL="114300" distR="114300" simplePos="0" relativeHeight="251736064" behindDoc="0" locked="0" layoutInCell="1" allowOverlap="1" wp14:anchorId="0EECA7EB" wp14:editId="527135A0">
                <wp:simplePos x="0" y="0"/>
                <wp:positionH relativeFrom="page">
                  <wp:posOffset>942975</wp:posOffset>
                </wp:positionH>
                <wp:positionV relativeFrom="paragraph">
                  <wp:posOffset>86995</wp:posOffset>
                </wp:positionV>
                <wp:extent cx="0" cy="177800"/>
                <wp:effectExtent l="9525" t="6350" r="9525" b="6350"/>
                <wp:wrapNone/>
                <wp:docPr id="185" name="Straight Connector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099DD" id="Straight Connector 185" o:spid="_x0000_s1026" alt="&quot;&quot;" style="position:absolute;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4.25pt,6.85pt" to="74.2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" strokeweight=".5pt">
                <w10:wrap anchorx="page"/>
              </v:line>
            </w:pict>
          </mc:Fallback>
        </mc:AlternateContent>
      </w:r>
      <w:r>
        <w:rPr>
          <w:noProof/>
        </w:rPr>
        <mc:AlternateContent>
          <mc:Choice Requires="wps">
            <w:drawing>
              <wp:anchor distT="0" distB="0" distL="114300" distR="114300" simplePos="0" relativeHeight="251737088" behindDoc="0" locked="0" layoutInCell="1" allowOverlap="1" wp14:anchorId="0EECA7ED" wp14:editId="5C230CA5">
                <wp:simplePos x="0" y="0"/>
                <wp:positionH relativeFrom="page">
                  <wp:posOffset>1482725</wp:posOffset>
                </wp:positionH>
                <wp:positionV relativeFrom="paragraph">
                  <wp:posOffset>86995</wp:posOffset>
                </wp:positionV>
                <wp:extent cx="0" cy="177800"/>
                <wp:effectExtent l="6350" t="6350" r="12700" b="6350"/>
                <wp:wrapNone/>
                <wp:docPr id="184" name="Straight Connector 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3F531" id="Straight Connector 184" o:spid="_x0000_s1026" alt="&quot;&quot;"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6.75pt,6.85pt" to="116.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" strokeweight=".5pt">
                <w10:wrap anchorx="page"/>
              </v:line>
            </w:pict>
          </mc:Fallback>
        </mc:AlternateContent>
      </w:r>
      <w:r>
        <w:rPr>
          <w:i/>
          <w:w w:val="105"/>
          <w:sz w:val="23"/>
        </w:rPr>
        <w:t>X</w:t>
      </w:r>
      <w:r>
        <w:rPr>
          <w:i/>
          <w:spacing w:val="-51"/>
          <w:w w:val="105"/>
          <w:sz w:val="23"/>
        </w:rPr>
        <w:t xml:space="preserve"> </w:t>
      </w:r>
      <w:r>
        <w:rPr>
          <w:w w:val="105"/>
          <w:position w:val="-5"/>
          <w:sz w:val="13"/>
        </w:rPr>
        <w:t xml:space="preserve">1 </w:t>
      </w:r>
      <w:r>
        <w:rPr>
          <w:rFonts w:ascii="Symbol" w:hAnsi="Symbol"/>
          <w:w w:val="105"/>
          <w:sz w:val="23"/>
        </w:rPr>
        <w:t></w:t>
      </w:r>
      <w:r>
        <w:rPr>
          <w:w w:val="105"/>
          <w:sz w:val="23"/>
        </w:rPr>
        <w:t xml:space="preserve"> </w:t>
      </w:r>
      <w:r>
        <w:rPr>
          <w:i/>
          <w:w w:val="105"/>
          <w:sz w:val="23"/>
        </w:rPr>
        <w:t xml:space="preserve">X </w:t>
      </w:r>
      <w:r>
        <w:rPr>
          <w:w w:val="105"/>
          <w:position w:val="-5"/>
          <w:sz w:val="13"/>
        </w:rPr>
        <w:t>2</w:t>
      </w:r>
    </w:p>
    <w:p w14:paraId="0EECA638" w14:textId="77777777" w:rsidR="004B7048" w:rsidRDefault="004B7048">
      <w:pPr>
        <w:pStyle w:val="BodyText"/>
        <w:spacing w:before="242"/>
        <w:ind w:left="131"/>
        <w:rPr>
          <w:i/>
          <w:sz w:val="16"/>
        </w:rPr>
      </w:pPr>
      <w:r>
        <w:br w:type="column"/>
      </w:r>
      <w:r>
        <w:t xml:space="preserve">= Absolute value (always positive) of </w:t>
      </w:r>
      <w:r>
        <w:rPr>
          <w:i/>
        </w:rPr>
        <w:t>X</w:t>
      </w:r>
      <w:r>
        <w:rPr>
          <w:i/>
          <w:position w:val="-2"/>
          <w:sz w:val="16"/>
        </w:rPr>
        <w:t xml:space="preserve">1 </w:t>
      </w:r>
      <w:r>
        <w:rPr>
          <w:i/>
        </w:rPr>
        <w:t>– X</w:t>
      </w:r>
      <w:r>
        <w:rPr>
          <w:i/>
          <w:position w:val="-2"/>
          <w:sz w:val="16"/>
        </w:rPr>
        <w:t>2</w:t>
      </w:r>
    </w:p>
    <w:p w14:paraId="0EECA639" w14:textId="77777777" w:rsidR="004B7048" w:rsidRDefault="004B7048">
      <w:pPr>
        <w:rPr>
          <w:sz w:val="16"/>
        </w:rPr>
        <w:sectPr w:rsidR="004B7048">
          <w:type w:val="continuous"/>
          <w:pgSz w:w="12240" w:h="15840"/>
          <w:pgMar w:top="1000" w:right="1320" w:bottom="280" w:left="1340" w:header="720" w:footer="720" w:gutter="0"/>
          <w:cols w:num="2" w:space="720" w:equalWidth="0">
            <w:col w:w="949" w:space="40"/>
            <w:col w:w="8591"/>
          </w:cols>
        </w:sectPr>
      </w:pPr>
    </w:p>
    <w:p w14:paraId="0EECA63A" w14:textId="77777777" w:rsidR="004B7048" w:rsidRDefault="004B7048">
      <w:pPr>
        <w:pStyle w:val="BodyText"/>
        <w:rPr>
          <w:i/>
        </w:rPr>
      </w:pPr>
    </w:p>
    <w:p w14:paraId="0EECA63B" w14:textId="77777777" w:rsidR="004B7048" w:rsidRDefault="004B7048" w:rsidP="00472C4B">
      <w:pPr>
        <w:pStyle w:val="BodyText"/>
        <w:spacing w:before="90"/>
        <w:ind w:left="100"/>
      </w:pPr>
      <w:r>
        <w:rPr>
          <w:i/>
        </w:rPr>
        <w:t>X</w:t>
      </w:r>
      <w:r>
        <w:rPr>
          <w:i/>
          <w:position w:val="-2"/>
          <w:sz w:val="16"/>
        </w:rPr>
        <w:t xml:space="preserve">1 </w:t>
      </w:r>
      <w:r>
        <w:t>= Original sample concentration</w:t>
      </w:r>
    </w:p>
    <w:p w14:paraId="0EECA63C" w14:textId="77777777" w:rsidR="004B7048" w:rsidRDefault="004B7048">
      <w:pPr>
        <w:pStyle w:val="BodyText"/>
        <w:spacing w:before="7"/>
        <w:rPr>
          <w:sz w:val="31"/>
        </w:rPr>
      </w:pPr>
    </w:p>
    <w:p w14:paraId="0EECA63D" w14:textId="77777777" w:rsidR="004B7048" w:rsidRDefault="004B7048" w:rsidP="00472C4B">
      <w:pPr>
        <w:pStyle w:val="BodyText"/>
        <w:ind w:left="100"/>
      </w:pPr>
      <w:r>
        <w:rPr>
          <w:i/>
        </w:rPr>
        <w:t>X</w:t>
      </w:r>
      <w:r>
        <w:rPr>
          <w:i/>
          <w:position w:val="-2"/>
          <w:sz w:val="16"/>
        </w:rPr>
        <w:t xml:space="preserve">2 </w:t>
      </w:r>
      <w:r>
        <w:t>= Duplicate sample concentration</w:t>
      </w:r>
    </w:p>
    <w:p w14:paraId="0EECA63E" w14:textId="77777777" w:rsidR="004B7048" w:rsidRDefault="004B7048">
      <w:pPr>
        <w:pStyle w:val="BodyText"/>
        <w:spacing w:before="9"/>
        <w:rPr>
          <w:sz w:val="31"/>
        </w:rPr>
      </w:pPr>
    </w:p>
    <w:p w14:paraId="0EECA63F" w14:textId="77777777" w:rsidR="004B7048" w:rsidRDefault="004B7048" w:rsidP="00472C4B">
      <w:pPr>
        <w:pStyle w:val="BodyText"/>
        <w:spacing w:line="360" w:lineRule="auto"/>
        <w:ind w:left="100" w:right="119"/>
      </w:pPr>
      <w:r>
        <w:t>For field duplicate precision, an RPD of ≤20% might serve as a standard rule of thumb for aqueous samples.</w:t>
      </w:r>
    </w:p>
    <w:p w14:paraId="0EECA640" w14:textId="77777777" w:rsidR="004B7048" w:rsidRDefault="004B7048">
      <w:pPr>
        <w:pStyle w:val="BodyText"/>
        <w:spacing w:before="4"/>
        <w:rPr>
          <w:sz w:val="21"/>
        </w:rPr>
      </w:pPr>
    </w:p>
    <w:p w14:paraId="0EECA641" w14:textId="77777777" w:rsidR="004B7048" w:rsidRDefault="004B7048" w:rsidP="00472C4B">
      <w:pPr>
        <w:pStyle w:val="BodyText"/>
        <w:spacing w:line="360" w:lineRule="auto"/>
        <w:ind w:left="100" w:right="117"/>
      </w:pPr>
      <w:r>
        <w:t>For laboratory QC sample precision, information provided in the analytical methods might be found to be adequate to meet your data quality needs.</w:t>
      </w:r>
    </w:p>
    <w:p w14:paraId="0EECA642" w14:textId="77777777" w:rsidR="004B7048" w:rsidRDefault="004B7048">
      <w:pPr>
        <w:pStyle w:val="BodyText"/>
        <w:spacing w:before="4"/>
        <w:rPr>
          <w:sz w:val="21"/>
        </w:rPr>
      </w:pPr>
    </w:p>
    <w:p w14:paraId="0EECA643" w14:textId="77777777" w:rsidR="004B7048" w:rsidRDefault="004B7048" w:rsidP="00472C4B">
      <w:pPr>
        <w:pStyle w:val="BodyText"/>
        <w:spacing w:line="360" w:lineRule="auto"/>
        <w:ind w:left="100" w:right="120"/>
      </w:pPr>
      <w:r>
        <w:t>Expressed in “</w:t>
      </w:r>
      <w:r>
        <w:rPr>
          <w:i/>
        </w:rPr>
        <w:t>relative standard deviation</w:t>
      </w:r>
      <w:r>
        <w:t>” or other statistical means for comparison of 3 or more data points - Follow a similar thought process as described above and include appropriate calculations.</w:t>
      </w:r>
    </w:p>
    <w:p w14:paraId="0EECA644" w14:textId="77777777" w:rsidR="004B7048" w:rsidRDefault="004B7048" w:rsidP="00472C4B">
      <w:pPr>
        <w:spacing w:line="360" w:lineRule="auto"/>
        <w:sectPr w:rsidR="004B7048">
          <w:type w:val="continuous"/>
          <w:pgSz w:w="12240" w:h="15840"/>
          <w:pgMar w:top="1000" w:right="1320" w:bottom="280" w:left="1340" w:header="720" w:footer="720" w:gutter="0"/>
          <w:cols w:space="720"/>
        </w:sectPr>
      </w:pPr>
    </w:p>
    <w:p w14:paraId="0EECA645" w14:textId="77777777" w:rsidR="004B7048" w:rsidRDefault="004B7048">
      <w:pPr>
        <w:pStyle w:val="BodyText"/>
        <w:rPr>
          <w:sz w:val="20"/>
        </w:rPr>
      </w:pPr>
    </w:p>
    <w:p w14:paraId="0EECA646" w14:textId="77777777" w:rsidR="004B7048" w:rsidRDefault="004B7048">
      <w:pPr>
        <w:pStyle w:val="BodyText"/>
        <w:spacing w:before="1"/>
        <w:rPr>
          <w:sz w:val="26"/>
        </w:rPr>
      </w:pPr>
    </w:p>
    <w:p w14:paraId="0EECA647" w14:textId="77777777" w:rsidR="004B7048" w:rsidRDefault="004B7048">
      <w:pPr>
        <w:pStyle w:val="Heading2"/>
        <w:spacing w:before="90"/>
        <w:ind w:left="100" w:firstLine="0"/>
        <w:rPr>
          <w:rFonts w:ascii="Times New Roman"/>
        </w:rPr>
      </w:pPr>
      <w:r>
        <w:rPr>
          <w:rFonts w:ascii="Times New Roman"/>
          <w:u w:val="thick"/>
        </w:rPr>
        <w:t>Accuracy/Bias</w:t>
      </w:r>
    </w:p>
    <w:p w14:paraId="0EECA648" w14:textId="77777777" w:rsidR="004B7048" w:rsidRDefault="004B7048">
      <w:pPr>
        <w:pStyle w:val="BodyText"/>
        <w:spacing w:before="7"/>
        <w:rPr>
          <w:b/>
        </w:rPr>
      </w:pPr>
    </w:p>
    <w:p w14:paraId="0EECA649" w14:textId="77777777" w:rsidR="004B7048" w:rsidRDefault="004B7048">
      <w:pPr>
        <w:pStyle w:val="BodyText"/>
        <w:spacing w:before="90" w:line="360" w:lineRule="auto"/>
        <w:ind w:left="100" w:right="55"/>
      </w:pPr>
      <w:r>
        <w:rPr>
          <w:u w:val="single"/>
        </w:rPr>
        <w:t>Questions answered</w:t>
      </w:r>
      <w:r>
        <w:t xml:space="preserve">: How well do the measurements reflect what is </w:t>
      </w:r>
      <w:proofErr w:type="gramStart"/>
      <w:r>
        <w:t>actually in</w:t>
      </w:r>
      <w:proofErr w:type="gramEnd"/>
      <w:r>
        <w:t xml:space="preserve"> the sample? How far away am I from the accepted or “true” value, and am I above this value or below it?</w:t>
      </w:r>
    </w:p>
    <w:p w14:paraId="0EECA64A" w14:textId="77777777" w:rsidR="004B7048" w:rsidRDefault="004B7048">
      <w:pPr>
        <w:pStyle w:val="BodyText"/>
        <w:spacing w:before="4"/>
        <w:rPr>
          <w:sz w:val="21"/>
        </w:rPr>
      </w:pPr>
    </w:p>
    <w:p w14:paraId="0EECA64B" w14:textId="77777777" w:rsidR="004B7048" w:rsidRDefault="004B7048">
      <w:pPr>
        <w:ind w:left="100"/>
        <w:rPr>
          <w:i/>
          <w:sz w:val="24"/>
        </w:rPr>
      </w:pPr>
      <w:r>
        <w:rPr>
          <w:sz w:val="24"/>
        </w:rPr>
        <w:t xml:space="preserve">Expressed in terms of </w:t>
      </w:r>
      <w:r>
        <w:rPr>
          <w:i/>
          <w:sz w:val="24"/>
        </w:rPr>
        <w:t>“</w:t>
      </w:r>
      <w:proofErr w:type="gramStart"/>
      <w:r>
        <w:rPr>
          <w:i/>
          <w:sz w:val="24"/>
        </w:rPr>
        <w:t>Recovery</w:t>
      </w:r>
      <w:proofErr w:type="gramEnd"/>
      <w:r>
        <w:rPr>
          <w:i/>
          <w:sz w:val="24"/>
        </w:rPr>
        <w:t>”</w:t>
      </w:r>
    </w:p>
    <w:p w14:paraId="0EECA64C" w14:textId="77777777" w:rsidR="004B7048" w:rsidRDefault="004B7048">
      <w:pPr>
        <w:pStyle w:val="BodyText"/>
        <w:spacing w:before="8"/>
        <w:rPr>
          <w:i/>
          <w:sz w:val="32"/>
        </w:rPr>
      </w:pPr>
    </w:p>
    <w:p w14:paraId="0EECA64D" w14:textId="77777777" w:rsidR="004B7048" w:rsidRDefault="004B7048">
      <w:pPr>
        <w:pStyle w:val="BodyText"/>
        <w:ind w:left="100"/>
      </w:pPr>
      <w:r>
        <w:rPr>
          <w:u w:val="single"/>
        </w:rPr>
        <w:t>Quantitative vs. Qualitative term</w:t>
      </w:r>
      <w:r>
        <w:t>: Quantitative.</w:t>
      </w:r>
    </w:p>
    <w:p w14:paraId="0EECA64E" w14:textId="77777777" w:rsidR="004B7048" w:rsidRDefault="004B7048">
      <w:pPr>
        <w:pStyle w:val="BodyText"/>
        <w:spacing w:before="1"/>
        <w:rPr>
          <w:sz w:val="25"/>
        </w:rPr>
      </w:pPr>
    </w:p>
    <w:p w14:paraId="0EECA64F" w14:textId="77777777" w:rsidR="004B7048" w:rsidRDefault="004B7048">
      <w:pPr>
        <w:pStyle w:val="BodyText"/>
        <w:spacing w:before="90"/>
        <w:ind w:left="100"/>
      </w:pPr>
      <w:r>
        <w:rPr>
          <w:u w:val="single"/>
        </w:rPr>
        <w:t>QC samples (may include)</w:t>
      </w:r>
    </w:p>
    <w:p w14:paraId="0EECA650" w14:textId="77777777" w:rsidR="004B7048" w:rsidRDefault="004B7048">
      <w:pPr>
        <w:pStyle w:val="BodyText"/>
        <w:spacing w:before="6"/>
      </w:pPr>
    </w:p>
    <w:p w14:paraId="0EECA651" w14:textId="77777777" w:rsidR="004B7048" w:rsidRDefault="004B7048" w:rsidP="00472C4B">
      <w:pPr>
        <w:pStyle w:val="ListParagraph"/>
        <w:numPr>
          <w:ilvl w:val="0"/>
          <w:numId w:val="40"/>
        </w:numPr>
        <w:tabs>
          <w:tab w:val="left" w:pos="820"/>
        </w:tabs>
        <w:ind w:right="116"/>
        <w:rPr>
          <w:sz w:val="24"/>
        </w:rPr>
      </w:pPr>
      <w:r>
        <w:rPr>
          <w:sz w:val="24"/>
        </w:rPr>
        <w:t>Matrix spikes - To monitor sample preparation/analysis methodology, as well as, to represent the actual sample matrix</w:t>
      </w:r>
      <w:r>
        <w:rPr>
          <w:spacing w:val="-8"/>
          <w:sz w:val="24"/>
        </w:rPr>
        <w:t xml:space="preserve"> </w:t>
      </w:r>
      <w:proofErr w:type="gramStart"/>
      <w:r>
        <w:rPr>
          <w:sz w:val="24"/>
        </w:rPr>
        <w:t>itself;</w:t>
      </w:r>
      <w:proofErr w:type="gramEnd"/>
    </w:p>
    <w:p w14:paraId="0EECA652" w14:textId="77777777" w:rsidR="004B7048" w:rsidRDefault="004B7048">
      <w:pPr>
        <w:pStyle w:val="BodyText"/>
        <w:spacing w:before="9"/>
        <w:rPr>
          <w:sz w:val="20"/>
        </w:rPr>
      </w:pPr>
    </w:p>
    <w:p w14:paraId="0EECA653" w14:textId="77777777" w:rsidR="004B7048" w:rsidRDefault="004B7048" w:rsidP="00472C4B">
      <w:pPr>
        <w:pStyle w:val="ListParagraph"/>
        <w:numPr>
          <w:ilvl w:val="0"/>
          <w:numId w:val="40"/>
        </w:numPr>
        <w:tabs>
          <w:tab w:val="left" w:pos="820"/>
        </w:tabs>
        <w:spacing w:before="0"/>
        <w:ind w:right="114"/>
        <w:rPr>
          <w:sz w:val="24"/>
        </w:rPr>
      </w:pPr>
      <w:r>
        <w:rPr>
          <w:sz w:val="24"/>
        </w:rPr>
        <w:t>Standard reference materials and/or laboratory control samples - To monitor sample preparation/analysis methodology and often of a similar media (such as water, soil, sediment) as the field samples;</w:t>
      </w:r>
      <w:r>
        <w:rPr>
          <w:spacing w:val="-9"/>
          <w:sz w:val="24"/>
        </w:rPr>
        <w:t xml:space="preserve"> </w:t>
      </w:r>
      <w:r>
        <w:rPr>
          <w:sz w:val="24"/>
        </w:rPr>
        <w:t>and/or</w:t>
      </w:r>
    </w:p>
    <w:p w14:paraId="0EECA654" w14:textId="77777777" w:rsidR="004B7048" w:rsidRDefault="004B7048">
      <w:pPr>
        <w:pStyle w:val="BodyText"/>
        <w:spacing w:before="9"/>
        <w:rPr>
          <w:sz w:val="20"/>
        </w:rPr>
      </w:pPr>
    </w:p>
    <w:p w14:paraId="0EECA655" w14:textId="77777777" w:rsidR="004B7048" w:rsidRDefault="004B7048" w:rsidP="00472C4B">
      <w:pPr>
        <w:pStyle w:val="ListParagraph"/>
        <w:numPr>
          <w:ilvl w:val="0"/>
          <w:numId w:val="40"/>
        </w:numPr>
        <w:tabs>
          <w:tab w:val="left" w:pos="820"/>
        </w:tabs>
        <w:spacing w:before="0"/>
        <w:ind w:right="117"/>
        <w:rPr>
          <w:sz w:val="24"/>
        </w:rPr>
      </w:pPr>
      <w:r>
        <w:rPr>
          <w:sz w:val="24"/>
        </w:rPr>
        <w:t>Performance Evaluation (PE) samples – (may be appropriate for complex analyses) To serve as an external check on sample preparation/analysis methodology, as samples of known concentration are prepared external to the laboratory and submitted for analysis as “blind” or unknown</w:t>
      </w:r>
      <w:r>
        <w:rPr>
          <w:spacing w:val="-5"/>
          <w:sz w:val="24"/>
        </w:rPr>
        <w:t xml:space="preserve"> </w:t>
      </w:r>
      <w:r>
        <w:rPr>
          <w:sz w:val="24"/>
        </w:rPr>
        <w:t>samples.</w:t>
      </w:r>
    </w:p>
    <w:p w14:paraId="0EECA656" w14:textId="77777777" w:rsidR="004B7048" w:rsidRDefault="004B7048">
      <w:pPr>
        <w:pStyle w:val="BodyText"/>
        <w:rPr>
          <w:sz w:val="21"/>
        </w:rPr>
      </w:pPr>
    </w:p>
    <w:p w14:paraId="0EECA657" w14:textId="77777777" w:rsidR="004B7048" w:rsidRDefault="004B7048">
      <w:pPr>
        <w:pStyle w:val="BodyText"/>
        <w:spacing w:line="360" w:lineRule="auto"/>
        <w:ind w:left="100" w:right="55"/>
      </w:pPr>
      <w:r>
        <w:t>(NOTE: The concentrations of these QC samples are typically near the middle of the calibration range.)</w:t>
      </w:r>
    </w:p>
    <w:p w14:paraId="0EECA658" w14:textId="77777777" w:rsidR="004B7048" w:rsidRDefault="004B7048">
      <w:pPr>
        <w:pStyle w:val="BodyText"/>
        <w:spacing w:before="4"/>
        <w:rPr>
          <w:sz w:val="21"/>
        </w:rPr>
      </w:pPr>
    </w:p>
    <w:p w14:paraId="0EECA659" w14:textId="77777777" w:rsidR="004B7048" w:rsidRDefault="004B7048">
      <w:pPr>
        <w:pStyle w:val="BodyText"/>
        <w:spacing w:line="360" w:lineRule="auto"/>
        <w:ind w:left="100" w:right="55"/>
      </w:pPr>
      <w:r>
        <w:rPr>
          <w:u w:val="single"/>
        </w:rPr>
        <w:t>Acceptance criteria or MPC</w:t>
      </w:r>
      <w:r>
        <w:t>: MPC are typically expressed in terms of % Recovery of a known or accepted/true amount and defined by the following equation:</w:t>
      </w:r>
    </w:p>
    <w:p w14:paraId="0EECA65A" w14:textId="77777777" w:rsidR="004B7048" w:rsidRDefault="004B7048">
      <w:pPr>
        <w:pStyle w:val="BodyText"/>
        <w:spacing w:before="1"/>
        <w:rPr>
          <w:sz w:val="22"/>
        </w:rPr>
      </w:pPr>
    </w:p>
    <w:p w14:paraId="0EECA65B" w14:textId="77777777" w:rsidR="004B7048" w:rsidRDefault="004B7048">
      <w:pPr>
        <w:spacing w:line="381" w:lineRule="exact"/>
        <w:ind w:left="132"/>
        <w:rPr>
          <w:sz w:val="23"/>
        </w:rPr>
      </w:pPr>
      <w:r>
        <w:rPr>
          <w:noProof/>
        </w:rPr>
        <mc:AlternateContent>
          <mc:Choice Requires="wps">
            <w:drawing>
              <wp:anchor distT="0" distB="0" distL="114300" distR="114300" simplePos="0" relativeHeight="251739136" behindDoc="1" locked="0" layoutInCell="1" allowOverlap="1" wp14:anchorId="0EECA7EF" wp14:editId="47A907C2">
                <wp:simplePos x="0" y="0"/>
                <wp:positionH relativeFrom="page">
                  <wp:posOffset>1320165</wp:posOffset>
                </wp:positionH>
                <wp:positionV relativeFrom="paragraph">
                  <wp:posOffset>200025</wp:posOffset>
                </wp:positionV>
                <wp:extent cx="146685" cy="0"/>
                <wp:effectExtent l="5715" t="7620" r="9525" b="11430"/>
                <wp:wrapNone/>
                <wp:docPr id="183" name="Straight Connector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62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2BD06" id="Straight Connector 183" o:spid="_x0000_s1026" alt="&quot;&quot;"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3.95pt,15.75pt" to="11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" strokeweight=".17497mm">
                <w10:wrap anchorx="page"/>
              </v:line>
            </w:pict>
          </mc:Fallback>
        </mc:AlternateContent>
      </w:r>
      <w:r>
        <w:rPr>
          <w:sz w:val="23"/>
        </w:rPr>
        <w:t>%</w:t>
      </w:r>
      <w:r>
        <w:rPr>
          <w:i/>
          <w:sz w:val="23"/>
        </w:rPr>
        <w:t xml:space="preserve">R </w:t>
      </w:r>
      <w:proofErr w:type="gramStart"/>
      <w:r>
        <w:rPr>
          <w:rFonts w:ascii="Symbol" w:hAnsi="Symbol"/>
          <w:sz w:val="23"/>
        </w:rPr>
        <w:t></w:t>
      </w:r>
      <w:r>
        <w:rPr>
          <w:sz w:val="23"/>
        </w:rPr>
        <w:t xml:space="preserve">  </w:t>
      </w:r>
      <w:r>
        <w:rPr>
          <w:i/>
          <w:position w:val="15"/>
          <w:sz w:val="23"/>
        </w:rPr>
        <w:t>X</w:t>
      </w:r>
      <w:proofErr w:type="gramEnd"/>
      <w:r>
        <w:rPr>
          <w:i/>
          <w:position w:val="15"/>
          <w:sz w:val="23"/>
        </w:rPr>
        <w:t xml:space="preserve"> </w:t>
      </w:r>
      <w:r>
        <w:rPr>
          <w:rFonts w:ascii="Symbol" w:hAnsi="Symbol"/>
          <w:sz w:val="23"/>
        </w:rPr>
        <w:t></w:t>
      </w:r>
      <w:r>
        <w:rPr>
          <w:sz w:val="23"/>
        </w:rPr>
        <w:t>100</w:t>
      </w:r>
    </w:p>
    <w:p w14:paraId="0EECA65C" w14:textId="77777777" w:rsidR="004B7048" w:rsidRDefault="00D302B8" w:rsidP="00472C4B">
      <w:pPr>
        <w:spacing w:line="230" w:lineRule="exact"/>
        <w:ind w:right="7880"/>
        <w:rPr>
          <w:i/>
          <w:sz w:val="23"/>
        </w:rPr>
      </w:pPr>
      <w:r>
        <w:rPr>
          <w:i/>
          <w:sz w:val="23"/>
        </w:rPr>
        <w:t xml:space="preserve">             </w:t>
      </w:r>
      <w:r w:rsidR="004B7048">
        <w:rPr>
          <w:i/>
          <w:sz w:val="23"/>
        </w:rPr>
        <w:t>K</w:t>
      </w:r>
    </w:p>
    <w:p w14:paraId="0EECA65D" w14:textId="77777777" w:rsidR="004B7048" w:rsidRDefault="004B7048">
      <w:pPr>
        <w:pStyle w:val="BodyText"/>
        <w:spacing w:before="11"/>
        <w:rPr>
          <w:i/>
          <w:sz w:val="25"/>
        </w:rPr>
      </w:pPr>
    </w:p>
    <w:p w14:paraId="0EECA65E" w14:textId="77777777" w:rsidR="004B7048" w:rsidRDefault="004B7048">
      <w:pPr>
        <w:pStyle w:val="BodyText"/>
        <w:spacing w:before="90"/>
        <w:ind w:left="100"/>
      </w:pPr>
      <w:proofErr w:type="gramStart"/>
      <w:r>
        <w:t>where</w:t>
      </w:r>
      <w:proofErr w:type="gramEnd"/>
      <w:r>
        <w:t>,</w:t>
      </w:r>
    </w:p>
    <w:p w14:paraId="0EECA65F" w14:textId="77777777" w:rsidR="004B7048" w:rsidRDefault="004B7048">
      <w:pPr>
        <w:pStyle w:val="BodyText"/>
        <w:spacing w:before="8"/>
        <w:rPr>
          <w:sz w:val="32"/>
        </w:rPr>
      </w:pPr>
    </w:p>
    <w:p w14:paraId="0EECA660" w14:textId="77777777" w:rsidR="004B7048" w:rsidRDefault="004B7048">
      <w:pPr>
        <w:pStyle w:val="BodyText"/>
        <w:ind w:left="100"/>
      </w:pPr>
      <w:r>
        <w:rPr>
          <w:i/>
        </w:rPr>
        <w:t xml:space="preserve">%R </w:t>
      </w:r>
      <w:r>
        <w:t>= Recovery (as %)</w:t>
      </w:r>
    </w:p>
    <w:p w14:paraId="0EECA661" w14:textId="77777777" w:rsidR="004B7048" w:rsidRDefault="004B7048">
      <w:pPr>
        <w:sectPr w:rsidR="004B7048">
          <w:pgSz w:w="12240" w:h="15840"/>
          <w:pgMar w:top="1500" w:right="1320" w:bottom="2020" w:left="1340" w:header="0" w:footer="1823" w:gutter="0"/>
          <w:cols w:space="720"/>
        </w:sectPr>
      </w:pPr>
    </w:p>
    <w:p w14:paraId="0EECA662" w14:textId="77777777" w:rsidR="004B7048" w:rsidRDefault="004B7048">
      <w:pPr>
        <w:pStyle w:val="BodyText"/>
        <w:rPr>
          <w:sz w:val="20"/>
        </w:rPr>
      </w:pPr>
    </w:p>
    <w:p w14:paraId="0EECA663" w14:textId="77777777" w:rsidR="004B7048" w:rsidRDefault="004B7048">
      <w:pPr>
        <w:pStyle w:val="BodyText"/>
        <w:spacing w:before="8"/>
        <w:rPr>
          <w:sz w:val="25"/>
        </w:rPr>
      </w:pPr>
    </w:p>
    <w:p w14:paraId="0EECA664" w14:textId="77777777" w:rsidR="004B7048" w:rsidRDefault="004B7048" w:rsidP="00472C4B">
      <w:pPr>
        <w:pStyle w:val="BodyText"/>
        <w:spacing w:before="90"/>
        <w:ind w:left="120"/>
      </w:pPr>
      <w:r>
        <w:rPr>
          <w:i/>
        </w:rPr>
        <w:t xml:space="preserve">X </w:t>
      </w:r>
      <w:r>
        <w:t>= Measured value or concentration</w:t>
      </w:r>
    </w:p>
    <w:p w14:paraId="0EECA665" w14:textId="77777777" w:rsidR="004B7048" w:rsidRDefault="004B7048">
      <w:pPr>
        <w:pStyle w:val="BodyText"/>
        <w:spacing w:before="10"/>
        <w:rPr>
          <w:sz w:val="32"/>
        </w:rPr>
      </w:pPr>
    </w:p>
    <w:p w14:paraId="0EECA666" w14:textId="77777777" w:rsidR="004B7048" w:rsidRDefault="004B7048" w:rsidP="00472C4B">
      <w:pPr>
        <w:pStyle w:val="BodyText"/>
        <w:ind w:left="119"/>
      </w:pPr>
      <w:r>
        <w:rPr>
          <w:i/>
        </w:rPr>
        <w:t xml:space="preserve">K </w:t>
      </w:r>
      <w:r>
        <w:t>= Known or accepted/true value or concentration</w:t>
      </w:r>
    </w:p>
    <w:p w14:paraId="0EECA667" w14:textId="77777777" w:rsidR="004B7048" w:rsidRDefault="004B7048">
      <w:pPr>
        <w:pStyle w:val="BodyText"/>
        <w:spacing w:before="8"/>
        <w:rPr>
          <w:sz w:val="32"/>
        </w:rPr>
      </w:pPr>
    </w:p>
    <w:p w14:paraId="0EECA668" w14:textId="77777777" w:rsidR="004B7048" w:rsidRDefault="004B7048" w:rsidP="00472C4B">
      <w:pPr>
        <w:pStyle w:val="BodyText"/>
        <w:spacing w:line="360" w:lineRule="auto"/>
        <w:ind w:left="119" w:right="118"/>
      </w:pPr>
      <w:r>
        <w:t xml:space="preserve">For matrix spikes, the % Recovery calculation typically </w:t>
      </w:r>
      <w:proofErr w:type="gramStart"/>
      <w:r>
        <w:t>takes into account</w:t>
      </w:r>
      <w:proofErr w:type="gramEnd"/>
      <w:r>
        <w:t xml:space="preserve"> correcting the matrix spike concentration for the naturally occurring amounts (as measured in the </w:t>
      </w:r>
      <w:proofErr w:type="spellStart"/>
      <w:r>
        <w:t>unspiked</w:t>
      </w:r>
      <w:proofErr w:type="spellEnd"/>
      <w:r>
        <w:t xml:space="preserve"> sample). The calculation may be represented by the following equation:</w:t>
      </w:r>
    </w:p>
    <w:p w14:paraId="0EECA669" w14:textId="77777777" w:rsidR="004B7048" w:rsidRDefault="004B7048">
      <w:pPr>
        <w:pStyle w:val="BodyText"/>
        <w:spacing w:before="6"/>
        <w:rPr>
          <w:sz w:val="20"/>
        </w:rPr>
      </w:pPr>
    </w:p>
    <w:p w14:paraId="0EECA66A" w14:textId="77777777" w:rsidR="004B7048" w:rsidRDefault="004B7048" w:rsidP="00472C4B">
      <w:pPr>
        <w:spacing w:line="398" w:lineRule="exact"/>
        <w:ind w:left="152"/>
        <w:rPr>
          <w:sz w:val="23"/>
        </w:rPr>
      </w:pPr>
      <w:r>
        <w:rPr>
          <w:noProof/>
        </w:rPr>
        <mc:AlternateContent>
          <mc:Choice Requires="wps">
            <w:drawing>
              <wp:anchor distT="0" distB="0" distL="114300" distR="114300" simplePos="0" relativeHeight="251740160" behindDoc="1" locked="0" layoutInCell="1" allowOverlap="1" wp14:anchorId="0EECA7F1" wp14:editId="3A9B73F2">
                <wp:simplePos x="0" y="0"/>
                <wp:positionH relativeFrom="page">
                  <wp:posOffset>1319530</wp:posOffset>
                </wp:positionH>
                <wp:positionV relativeFrom="paragraph">
                  <wp:posOffset>210820</wp:posOffset>
                </wp:positionV>
                <wp:extent cx="457835" cy="0"/>
                <wp:effectExtent l="5080" t="6985" r="13335" b="12065"/>
                <wp:wrapNone/>
                <wp:docPr id="182" name="Straight Connector 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62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F1376" id="Straight Connector 182" o:spid="_x0000_s1026" alt="&quot;&quot;"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3.9pt,16.6pt" to="139.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" strokeweight=".17497mm">
                <w10:wrap anchorx="page"/>
              </v:line>
            </w:pict>
          </mc:Fallback>
        </mc:AlternateContent>
      </w:r>
      <w:r>
        <w:rPr>
          <w:sz w:val="23"/>
        </w:rPr>
        <w:t>%</w:t>
      </w:r>
      <w:r>
        <w:rPr>
          <w:i/>
          <w:sz w:val="23"/>
        </w:rPr>
        <w:t xml:space="preserve">R </w:t>
      </w:r>
      <w:r>
        <w:rPr>
          <w:rFonts w:ascii="Symbol" w:hAnsi="Symbol"/>
          <w:sz w:val="23"/>
        </w:rPr>
        <w:t></w:t>
      </w:r>
      <w:r>
        <w:rPr>
          <w:sz w:val="23"/>
        </w:rPr>
        <w:t xml:space="preserve"> </w:t>
      </w:r>
      <w:proofErr w:type="gramStart"/>
      <w:r>
        <w:rPr>
          <w:position w:val="15"/>
          <w:sz w:val="23"/>
        </w:rPr>
        <w:t xml:space="preserve">( </w:t>
      </w:r>
      <w:r>
        <w:rPr>
          <w:i/>
          <w:position w:val="15"/>
          <w:sz w:val="23"/>
        </w:rPr>
        <w:t>A</w:t>
      </w:r>
      <w:proofErr w:type="gramEnd"/>
      <w:r>
        <w:rPr>
          <w:i/>
          <w:position w:val="15"/>
          <w:sz w:val="23"/>
        </w:rPr>
        <w:t xml:space="preserve"> </w:t>
      </w:r>
      <w:r>
        <w:rPr>
          <w:rFonts w:ascii="Symbol" w:hAnsi="Symbol"/>
          <w:position w:val="15"/>
          <w:sz w:val="23"/>
        </w:rPr>
        <w:t></w:t>
      </w:r>
      <w:r>
        <w:rPr>
          <w:position w:val="15"/>
          <w:sz w:val="23"/>
        </w:rPr>
        <w:t xml:space="preserve"> </w:t>
      </w:r>
      <w:r>
        <w:rPr>
          <w:i/>
          <w:position w:val="15"/>
          <w:sz w:val="23"/>
        </w:rPr>
        <w:t>B</w:t>
      </w:r>
      <w:r>
        <w:rPr>
          <w:position w:val="15"/>
          <w:sz w:val="23"/>
        </w:rPr>
        <w:t xml:space="preserve">) </w:t>
      </w:r>
      <w:r>
        <w:rPr>
          <w:rFonts w:ascii="Symbol" w:hAnsi="Symbol"/>
          <w:sz w:val="23"/>
        </w:rPr>
        <w:t></w:t>
      </w:r>
      <w:r>
        <w:rPr>
          <w:sz w:val="23"/>
        </w:rPr>
        <w:t>100</w:t>
      </w:r>
    </w:p>
    <w:p w14:paraId="0EECA66B" w14:textId="77777777" w:rsidR="004B7048" w:rsidRDefault="00B509D1" w:rsidP="00472C4B">
      <w:pPr>
        <w:spacing w:line="230" w:lineRule="exact"/>
        <w:ind w:right="7371"/>
        <w:rPr>
          <w:i/>
          <w:sz w:val="23"/>
        </w:rPr>
      </w:pPr>
      <w:r>
        <w:rPr>
          <w:i/>
          <w:w w:val="99"/>
          <w:sz w:val="23"/>
        </w:rPr>
        <w:t xml:space="preserve">                  </w:t>
      </w:r>
      <w:r w:rsidR="004B7048">
        <w:rPr>
          <w:i/>
          <w:w w:val="99"/>
          <w:sz w:val="23"/>
        </w:rPr>
        <w:t>K</w:t>
      </w:r>
    </w:p>
    <w:p w14:paraId="0EECA66C" w14:textId="77777777" w:rsidR="004B7048" w:rsidRDefault="004B7048">
      <w:pPr>
        <w:pStyle w:val="BodyText"/>
        <w:rPr>
          <w:i/>
          <w:sz w:val="26"/>
        </w:rPr>
      </w:pPr>
    </w:p>
    <w:p w14:paraId="0EECA66D" w14:textId="77777777" w:rsidR="004B7048" w:rsidRDefault="004B7048">
      <w:pPr>
        <w:pStyle w:val="BodyText"/>
        <w:spacing w:before="90"/>
        <w:ind w:left="119"/>
      </w:pPr>
      <w:proofErr w:type="gramStart"/>
      <w:r>
        <w:t>where</w:t>
      </w:r>
      <w:proofErr w:type="gramEnd"/>
      <w:r>
        <w:t>,</w:t>
      </w:r>
    </w:p>
    <w:p w14:paraId="0EECA66E" w14:textId="77777777" w:rsidR="004B7048" w:rsidRDefault="004B7048">
      <w:pPr>
        <w:pStyle w:val="BodyText"/>
        <w:spacing w:before="8"/>
        <w:rPr>
          <w:sz w:val="32"/>
        </w:rPr>
      </w:pPr>
    </w:p>
    <w:p w14:paraId="0EECA66F" w14:textId="77777777" w:rsidR="004B7048" w:rsidRDefault="004B7048">
      <w:pPr>
        <w:pStyle w:val="BodyText"/>
        <w:ind w:left="119"/>
      </w:pPr>
      <w:r>
        <w:rPr>
          <w:i/>
        </w:rPr>
        <w:t xml:space="preserve">%R </w:t>
      </w:r>
      <w:r>
        <w:t>= Recovery (as %)</w:t>
      </w:r>
    </w:p>
    <w:p w14:paraId="0EECA670" w14:textId="77777777" w:rsidR="004B7048" w:rsidRDefault="004B7048">
      <w:pPr>
        <w:pStyle w:val="BodyText"/>
        <w:spacing w:before="11"/>
        <w:rPr>
          <w:sz w:val="32"/>
        </w:rPr>
      </w:pPr>
    </w:p>
    <w:p w14:paraId="0EECA671" w14:textId="77777777" w:rsidR="004B7048" w:rsidRDefault="004B7048">
      <w:pPr>
        <w:pStyle w:val="BodyText"/>
        <w:ind w:left="119"/>
      </w:pPr>
      <w:r>
        <w:rPr>
          <w:i/>
        </w:rPr>
        <w:t xml:space="preserve">A </w:t>
      </w:r>
      <w:r>
        <w:t>= Measured value or concentration in the matrix spike</w:t>
      </w:r>
    </w:p>
    <w:p w14:paraId="0EECA672" w14:textId="77777777" w:rsidR="004B7048" w:rsidRDefault="004B7048">
      <w:pPr>
        <w:pStyle w:val="BodyText"/>
        <w:spacing w:before="8"/>
        <w:rPr>
          <w:sz w:val="32"/>
        </w:rPr>
      </w:pPr>
    </w:p>
    <w:p w14:paraId="0EECA673" w14:textId="77777777" w:rsidR="004B7048" w:rsidRDefault="004B7048">
      <w:pPr>
        <w:pStyle w:val="BodyText"/>
        <w:spacing w:before="1"/>
        <w:ind w:left="119"/>
      </w:pPr>
      <w:r>
        <w:rPr>
          <w:i/>
        </w:rPr>
        <w:t xml:space="preserve">B </w:t>
      </w:r>
      <w:r>
        <w:t xml:space="preserve">= Measured value or concentration in the </w:t>
      </w:r>
      <w:proofErr w:type="spellStart"/>
      <w:r>
        <w:t>unspiked</w:t>
      </w:r>
      <w:proofErr w:type="spellEnd"/>
      <w:r>
        <w:t xml:space="preserve"> sample</w:t>
      </w:r>
    </w:p>
    <w:p w14:paraId="0EECA674" w14:textId="77777777" w:rsidR="004B7048" w:rsidRDefault="004B7048">
      <w:pPr>
        <w:pStyle w:val="BodyText"/>
        <w:spacing w:before="11"/>
        <w:rPr>
          <w:sz w:val="32"/>
        </w:rPr>
      </w:pPr>
    </w:p>
    <w:p w14:paraId="0EECA675" w14:textId="77777777" w:rsidR="004B7048" w:rsidRDefault="004B7048">
      <w:pPr>
        <w:pStyle w:val="BodyText"/>
        <w:spacing w:line="360" w:lineRule="auto"/>
        <w:ind w:left="119"/>
      </w:pPr>
      <w:r>
        <w:rPr>
          <w:i/>
        </w:rPr>
        <w:t xml:space="preserve">K </w:t>
      </w:r>
      <w:r>
        <w:t>= Known or accepted/true value or concentration in the matrix spike without native amounts present</w:t>
      </w:r>
    </w:p>
    <w:p w14:paraId="0EECA676" w14:textId="77777777" w:rsidR="004B7048" w:rsidRDefault="004B7048">
      <w:pPr>
        <w:pStyle w:val="BodyText"/>
        <w:spacing w:before="4"/>
        <w:rPr>
          <w:sz w:val="21"/>
        </w:rPr>
      </w:pPr>
    </w:p>
    <w:p w14:paraId="0EECA677" w14:textId="77777777" w:rsidR="004B7048" w:rsidRDefault="004B7048">
      <w:pPr>
        <w:pStyle w:val="BodyText"/>
        <w:spacing w:line="360" w:lineRule="auto"/>
        <w:ind w:left="119" w:right="123"/>
      </w:pPr>
      <w:r>
        <w:t>For laboratory QC sample accuracy/bias, information provided in the analytical methods might be found to be adequate to meet your data quality</w:t>
      </w:r>
      <w:r>
        <w:rPr>
          <w:spacing w:val="-12"/>
        </w:rPr>
        <w:t xml:space="preserve"> </w:t>
      </w:r>
      <w:r>
        <w:t>needs.</w:t>
      </w:r>
    </w:p>
    <w:p w14:paraId="0EECA678" w14:textId="77777777" w:rsidR="004B7048" w:rsidRDefault="004B7048">
      <w:pPr>
        <w:pStyle w:val="BodyText"/>
        <w:spacing w:before="2"/>
        <w:rPr>
          <w:sz w:val="21"/>
        </w:rPr>
      </w:pPr>
    </w:p>
    <w:p w14:paraId="0EECA679" w14:textId="77777777" w:rsidR="004B7048" w:rsidRDefault="004B7048">
      <w:pPr>
        <w:pStyle w:val="BodyText"/>
        <w:spacing w:line="568" w:lineRule="auto"/>
        <w:ind w:left="119" w:right="1536"/>
        <w:rPr>
          <w:i/>
        </w:rPr>
      </w:pPr>
      <w:r>
        <w:t xml:space="preserve">For PE sample accuracy/bias, information is available from the PE sample vendor. Expressed in terms of </w:t>
      </w:r>
      <w:r>
        <w:rPr>
          <w:i/>
        </w:rPr>
        <w:t>“</w:t>
      </w:r>
      <w:proofErr w:type="gramStart"/>
      <w:r>
        <w:rPr>
          <w:i/>
        </w:rPr>
        <w:t>Contamination</w:t>
      </w:r>
      <w:proofErr w:type="gramEnd"/>
      <w:r>
        <w:rPr>
          <w:i/>
        </w:rPr>
        <w:t>”</w:t>
      </w:r>
    </w:p>
    <w:p w14:paraId="0EECA67A" w14:textId="77777777" w:rsidR="004B7048" w:rsidRDefault="004B7048">
      <w:pPr>
        <w:pStyle w:val="BodyText"/>
        <w:spacing w:before="12"/>
        <w:ind w:left="120"/>
      </w:pPr>
      <w:r>
        <w:rPr>
          <w:u w:val="single"/>
        </w:rPr>
        <w:t>Quantitative vs. Qualitative term</w:t>
      </w:r>
      <w:r>
        <w:t>: Quantitative.</w:t>
      </w:r>
    </w:p>
    <w:p w14:paraId="0EECA67B" w14:textId="77777777" w:rsidR="004B7048" w:rsidRDefault="004B7048">
      <w:pPr>
        <w:pStyle w:val="BodyText"/>
        <w:spacing w:before="1"/>
        <w:rPr>
          <w:sz w:val="25"/>
        </w:rPr>
      </w:pPr>
    </w:p>
    <w:p w14:paraId="0EECA67C" w14:textId="77777777" w:rsidR="004B7048" w:rsidRDefault="004B7048">
      <w:pPr>
        <w:pStyle w:val="BodyText"/>
        <w:spacing w:before="90"/>
        <w:ind w:left="120"/>
      </w:pPr>
      <w:r>
        <w:rPr>
          <w:u w:val="single"/>
        </w:rPr>
        <w:t>QC samples (may include)</w:t>
      </w:r>
      <w:r>
        <w:t>:</w:t>
      </w:r>
    </w:p>
    <w:p w14:paraId="0EECA67D" w14:textId="77777777" w:rsidR="004B7048" w:rsidRDefault="004B7048">
      <w:pPr>
        <w:sectPr w:rsidR="004B7048">
          <w:pgSz w:w="12240" w:h="15840"/>
          <w:pgMar w:top="1500" w:right="1320" w:bottom="2020" w:left="1320" w:header="0" w:footer="1823" w:gutter="0"/>
          <w:cols w:space="720"/>
        </w:sectPr>
      </w:pPr>
    </w:p>
    <w:p w14:paraId="0EECA67E" w14:textId="77777777" w:rsidR="004B7048" w:rsidRDefault="004B7048">
      <w:pPr>
        <w:pStyle w:val="BodyText"/>
        <w:rPr>
          <w:sz w:val="20"/>
        </w:rPr>
      </w:pPr>
    </w:p>
    <w:p w14:paraId="0EECA67F" w14:textId="77777777" w:rsidR="004B7048" w:rsidRDefault="004B7048">
      <w:pPr>
        <w:pStyle w:val="BodyText"/>
        <w:spacing w:before="6"/>
        <w:rPr>
          <w:sz w:val="25"/>
        </w:rPr>
      </w:pPr>
    </w:p>
    <w:p w14:paraId="0EECA680" w14:textId="77777777" w:rsidR="004B7048" w:rsidRDefault="004B7048">
      <w:pPr>
        <w:pStyle w:val="ListParagraph"/>
        <w:numPr>
          <w:ilvl w:val="1"/>
          <w:numId w:val="40"/>
        </w:numPr>
        <w:tabs>
          <w:tab w:val="left" w:pos="1179"/>
          <w:tab w:val="left" w:pos="1180"/>
        </w:tabs>
        <w:spacing w:line="360" w:lineRule="auto"/>
        <w:ind w:right="116"/>
        <w:rPr>
          <w:sz w:val="24"/>
        </w:rPr>
      </w:pPr>
      <w:r>
        <w:rPr>
          <w:sz w:val="24"/>
        </w:rPr>
        <w:t xml:space="preserve">Field blanks - To assess the </w:t>
      </w:r>
      <w:r w:rsidR="008D7A6C">
        <w:rPr>
          <w:sz w:val="24"/>
        </w:rPr>
        <w:t>e</w:t>
      </w:r>
      <w:r>
        <w:rPr>
          <w:sz w:val="24"/>
        </w:rPr>
        <w:t>ffect of any potential sample collection contaminant sources on the associated sample data;</w:t>
      </w:r>
      <w:r>
        <w:rPr>
          <w:spacing w:val="-11"/>
          <w:sz w:val="24"/>
        </w:rPr>
        <w:t xml:space="preserve"> </w:t>
      </w:r>
      <w:r>
        <w:rPr>
          <w:sz w:val="24"/>
        </w:rPr>
        <w:t>and</w:t>
      </w:r>
    </w:p>
    <w:p w14:paraId="0EECA681" w14:textId="77777777" w:rsidR="004B7048" w:rsidRDefault="004B7048">
      <w:pPr>
        <w:pStyle w:val="ListParagraph"/>
        <w:numPr>
          <w:ilvl w:val="1"/>
          <w:numId w:val="40"/>
        </w:numPr>
        <w:tabs>
          <w:tab w:val="left" w:pos="1179"/>
          <w:tab w:val="left" w:pos="1180"/>
          <w:tab w:val="left" w:pos="2487"/>
          <w:tab w:val="left" w:pos="3358"/>
          <w:tab w:val="left" w:pos="3685"/>
          <w:tab w:val="left" w:pos="4196"/>
          <w:tab w:val="left" w:pos="5027"/>
          <w:tab w:val="left" w:pos="5564"/>
          <w:tab w:val="left" w:pos="6354"/>
          <w:tab w:val="left" w:pos="6798"/>
          <w:tab w:val="left" w:pos="7388"/>
          <w:tab w:val="left" w:pos="8475"/>
        </w:tabs>
        <w:spacing w:before="3" w:line="360" w:lineRule="auto"/>
        <w:ind w:right="113"/>
        <w:rPr>
          <w:sz w:val="24"/>
        </w:rPr>
      </w:pPr>
      <w:r>
        <w:rPr>
          <w:sz w:val="24"/>
        </w:rPr>
        <w:t>Laboratory</w:t>
      </w:r>
      <w:r>
        <w:rPr>
          <w:sz w:val="24"/>
        </w:rPr>
        <w:tab/>
        <w:t>blanks</w:t>
      </w:r>
      <w:r>
        <w:rPr>
          <w:sz w:val="24"/>
        </w:rPr>
        <w:tab/>
        <w:t>-</w:t>
      </w:r>
      <w:r>
        <w:rPr>
          <w:sz w:val="24"/>
        </w:rPr>
        <w:tab/>
        <w:t>To</w:t>
      </w:r>
      <w:r>
        <w:rPr>
          <w:sz w:val="24"/>
        </w:rPr>
        <w:tab/>
        <w:t>assess</w:t>
      </w:r>
      <w:r>
        <w:rPr>
          <w:sz w:val="24"/>
        </w:rPr>
        <w:tab/>
        <w:t>the</w:t>
      </w:r>
      <w:r>
        <w:rPr>
          <w:sz w:val="24"/>
        </w:rPr>
        <w:tab/>
      </w:r>
      <w:r w:rsidR="008D7A6C">
        <w:rPr>
          <w:sz w:val="24"/>
        </w:rPr>
        <w:t>e</w:t>
      </w:r>
      <w:r>
        <w:rPr>
          <w:sz w:val="24"/>
        </w:rPr>
        <w:t>ffect</w:t>
      </w:r>
      <w:r>
        <w:rPr>
          <w:sz w:val="24"/>
        </w:rPr>
        <w:tab/>
        <w:t>of</w:t>
      </w:r>
      <w:r>
        <w:rPr>
          <w:sz w:val="24"/>
        </w:rPr>
        <w:tab/>
        <w:t>any</w:t>
      </w:r>
      <w:r>
        <w:rPr>
          <w:sz w:val="24"/>
        </w:rPr>
        <w:tab/>
        <w:t>potential</w:t>
      </w:r>
      <w:r>
        <w:rPr>
          <w:sz w:val="24"/>
        </w:rPr>
        <w:tab/>
        <w:t>laboratory preparation/analysis contaminant sources on the associated sample</w:t>
      </w:r>
      <w:r>
        <w:rPr>
          <w:spacing w:val="-17"/>
          <w:sz w:val="24"/>
        </w:rPr>
        <w:t xml:space="preserve"> </w:t>
      </w:r>
      <w:r>
        <w:rPr>
          <w:sz w:val="24"/>
        </w:rPr>
        <w:t>data.</w:t>
      </w:r>
    </w:p>
    <w:p w14:paraId="0EECA682" w14:textId="77777777" w:rsidR="004B7048" w:rsidRDefault="004B7048">
      <w:pPr>
        <w:pStyle w:val="BodyText"/>
        <w:spacing w:before="2"/>
        <w:rPr>
          <w:sz w:val="21"/>
        </w:rPr>
      </w:pPr>
    </w:p>
    <w:p w14:paraId="0EECA683" w14:textId="77777777" w:rsidR="004B7048" w:rsidRDefault="004B7048" w:rsidP="00472C4B">
      <w:pPr>
        <w:pStyle w:val="BodyText"/>
        <w:spacing w:line="360" w:lineRule="auto"/>
        <w:ind w:left="100" w:right="115"/>
      </w:pPr>
      <w:r>
        <w:rPr>
          <w:u w:val="single"/>
        </w:rPr>
        <w:t>Acceptance criteria or MPC</w:t>
      </w:r>
      <w:r>
        <w:t>: MPC are typically expressed in reference to the QL (as defined in Appendix A). MPC are often set at &lt;QL for field blanks and &lt;QL or some fraction of the QL (such as &lt;1/2 QL) for laboratory blanks.</w:t>
      </w:r>
    </w:p>
    <w:p w14:paraId="0EECA684" w14:textId="77777777" w:rsidR="004B7048" w:rsidRDefault="004B7048">
      <w:pPr>
        <w:pStyle w:val="BodyText"/>
        <w:spacing w:before="9"/>
        <w:rPr>
          <w:sz w:val="21"/>
        </w:rPr>
      </w:pPr>
    </w:p>
    <w:p w14:paraId="0EECA685" w14:textId="77777777" w:rsidR="004B7048" w:rsidRDefault="004B7048" w:rsidP="00472C4B">
      <w:pPr>
        <w:pStyle w:val="Heading2"/>
        <w:spacing w:before="0"/>
        <w:ind w:left="100" w:firstLine="0"/>
        <w:rPr>
          <w:rFonts w:ascii="Times New Roman"/>
        </w:rPr>
      </w:pPr>
      <w:r>
        <w:rPr>
          <w:rFonts w:ascii="Times New Roman"/>
          <w:u w:val="thick"/>
        </w:rPr>
        <w:t>Representativeness</w:t>
      </w:r>
    </w:p>
    <w:p w14:paraId="0EECA686" w14:textId="77777777" w:rsidR="004B7048" w:rsidRDefault="004B7048">
      <w:pPr>
        <w:pStyle w:val="BodyText"/>
        <w:spacing w:before="5"/>
        <w:rPr>
          <w:b/>
        </w:rPr>
      </w:pPr>
    </w:p>
    <w:p w14:paraId="0EECA687" w14:textId="77777777" w:rsidR="004B7048" w:rsidRDefault="004B7048" w:rsidP="00472C4B">
      <w:pPr>
        <w:pStyle w:val="BodyText"/>
        <w:spacing w:before="90" w:line="360" w:lineRule="auto"/>
        <w:ind w:left="100" w:right="115"/>
      </w:pPr>
      <w:r>
        <w:rPr>
          <w:u w:val="single"/>
        </w:rPr>
        <w:t>Questions answered</w:t>
      </w:r>
      <w:r>
        <w:t xml:space="preserve">: How well do the sample data reflect the environmental conditions? </w:t>
      </w:r>
      <w:r w:rsidR="008D7A6C">
        <w:t>I</w:t>
      </w:r>
      <w:r>
        <w:t>s my 500mL sample represent</w:t>
      </w:r>
      <w:r w:rsidR="008D7A6C">
        <w:t>ative of</w:t>
      </w:r>
      <w:r>
        <w:t xml:space="preserve"> all the water in that lake? </w:t>
      </w:r>
      <w:r>
        <w:rPr>
          <w:spacing w:val="-3"/>
        </w:rPr>
        <w:t xml:space="preserve">Is </w:t>
      </w:r>
      <w:r>
        <w:rPr>
          <w:spacing w:val="1"/>
        </w:rPr>
        <w:t xml:space="preserve">my </w:t>
      </w:r>
      <w:r>
        <w:t>sample still the same after that hot, bumpy truck ride to the</w:t>
      </w:r>
      <w:r>
        <w:rPr>
          <w:spacing w:val="-11"/>
        </w:rPr>
        <w:t xml:space="preserve"> </w:t>
      </w:r>
      <w:r>
        <w:t>laboratory?</w:t>
      </w:r>
    </w:p>
    <w:p w14:paraId="0EECA688" w14:textId="77777777" w:rsidR="004B7048" w:rsidRDefault="004B7048">
      <w:pPr>
        <w:pStyle w:val="BodyText"/>
        <w:spacing w:before="4"/>
        <w:rPr>
          <w:sz w:val="21"/>
        </w:rPr>
      </w:pPr>
    </w:p>
    <w:p w14:paraId="0EECA689" w14:textId="77777777" w:rsidR="004B7048" w:rsidRDefault="004B7048" w:rsidP="00472C4B">
      <w:pPr>
        <w:pStyle w:val="BodyText"/>
        <w:ind w:left="100"/>
      </w:pPr>
      <w:r>
        <w:rPr>
          <w:u w:val="single"/>
        </w:rPr>
        <w:t>Quantitative vs. Qualitative term</w:t>
      </w:r>
      <w:r>
        <w:t>: May include both.</w:t>
      </w:r>
    </w:p>
    <w:p w14:paraId="0EECA68A" w14:textId="77777777" w:rsidR="004B7048" w:rsidRDefault="004B7048">
      <w:pPr>
        <w:pStyle w:val="BodyText"/>
        <w:spacing w:before="10"/>
      </w:pPr>
    </w:p>
    <w:p w14:paraId="0EECA68B" w14:textId="77777777" w:rsidR="004B7048" w:rsidRDefault="004B7048">
      <w:pPr>
        <w:spacing w:before="90"/>
        <w:ind w:left="100"/>
        <w:rPr>
          <w:sz w:val="24"/>
        </w:rPr>
      </w:pPr>
      <w:r>
        <w:rPr>
          <w:i/>
          <w:sz w:val="24"/>
        </w:rPr>
        <w:t>If quantitative</w:t>
      </w:r>
      <w:r>
        <w:rPr>
          <w:sz w:val="24"/>
        </w:rPr>
        <w:t>:</w:t>
      </w:r>
    </w:p>
    <w:p w14:paraId="0EECA68C" w14:textId="77777777" w:rsidR="004B7048" w:rsidRDefault="004B7048">
      <w:pPr>
        <w:pStyle w:val="BodyText"/>
        <w:spacing w:before="8"/>
        <w:rPr>
          <w:sz w:val="32"/>
        </w:rPr>
      </w:pPr>
    </w:p>
    <w:p w14:paraId="0EECA68D" w14:textId="77777777" w:rsidR="004B7048" w:rsidRDefault="004B7048">
      <w:pPr>
        <w:pStyle w:val="BodyText"/>
        <w:ind w:left="100"/>
      </w:pPr>
      <w:r>
        <w:rPr>
          <w:u w:val="single"/>
        </w:rPr>
        <w:t>QC samples (may include)</w:t>
      </w:r>
      <w:r>
        <w:t>:</w:t>
      </w:r>
    </w:p>
    <w:p w14:paraId="0EECA68E" w14:textId="77777777" w:rsidR="004B7048" w:rsidRDefault="004B7048">
      <w:pPr>
        <w:pStyle w:val="BodyText"/>
        <w:spacing w:before="11"/>
      </w:pPr>
    </w:p>
    <w:p w14:paraId="0EECA68F" w14:textId="77777777" w:rsidR="004B7048" w:rsidRDefault="004B7048">
      <w:pPr>
        <w:pStyle w:val="ListParagraph"/>
        <w:numPr>
          <w:ilvl w:val="1"/>
          <w:numId w:val="40"/>
        </w:numPr>
        <w:tabs>
          <w:tab w:val="left" w:pos="1179"/>
          <w:tab w:val="left" w:pos="1180"/>
        </w:tabs>
        <w:spacing w:before="91"/>
        <w:rPr>
          <w:sz w:val="24"/>
        </w:rPr>
      </w:pPr>
      <w:r>
        <w:rPr>
          <w:sz w:val="24"/>
        </w:rPr>
        <w:t>QC samples for other DQIs - To serve as overall checks of representativeness;</w:t>
      </w:r>
      <w:r>
        <w:rPr>
          <w:spacing w:val="-21"/>
          <w:sz w:val="24"/>
        </w:rPr>
        <w:t xml:space="preserve"> </w:t>
      </w:r>
      <w:r>
        <w:rPr>
          <w:sz w:val="24"/>
        </w:rPr>
        <w:t>and/or</w:t>
      </w:r>
    </w:p>
    <w:p w14:paraId="0EECA690" w14:textId="77777777" w:rsidR="004B7048" w:rsidRDefault="004B7048" w:rsidP="00472C4B">
      <w:pPr>
        <w:pStyle w:val="ListParagraph"/>
        <w:numPr>
          <w:ilvl w:val="1"/>
          <w:numId w:val="40"/>
        </w:numPr>
        <w:tabs>
          <w:tab w:val="left" w:pos="1180"/>
        </w:tabs>
        <w:spacing w:before="136" w:line="360" w:lineRule="auto"/>
        <w:ind w:right="117"/>
        <w:rPr>
          <w:sz w:val="24"/>
        </w:rPr>
      </w:pPr>
      <w:r>
        <w:rPr>
          <w:sz w:val="24"/>
        </w:rPr>
        <w:t>Temperature blanks (water samples that travel with samples from transport in the field to the laboratory) - To serve as a QC check for temperature-related sample preservation.</w:t>
      </w:r>
    </w:p>
    <w:p w14:paraId="0EECA691" w14:textId="77777777" w:rsidR="004B7048" w:rsidRDefault="004B7048">
      <w:pPr>
        <w:pStyle w:val="BodyText"/>
        <w:spacing w:before="4"/>
        <w:rPr>
          <w:sz w:val="21"/>
        </w:rPr>
      </w:pPr>
    </w:p>
    <w:p w14:paraId="0EECA692" w14:textId="77777777" w:rsidR="004B7048" w:rsidRDefault="004B7048" w:rsidP="00472C4B">
      <w:pPr>
        <w:pStyle w:val="BodyText"/>
        <w:spacing w:before="1" w:line="360" w:lineRule="auto"/>
        <w:ind w:left="100" w:right="115"/>
      </w:pPr>
      <w:r>
        <w:rPr>
          <w:u w:val="single"/>
        </w:rPr>
        <w:t>Acceptance criteria or MPC</w:t>
      </w:r>
      <w:r>
        <w:t>: For temperature blanks, MPC may be expressed in relation to an acceptable temperature range. For example, for field samples requiring preservation at 4</w:t>
      </w:r>
      <w:r>
        <w:rPr>
          <w:rFonts w:ascii="Symbol" w:hAnsi="Symbol"/>
        </w:rPr>
        <w:t></w:t>
      </w:r>
      <w:r>
        <w:t>C, the MPC may be 4</w:t>
      </w:r>
      <w:r>
        <w:rPr>
          <w:rFonts w:ascii="Symbol" w:hAnsi="Symbol"/>
        </w:rPr>
        <w:t></w:t>
      </w:r>
      <w:r>
        <w:t>C +/- 2</w:t>
      </w:r>
      <w:r>
        <w:rPr>
          <w:rFonts w:ascii="Symbol" w:hAnsi="Symbol"/>
        </w:rPr>
        <w:t></w:t>
      </w:r>
      <w:r>
        <w:t>C.</w:t>
      </w:r>
    </w:p>
    <w:p w14:paraId="0EECA693" w14:textId="77777777" w:rsidR="004B7048" w:rsidRDefault="004B7048" w:rsidP="00472C4B">
      <w:pPr>
        <w:spacing w:before="241"/>
        <w:ind w:left="100"/>
        <w:rPr>
          <w:sz w:val="24"/>
        </w:rPr>
      </w:pPr>
      <w:r>
        <w:rPr>
          <w:i/>
          <w:sz w:val="24"/>
        </w:rPr>
        <w:t>If qualitative</w:t>
      </w:r>
      <w:r>
        <w:rPr>
          <w:sz w:val="24"/>
        </w:rPr>
        <w:t>:</w:t>
      </w:r>
    </w:p>
    <w:p w14:paraId="0EECA694" w14:textId="77777777" w:rsidR="004B7048" w:rsidRDefault="004B7048" w:rsidP="00472C4B">
      <w:pPr>
        <w:rPr>
          <w:sz w:val="24"/>
        </w:rPr>
        <w:sectPr w:rsidR="004B7048">
          <w:pgSz w:w="12240" w:h="15840"/>
          <w:pgMar w:top="1500" w:right="1320" w:bottom="2020" w:left="1340" w:header="0" w:footer="1823" w:gutter="0"/>
          <w:cols w:space="720"/>
        </w:sectPr>
      </w:pPr>
    </w:p>
    <w:p w14:paraId="0EECA695" w14:textId="77777777" w:rsidR="004B7048" w:rsidRDefault="004B7048">
      <w:pPr>
        <w:pStyle w:val="BodyText"/>
        <w:rPr>
          <w:sz w:val="20"/>
        </w:rPr>
      </w:pPr>
    </w:p>
    <w:p w14:paraId="0EECA696" w14:textId="77777777" w:rsidR="004B7048" w:rsidRDefault="004B7048">
      <w:pPr>
        <w:pStyle w:val="BodyText"/>
        <w:spacing w:before="8"/>
        <w:rPr>
          <w:sz w:val="25"/>
        </w:rPr>
      </w:pPr>
    </w:p>
    <w:p w14:paraId="0EECA697" w14:textId="77777777" w:rsidR="004B7048" w:rsidRDefault="004B7048">
      <w:pPr>
        <w:pStyle w:val="BodyText"/>
        <w:spacing w:before="90"/>
        <w:ind w:left="120"/>
      </w:pPr>
      <w:r>
        <w:rPr>
          <w:u w:val="single"/>
        </w:rPr>
        <w:t>QC samples (may include)</w:t>
      </w:r>
      <w:r>
        <w:t>: None.</w:t>
      </w:r>
    </w:p>
    <w:p w14:paraId="0EECA698" w14:textId="77777777" w:rsidR="004B7048" w:rsidRDefault="004B7048">
      <w:pPr>
        <w:pStyle w:val="BodyText"/>
        <w:spacing w:before="1"/>
        <w:rPr>
          <w:sz w:val="25"/>
        </w:rPr>
      </w:pPr>
    </w:p>
    <w:p w14:paraId="0EECA699" w14:textId="77777777" w:rsidR="004B7048" w:rsidRDefault="004B7048" w:rsidP="00472C4B">
      <w:pPr>
        <w:pStyle w:val="BodyText"/>
        <w:spacing w:before="90" w:line="360" w:lineRule="auto"/>
        <w:ind w:left="120" w:right="114"/>
      </w:pPr>
      <w:r>
        <w:rPr>
          <w:u w:val="single"/>
        </w:rPr>
        <w:t>Acceptance criteria or MPC</w:t>
      </w:r>
      <w:r>
        <w:t>: Assessing this DQI may include plans to verify that documented sample collection and analytical methods (including sample handling &amp; chain-of-custody procedures, sample preservation, and sample holding times protocols) were followed to ensure the data reflects the environmental conditions. Assessing may also include a review of the sampling design to determine whether samples collected were representative of the environmental conditions and extent of physical boundaries, especially if the sampling design was based on judgmental sampling and not on statistical</w:t>
      </w:r>
      <w:r>
        <w:rPr>
          <w:spacing w:val="-14"/>
        </w:rPr>
        <w:t xml:space="preserve"> </w:t>
      </w:r>
      <w:r>
        <w:t>means.</w:t>
      </w:r>
    </w:p>
    <w:p w14:paraId="0EECA69A" w14:textId="77777777" w:rsidR="004B7048" w:rsidRDefault="004B7048">
      <w:pPr>
        <w:pStyle w:val="BodyText"/>
        <w:spacing w:before="6"/>
        <w:rPr>
          <w:sz w:val="21"/>
        </w:rPr>
      </w:pPr>
    </w:p>
    <w:p w14:paraId="0EECA69B" w14:textId="77777777" w:rsidR="004B7048" w:rsidRDefault="004B7048" w:rsidP="00472C4B">
      <w:pPr>
        <w:pStyle w:val="Heading2"/>
        <w:spacing w:before="1"/>
        <w:ind w:left="120" w:firstLine="0"/>
        <w:rPr>
          <w:rFonts w:ascii="Times New Roman"/>
        </w:rPr>
      </w:pPr>
      <w:r>
        <w:rPr>
          <w:rFonts w:ascii="Times New Roman"/>
          <w:u w:val="thick"/>
        </w:rPr>
        <w:t>Comparability</w:t>
      </w:r>
    </w:p>
    <w:p w14:paraId="0EECA69C" w14:textId="77777777" w:rsidR="004B7048" w:rsidRDefault="004B7048">
      <w:pPr>
        <w:pStyle w:val="BodyText"/>
        <w:spacing w:before="8"/>
        <w:rPr>
          <w:b/>
        </w:rPr>
      </w:pPr>
    </w:p>
    <w:p w14:paraId="0EECA69D" w14:textId="77777777" w:rsidR="004B7048" w:rsidRDefault="004B7048" w:rsidP="00472C4B">
      <w:pPr>
        <w:pStyle w:val="BodyText"/>
        <w:spacing w:before="90" w:line="360" w:lineRule="auto"/>
        <w:ind w:left="120" w:right="118"/>
      </w:pPr>
      <w:r>
        <w:rPr>
          <w:u w:val="single"/>
        </w:rPr>
        <w:t>Questions answered</w:t>
      </w:r>
      <w:r>
        <w:t xml:space="preserve">: How similar do the data need to be to those from other studies or from similar locations of the same study, same sampling locations but at different times of the year, etc.? Are similar field sampling and analytical methods followed to ensure comparability? </w:t>
      </w:r>
      <w:r>
        <w:rPr>
          <w:spacing w:val="-4"/>
        </w:rPr>
        <w:t xml:space="preserve">If </w:t>
      </w:r>
      <w:r>
        <w:t xml:space="preserve">variations are noted in field conditions (such as a stream bed being somewhat dry resulting in more turbid water samples), do these observations support poor comparability of </w:t>
      </w:r>
      <w:r w:rsidR="00E969A9">
        <w:t>associated data</w:t>
      </w:r>
      <w:r>
        <w:t>?</w:t>
      </w:r>
    </w:p>
    <w:p w14:paraId="0EECA69E" w14:textId="77777777" w:rsidR="004B7048" w:rsidRDefault="004B7048">
      <w:pPr>
        <w:pStyle w:val="BodyText"/>
        <w:spacing w:before="1"/>
        <w:rPr>
          <w:sz w:val="21"/>
        </w:rPr>
      </w:pPr>
    </w:p>
    <w:p w14:paraId="0EECA69F" w14:textId="77777777" w:rsidR="004B7048" w:rsidRDefault="004B7048" w:rsidP="00472C4B">
      <w:pPr>
        <w:pStyle w:val="BodyText"/>
        <w:spacing w:before="1"/>
        <w:ind w:left="120"/>
      </w:pPr>
      <w:r>
        <w:rPr>
          <w:u w:val="single"/>
        </w:rPr>
        <w:t>Quantitative vs. Qualitative</w:t>
      </w:r>
      <w:r>
        <w:t>: Qualitative.</w:t>
      </w:r>
    </w:p>
    <w:p w14:paraId="0EECA6A0" w14:textId="77777777" w:rsidR="004B7048" w:rsidRDefault="004B7048">
      <w:pPr>
        <w:pStyle w:val="BodyText"/>
        <w:spacing w:before="1"/>
        <w:rPr>
          <w:sz w:val="25"/>
        </w:rPr>
      </w:pPr>
    </w:p>
    <w:p w14:paraId="0EECA6A1" w14:textId="77777777" w:rsidR="004B7048" w:rsidRDefault="004B7048">
      <w:pPr>
        <w:pStyle w:val="BodyText"/>
        <w:spacing w:before="90"/>
        <w:ind w:left="120"/>
      </w:pPr>
      <w:r>
        <w:rPr>
          <w:u w:val="single"/>
        </w:rPr>
        <w:t>QC samples (may include)</w:t>
      </w:r>
      <w:r>
        <w:t>: None.</w:t>
      </w:r>
    </w:p>
    <w:p w14:paraId="0EECA6A2" w14:textId="77777777" w:rsidR="004B7048" w:rsidRDefault="004B7048">
      <w:pPr>
        <w:pStyle w:val="BodyText"/>
        <w:spacing w:before="10"/>
      </w:pPr>
    </w:p>
    <w:p w14:paraId="0EECA6A3" w14:textId="77777777" w:rsidR="004B7048" w:rsidRDefault="004B7048" w:rsidP="00472C4B">
      <w:pPr>
        <w:pStyle w:val="BodyText"/>
        <w:spacing w:before="90" w:line="360" w:lineRule="auto"/>
        <w:ind w:left="119" w:right="113"/>
      </w:pPr>
      <w:r>
        <w:rPr>
          <w:u w:val="single"/>
        </w:rPr>
        <w:t>Acceptance criteria or MPC</w:t>
      </w:r>
      <w:r>
        <w:t>: Assessing this DQI may include plans to compare sample collection and handling methods, analytical procedures, and QA/QC protocols between studies, study locations, sampling time of year, etc. along with the associated data. Additionally, comparison of concentration units, types of equipment used, and weather/seasonal variations may be assessed.</w:t>
      </w:r>
    </w:p>
    <w:p w14:paraId="0EECA6A4" w14:textId="77777777" w:rsidR="004B7048" w:rsidRDefault="004B7048">
      <w:pPr>
        <w:pStyle w:val="BodyText"/>
        <w:spacing w:before="7"/>
        <w:rPr>
          <w:sz w:val="21"/>
        </w:rPr>
      </w:pPr>
    </w:p>
    <w:p w14:paraId="0EECA6A5" w14:textId="77777777" w:rsidR="00E511B6" w:rsidRDefault="00E511B6">
      <w:pPr>
        <w:pStyle w:val="BodyText"/>
        <w:spacing w:before="7"/>
        <w:rPr>
          <w:sz w:val="21"/>
        </w:rPr>
      </w:pPr>
    </w:p>
    <w:p w14:paraId="0EECA6A6" w14:textId="77777777" w:rsidR="00E511B6" w:rsidRDefault="00E511B6">
      <w:pPr>
        <w:pStyle w:val="BodyText"/>
        <w:spacing w:before="7"/>
        <w:rPr>
          <w:sz w:val="21"/>
        </w:rPr>
      </w:pPr>
    </w:p>
    <w:p w14:paraId="0EECA6A7" w14:textId="77777777" w:rsidR="00E511B6" w:rsidRDefault="00E511B6">
      <w:pPr>
        <w:pStyle w:val="BodyText"/>
        <w:spacing w:before="7"/>
        <w:rPr>
          <w:sz w:val="21"/>
        </w:rPr>
      </w:pPr>
    </w:p>
    <w:p w14:paraId="0EECA6A8" w14:textId="77777777" w:rsidR="00E511B6" w:rsidRDefault="00E511B6">
      <w:pPr>
        <w:pStyle w:val="BodyText"/>
        <w:spacing w:before="7"/>
        <w:rPr>
          <w:sz w:val="21"/>
        </w:rPr>
      </w:pPr>
    </w:p>
    <w:p w14:paraId="0EECA6A9" w14:textId="77777777" w:rsidR="00E511B6" w:rsidRDefault="00E511B6">
      <w:pPr>
        <w:pStyle w:val="BodyText"/>
        <w:spacing w:before="7"/>
        <w:rPr>
          <w:sz w:val="21"/>
        </w:rPr>
      </w:pPr>
    </w:p>
    <w:p w14:paraId="0EECA6AA" w14:textId="77777777" w:rsidR="004B7048" w:rsidRDefault="004B7048" w:rsidP="00472C4B">
      <w:pPr>
        <w:pStyle w:val="Heading2"/>
        <w:spacing w:before="0"/>
        <w:ind w:left="120" w:firstLine="0"/>
        <w:rPr>
          <w:rFonts w:ascii="Times New Roman"/>
          <w:u w:val="thick"/>
        </w:rPr>
      </w:pPr>
      <w:r>
        <w:rPr>
          <w:rFonts w:ascii="Times New Roman"/>
          <w:u w:val="thick"/>
        </w:rPr>
        <w:lastRenderedPageBreak/>
        <w:t>Completeness</w:t>
      </w:r>
    </w:p>
    <w:p w14:paraId="0EECA6AB" w14:textId="77777777" w:rsidR="00E511B6" w:rsidRDefault="00E511B6" w:rsidP="00472C4B">
      <w:pPr>
        <w:pStyle w:val="Heading2"/>
        <w:spacing w:before="0"/>
        <w:ind w:left="120" w:firstLine="0"/>
        <w:rPr>
          <w:rFonts w:ascii="Times New Roman"/>
          <w:u w:val="thick"/>
        </w:rPr>
      </w:pPr>
    </w:p>
    <w:p w14:paraId="0EECA6AC" w14:textId="77777777" w:rsidR="004B7048" w:rsidRDefault="004B7048" w:rsidP="00472C4B">
      <w:pPr>
        <w:pStyle w:val="BodyText"/>
        <w:spacing w:before="90" w:line="360" w:lineRule="auto"/>
        <w:ind w:left="100" w:right="117"/>
      </w:pPr>
      <w:r>
        <w:rPr>
          <w:u w:val="single"/>
        </w:rPr>
        <w:t>Questions answered</w:t>
      </w:r>
      <w:r>
        <w:t xml:space="preserve">: What amount (typically expressed in percentage) of the data you plan to collect is necessary to meet your project objectives? </w:t>
      </w:r>
      <w:proofErr w:type="gramStart"/>
      <w:r>
        <w:t>And,</w:t>
      </w:r>
      <w:proofErr w:type="gramEnd"/>
      <w:r>
        <w:t xml:space="preserve"> are there any data points that are absolutely critical and therefore may warrant re-sampling and/or re-analysis if not attained? After all the things that went wrong </w:t>
      </w:r>
      <w:proofErr w:type="gramStart"/>
      <w:r>
        <w:t>do</w:t>
      </w:r>
      <w:proofErr w:type="gramEnd"/>
      <w:r>
        <w:t xml:space="preserve"> I still have enough acceptable information and data to make a decision?</w:t>
      </w:r>
    </w:p>
    <w:p w14:paraId="0EECA6AD" w14:textId="77777777" w:rsidR="004B7048" w:rsidRDefault="004B7048">
      <w:pPr>
        <w:pStyle w:val="BodyText"/>
        <w:spacing w:before="4"/>
        <w:rPr>
          <w:sz w:val="21"/>
        </w:rPr>
      </w:pPr>
    </w:p>
    <w:p w14:paraId="0EECA6AE" w14:textId="77777777" w:rsidR="004B7048" w:rsidRDefault="004B7048" w:rsidP="00472C4B">
      <w:pPr>
        <w:pStyle w:val="BodyText"/>
        <w:ind w:left="100"/>
      </w:pPr>
      <w:r>
        <w:rPr>
          <w:u w:val="single"/>
        </w:rPr>
        <w:t>Quantitative vs. Qualitative</w:t>
      </w:r>
      <w:r>
        <w:t>: May include both.</w:t>
      </w:r>
    </w:p>
    <w:p w14:paraId="0EECA6AF" w14:textId="77777777" w:rsidR="004B7048" w:rsidRDefault="004B7048">
      <w:pPr>
        <w:pStyle w:val="BodyText"/>
        <w:spacing w:before="10"/>
      </w:pPr>
    </w:p>
    <w:p w14:paraId="0EECA6B0" w14:textId="77777777" w:rsidR="004B7048" w:rsidRDefault="004B7048">
      <w:pPr>
        <w:spacing w:before="90"/>
        <w:ind w:left="100"/>
        <w:rPr>
          <w:i/>
          <w:sz w:val="24"/>
        </w:rPr>
      </w:pPr>
      <w:r>
        <w:rPr>
          <w:i/>
          <w:sz w:val="24"/>
        </w:rPr>
        <w:t>If quantitative:</w:t>
      </w:r>
    </w:p>
    <w:p w14:paraId="0EECA6B1" w14:textId="77777777" w:rsidR="004B7048" w:rsidRDefault="004B7048">
      <w:pPr>
        <w:pStyle w:val="BodyText"/>
        <w:spacing w:before="10"/>
        <w:rPr>
          <w:i/>
          <w:sz w:val="32"/>
        </w:rPr>
      </w:pPr>
    </w:p>
    <w:p w14:paraId="0EECA6B2" w14:textId="77777777" w:rsidR="004B7048" w:rsidRDefault="004B7048">
      <w:pPr>
        <w:pStyle w:val="BodyText"/>
        <w:ind w:left="100"/>
      </w:pPr>
      <w:r>
        <w:rPr>
          <w:u w:val="single"/>
        </w:rPr>
        <w:t>QC samples (may include)</w:t>
      </w:r>
      <w:r>
        <w:t>: None.</w:t>
      </w:r>
    </w:p>
    <w:p w14:paraId="0EECA6B3" w14:textId="77777777" w:rsidR="004B7048" w:rsidRDefault="004B7048">
      <w:pPr>
        <w:pStyle w:val="BodyText"/>
        <w:spacing w:before="10"/>
      </w:pPr>
    </w:p>
    <w:p w14:paraId="0EECA6B4" w14:textId="77777777" w:rsidR="004B7048" w:rsidRDefault="004B7048" w:rsidP="00472C4B">
      <w:pPr>
        <w:pStyle w:val="BodyText"/>
        <w:spacing w:before="90" w:line="360" w:lineRule="auto"/>
        <w:ind w:left="100" w:right="117"/>
      </w:pPr>
      <w:r>
        <w:rPr>
          <w:u w:val="single"/>
        </w:rPr>
        <w:t>Acceptance criteria or MPC</w:t>
      </w:r>
      <w:r>
        <w:t>: MPC are typically expressed in terms % Completeness between the amount of usable data collected versus the amount of data planned to be collected for the study. Completeness is defined by the following equation:</w:t>
      </w:r>
    </w:p>
    <w:p w14:paraId="0EECA6B5" w14:textId="77777777" w:rsidR="004B7048" w:rsidRDefault="004B7048">
      <w:pPr>
        <w:pStyle w:val="BodyText"/>
        <w:rPr>
          <w:sz w:val="22"/>
        </w:rPr>
      </w:pPr>
    </w:p>
    <w:p w14:paraId="0EECA6B6" w14:textId="77777777" w:rsidR="004B7048" w:rsidRDefault="004B7048" w:rsidP="00472C4B">
      <w:pPr>
        <w:spacing w:line="381" w:lineRule="exact"/>
        <w:ind w:left="132"/>
        <w:rPr>
          <w:sz w:val="23"/>
        </w:rPr>
      </w:pPr>
      <w:r>
        <w:rPr>
          <w:noProof/>
        </w:rPr>
        <mc:AlternateContent>
          <mc:Choice Requires="wps">
            <w:drawing>
              <wp:anchor distT="0" distB="0" distL="114300" distR="114300" simplePos="0" relativeHeight="251741184" behindDoc="1" locked="0" layoutInCell="1" allowOverlap="1" wp14:anchorId="0EECA7F3" wp14:editId="78BBD5EA">
                <wp:simplePos x="0" y="0"/>
                <wp:positionH relativeFrom="page">
                  <wp:posOffset>1325245</wp:posOffset>
                </wp:positionH>
                <wp:positionV relativeFrom="paragraph">
                  <wp:posOffset>200025</wp:posOffset>
                </wp:positionV>
                <wp:extent cx="141605" cy="0"/>
                <wp:effectExtent l="10795" t="5080" r="9525" b="13970"/>
                <wp:wrapNone/>
                <wp:docPr id="181" name="Straight Connector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 cy="0"/>
                        </a:xfrm>
                        <a:prstGeom prst="line">
                          <a:avLst/>
                        </a:prstGeom>
                        <a:noFill/>
                        <a:ln w="62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3F21B" id="Straight Connector 181" o:spid="_x0000_s1026" alt="&quot;&quot;"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4.35pt,15.75pt" to="11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" strokeweight=".17497mm">
                <w10:wrap anchorx="page"/>
              </v:line>
            </w:pict>
          </mc:Fallback>
        </mc:AlternateContent>
      </w:r>
      <w:r>
        <w:rPr>
          <w:sz w:val="23"/>
        </w:rPr>
        <w:t>%</w:t>
      </w:r>
      <w:r>
        <w:rPr>
          <w:i/>
          <w:sz w:val="23"/>
        </w:rPr>
        <w:t xml:space="preserve">C </w:t>
      </w:r>
      <w:proofErr w:type="gramStart"/>
      <w:r>
        <w:rPr>
          <w:rFonts w:ascii="Symbol" w:hAnsi="Symbol"/>
          <w:sz w:val="23"/>
        </w:rPr>
        <w:t></w:t>
      </w:r>
      <w:r>
        <w:rPr>
          <w:sz w:val="23"/>
        </w:rPr>
        <w:t xml:space="preserve">  </w:t>
      </w:r>
      <w:r>
        <w:rPr>
          <w:i/>
          <w:position w:val="15"/>
          <w:sz w:val="23"/>
        </w:rPr>
        <w:t>N</w:t>
      </w:r>
      <w:proofErr w:type="gramEnd"/>
      <w:r>
        <w:rPr>
          <w:i/>
          <w:position w:val="15"/>
          <w:sz w:val="23"/>
        </w:rPr>
        <w:t xml:space="preserve"> </w:t>
      </w:r>
      <w:r>
        <w:rPr>
          <w:rFonts w:ascii="Symbol" w:hAnsi="Symbol"/>
          <w:sz w:val="23"/>
        </w:rPr>
        <w:t></w:t>
      </w:r>
      <w:r>
        <w:rPr>
          <w:sz w:val="23"/>
        </w:rPr>
        <w:t>100</w:t>
      </w:r>
    </w:p>
    <w:p w14:paraId="0EECA6B7" w14:textId="77777777" w:rsidR="004B7048" w:rsidRDefault="00E969A9" w:rsidP="00472C4B">
      <w:pPr>
        <w:spacing w:line="230" w:lineRule="exact"/>
        <w:ind w:right="7900"/>
        <w:rPr>
          <w:i/>
          <w:sz w:val="23"/>
        </w:rPr>
      </w:pPr>
      <w:r>
        <w:rPr>
          <w:i/>
          <w:w w:val="99"/>
          <w:sz w:val="23"/>
        </w:rPr>
        <w:t xml:space="preserve">             </w:t>
      </w:r>
      <w:r w:rsidR="004B7048">
        <w:rPr>
          <w:i/>
          <w:w w:val="99"/>
          <w:sz w:val="23"/>
        </w:rPr>
        <w:t>T</w:t>
      </w:r>
    </w:p>
    <w:p w14:paraId="0EECA6B8" w14:textId="77777777" w:rsidR="004B7048" w:rsidRDefault="004B7048">
      <w:pPr>
        <w:pStyle w:val="BodyText"/>
        <w:spacing w:before="1"/>
        <w:rPr>
          <w:i/>
          <w:sz w:val="26"/>
        </w:rPr>
      </w:pPr>
    </w:p>
    <w:p w14:paraId="0EECA6B9" w14:textId="77777777" w:rsidR="004B7048" w:rsidRDefault="004B7048">
      <w:pPr>
        <w:pStyle w:val="BodyText"/>
        <w:spacing w:before="90"/>
        <w:ind w:left="100"/>
      </w:pPr>
      <w:proofErr w:type="gramStart"/>
      <w:r>
        <w:t>where</w:t>
      </w:r>
      <w:proofErr w:type="gramEnd"/>
      <w:r>
        <w:t>,</w:t>
      </w:r>
    </w:p>
    <w:p w14:paraId="0EECA6BA" w14:textId="77777777" w:rsidR="004B7048" w:rsidRDefault="004B7048">
      <w:pPr>
        <w:pStyle w:val="BodyText"/>
        <w:spacing w:before="8"/>
        <w:rPr>
          <w:sz w:val="32"/>
        </w:rPr>
      </w:pPr>
    </w:p>
    <w:p w14:paraId="0EECA6BB" w14:textId="77777777" w:rsidR="004B7048" w:rsidRDefault="004B7048">
      <w:pPr>
        <w:pStyle w:val="BodyText"/>
        <w:spacing w:before="1"/>
        <w:ind w:left="100"/>
      </w:pPr>
      <w:r>
        <w:rPr>
          <w:i/>
        </w:rPr>
        <w:t xml:space="preserve">%C </w:t>
      </w:r>
      <w:r>
        <w:t>= Completeness (as %)</w:t>
      </w:r>
    </w:p>
    <w:p w14:paraId="0EECA6BC" w14:textId="77777777" w:rsidR="004B7048" w:rsidRDefault="004B7048">
      <w:pPr>
        <w:pStyle w:val="BodyText"/>
        <w:spacing w:before="8"/>
        <w:rPr>
          <w:sz w:val="32"/>
        </w:rPr>
      </w:pPr>
    </w:p>
    <w:p w14:paraId="0EECA6BD" w14:textId="77777777" w:rsidR="004B7048" w:rsidRDefault="004B7048">
      <w:pPr>
        <w:pStyle w:val="BodyText"/>
        <w:spacing w:before="1"/>
        <w:ind w:left="100"/>
      </w:pPr>
      <w:r>
        <w:rPr>
          <w:i/>
        </w:rPr>
        <w:t xml:space="preserve">N </w:t>
      </w:r>
      <w:r>
        <w:t>= Number of usable results</w:t>
      </w:r>
    </w:p>
    <w:p w14:paraId="0EECA6BE" w14:textId="77777777" w:rsidR="004B7048" w:rsidRDefault="004B7048">
      <w:pPr>
        <w:pStyle w:val="BodyText"/>
        <w:spacing w:before="11"/>
        <w:rPr>
          <w:sz w:val="32"/>
        </w:rPr>
      </w:pPr>
    </w:p>
    <w:p w14:paraId="0EECA6BF" w14:textId="77777777" w:rsidR="004B7048" w:rsidRDefault="004B7048">
      <w:pPr>
        <w:pStyle w:val="BodyText"/>
        <w:ind w:left="100"/>
      </w:pPr>
      <w:r>
        <w:rPr>
          <w:i/>
        </w:rPr>
        <w:t xml:space="preserve">T </w:t>
      </w:r>
      <w:r>
        <w:t>= Targeted number of samples planned to be collected</w:t>
      </w:r>
    </w:p>
    <w:p w14:paraId="0EECA6C0" w14:textId="77777777" w:rsidR="004B7048" w:rsidRDefault="004B7048">
      <w:pPr>
        <w:pStyle w:val="BodyText"/>
        <w:spacing w:before="8"/>
        <w:rPr>
          <w:sz w:val="32"/>
        </w:rPr>
      </w:pPr>
    </w:p>
    <w:p w14:paraId="0EECA6C1" w14:textId="77777777" w:rsidR="004B7048" w:rsidRDefault="004B7048">
      <w:pPr>
        <w:pStyle w:val="BodyText"/>
        <w:spacing w:line="360" w:lineRule="auto"/>
        <w:ind w:left="100" w:right="55"/>
      </w:pPr>
      <w:r>
        <w:t>Typical MPC may fall somewhere in the range of 75 - 90% completeness, depending on how critical it is to supporting project decisions.</w:t>
      </w:r>
    </w:p>
    <w:p w14:paraId="0EECA6C2" w14:textId="77777777" w:rsidR="00D075F1" w:rsidRDefault="00D075F1">
      <w:pPr>
        <w:pStyle w:val="BodyText"/>
        <w:spacing w:line="360" w:lineRule="auto"/>
        <w:ind w:left="100" w:right="55"/>
      </w:pPr>
    </w:p>
    <w:p w14:paraId="0EECA6C3" w14:textId="77777777" w:rsidR="00D075F1" w:rsidRDefault="00D075F1">
      <w:pPr>
        <w:pStyle w:val="BodyText"/>
        <w:spacing w:line="360" w:lineRule="auto"/>
        <w:ind w:left="100" w:right="55"/>
      </w:pPr>
    </w:p>
    <w:p w14:paraId="0EECA6C4" w14:textId="77777777" w:rsidR="00D075F1" w:rsidRDefault="00D075F1">
      <w:pPr>
        <w:pStyle w:val="BodyText"/>
        <w:spacing w:line="360" w:lineRule="auto"/>
        <w:ind w:left="100" w:right="55"/>
      </w:pPr>
    </w:p>
    <w:p w14:paraId="0EECA6C5" w14:textId="77777777" w:rsidR="004B7048" w:rsidRDefault="004B7048">
      <w:pPr>
        <w:pStyle w:val="BodyText"/>
        <w:spacing w:before="1"/>
        <w:rPr>
          <w:sz w:val="21"/>
        </w:rPr>
      </w:pPr>
    </w:p>
    <w:p w14:paraId="0EECA6C6" w14:textId="77777777" w:rsidR="004B7048" w:rsidRDefault="004B7048">
      <w:pPr>
        <w:spacing w:before="1"/>
        <w:ind w:left="100"/>
        <w:rPr>
          <w:sz w:val="24"/>
        </w:rPr>
      </w:pPr>
      <w:r>
        <w:rPr>
          <w:i/>
          <w:sz w:val="24"/>
        </w:rPr>
        <w:t>If qualitative</w:t>
      </w:r>
      <w:r>
        <w:rPr>
          <w:sz w:val="24"/>
        </w:rPr>
        <w:t>:</w:t>
      </w:r>
    </w:p>
    <w:p w14:paraId="0EECA6C7" w14:textId="77777777" w:rsidR="004B7048" w:rsidRDefault="004B7048">
      <w:pPr>
        <w:rPr>
          <w:sz w:val="24"/>
        </w:rPr>
      </w:pPr>
    </w:p>
    <w:p w14:paraId="0EECA6C8" w14:textId="77777777" w:rsidR="004B7048" w:rsidRDefault="004B7048">
      <w:pPr>
        <w:pStyle w:val="BodyText"/>
        <w:spacing w:before="90"/>
        <w:ind w:left="120"/>
      </w:pPr>
      <w:r>
        <w:rPr>
          <w:u w:val="single"/>
        </w:rPr>
        <w:t>QC samples (may include)</w:t>
      </w:r>
      <w:r>
        <w:t>: None.</w:t>
      </w:r>
    </w:p>
    <w:p w14:paraId="0EECA6C9" w14:textId="77777777" w:rsidR="004B7048" w:rsidRDefault="004B7048">
      <w:pPr>
        <w:pStyle w:val="BodyText"/>
        <w:spacing w:before="1"/>
        <w:rPr>
          <w:sz w:val="25"/>
        </w:rPr>
      </w:pPr>
    </w:p>
    <w:p w14:paraId="0EECA6CA" w14:textId="77777777" w:rsidR="004B7048" w:rsidRDefault="004B7048" w:rsidP="00472C4B">
      <w:pPr>
        <w:pStyle w:val="BodyText"/>
        <w:spacing w:before="90" w:line="360" w:lineRule="auto"/>
        <w:ind w:left="120" w:right="118"/>
      </w:pPr>
      <w:r>
        <w:rPr>
          <w:u w:val="single"/>
        </w:rPr>
        <w:t>Acceptance criteria or MPC</w:t>
      </w:r>
      <w:r>
        <w:t xml:space="preserve">: Assessing this DQI may include ensuring that any data points (locations and/or analyses) that were defined as being </w:t>
      </w:r>
      <w:proofErr w:type="gramStart"/>
      <w:r>
        <w:t>absolutely critical</w:t>
      </w:r>
      <w:proofErr w:type="gramEnd"/>
      <w:r>
        <w:t xml:space="preserve"> to the project have in fact produced usable data and, if not, have set plans in motion to re-sample and/or re-analyze.</w:t>
      </w:r>
    </w:p>
    <w:p w14:paraId="0EECA6CB" w14:textId="77777777" w:rsidR="004B7048" w:rsidRDefault="004B7048">
      <w:pPr>
        <w:pStyle w:val="BodyText"/>
        <w:spacing w:before="6"/>
        <w:rPr>
          <w:sz w:val="21"/>
        </w:rPr>
      </w:pPr>
    </w:p>
    <w:p w14:paraId="0EECA6CC" w14:textId="77777777" w:rsidR="004B7048" w:rsidRDefault="004B7048" w:rsidP="00472C4B">
      <w:pPr>
        <w:pStyle w:val="Heading2"/>
        <w:spacing w:before="1"/>
        <w:ind w:left="120" w:firstLine="0"/>
        <w:rPr>
          <w:rFonts w:ascii="Times New Roman"/>
        </w:rPr>
      </w:pPr>
      <w:r>
        <w:rPr>
          <w:rFonts w:ascii="Times New Roman"/>
          <w:u w:val="thick"/>
        </w:rPr>
        <w:t>Sensitivity</w:t>
      </w:r>
    </w:p>
    <w:p w14:paraId="0EECA6CD" w14:textId="77777777" w:rsidR="004B7048" w:rsidRDefault="004B7048">
      <w:pPr>
        <w:pStyle w:val="BodyText"/>
        <w:spacing w:before="8"/>
        <w:rPr>
          <w:b/>
        </w:rPr>
      </w:pPr>
    </w:p>
    <w:p w14:paraId="0EECA6CE" w14:textId="77777777" w:rsidR="004B7048" w:rsidRDefault="004B7048" w:rsidP="00472C4B">
      <w:pPr>
        <w:pStyle w:val="BodyText"/>
        <w:spacing w:before="90" w:line="360" w:lineRule="auto"/>
        <w:ind w:left="120" w:right="117"/>
      </w:pPr>
      <w:r>
        <w:rPr>
          <w:u w:val="single"/>
        </w:rPr>
        <w:t>Questions answered</w:t>
      </w:r>
      <w:r>
        <w:t>: Are the field and/or laboratory methods sensitive enough to “see” or quantify your parameters of concern at or below the regulatory standards or your PALs? Are the QLs low enough to answer the question(s) you are asking? How low can I measure and still have confidence in the results?</w:t>
      </w:r>
    </w:p>
    <w:p w14:paraId="0EECA6CF" w14:textId="77777777" w:rsidR="004B7048" w:rsidRDefault="004B7048">
      <w:pPr>
        <w:pStyle w:val="BodyText"/>
        <w:spacing w:before="4"/>
        <w:rPr>
          <w:sz w:val="21"/>
        </w:rPr>
      </w:pPr>
    </w:p>
    <w:p w14:paraId="0EECA6D0" w14:textId="77777777" w:rsidR="004B7048" w:rsidRDefault="004B7048" w:rsidP="00472C4B">
      <w:pPr>
        <w:pStyle w:val="BodyText"/>
        <w:ind w:left="120"/>
      </w:pPr>
      <w:r>
        <w:rPr>
          <w:u w:val="single"/>
        </w:rPr>
        <w:t>Quantitative vs. Qualitative</w:t>
      </w:r>
      <w:r>
        <w:t>: Quantitative.</w:t>
      </w:r>
    </w:p>
    <w:p w14:paraId="0EECA6D1" w14:textId="77777777" w:rsidR="004B7048" w:rsidRDefault="004B7048">
      <w:pPr>
        <w:pStyle w:val="BodyText"/>
        <w:spacing w:before="10"/>
      </w:pPr>
    </w:p>
    <w:p w14:paraId="0EECA6D2" w14:textId="77777777" w:rsidR="004B7048" w:rsidRDefault="004B7048">
      <w:pPr>
        <w:pStyle w:val="BodyText"/>
        <w:spacing w:before="90"/>
        <w:ind w:left="120"/>
      </w:pPr>
      <w:r>
        <w:rPr>
          <w:u w:val="single"/>
        </w:rPr>
        <w:t>QC samples (may include)</w:t>
      </w:r>
      <w:r>
        <w:t>:</w:t>
      </w:r>
    </w:p>
    <w:p w14:paraId="0EECA6D3" w14:textId="77777777" w:rsidR="004B7048" w:rsidRDefault="004B7048">
      <w:pPr>
        <w:pStyle w:val="BodyText"/>
        <w:spacing w:before="8"/>
      </w:pPr>
    </w:p>
    <w:p w14:paraId="0EECA6D4" w14:textId="77777777" w:rsidR="004B7048" w:rsidRDefault="004B7048">
      <w:pPr>
        <w:pStyle w:val="ListParagraph"/>
        <w:numPr>
          <w:ilvl w:val="0"/>
          <w:numId w:val="40"/>
        </w:numPr>
        <w:tabs>
          <w:tab w:val="left" w:pos="839"/>
          <w:tab w:val="left" w:pos="840"/>
        </w:tabs>
        <w:spacing w:before="95" w:line="237" w:lineRule="auto"/>
        <w:ind w:left="840" w:right="118"/>
        <w:rPr>
          <w:sz w:val="24"/>
        </w:rPr>
      </w:pPr>
      <w:r>
        <w:rPr>
          <w:sz w:val="24"/>
        </w:rPr>
        <w:t xml:space="preserve">Calibration verification - To assess the ability to accurately quantify data at the low </w:t>
      </w:r>
      <w:r w:rsidR="00861729">
        <w:rPr>
          <w:sz w:val="24"/>
        </w:rPr>
        <w:t>end of</w:t>
      </w:r>
      <w:r>
        <w:rPr>
          <w:sz w:val="24"/>
        </w:rPr>
        <w:t xml:space="preserve"> the calibration curve;</w:t>
      </w:r>
      <w:r>
        <w:rPr>
          <w:spacing w:val="-6"/>
          <w:sz w:val="24"/>
        </w:rPr>
        <w:t xml:space="preserve"> </w:t>
      </w:r>
      <w:r>
        <w:rPr>
          <w:sz w:val="24"/>
        </w:rPr>
        <w:t>and/or</w:t>
      </w:r>
    </w:p>
    <w:p w14:paraId="0EECA6D5" w14:textId="77777777" w:rsidR="004B7048" w:rsidRDefault="004B7048">
      <w:pPr>
        <w:pStyle w:val="BodyText"/>
        <w:spacing w:before="9"/>
        <w:rPr>
          <w:sz w:val="20"/>
        </w:rPr>
      </w:pPr>
    </w:p>
    <w:p w14:paraId="0EECA6D6" w14:textId="77777777" w:rsidR="004B7048" w:rsidRDefault="004B7048">
      <w:pPr>
        <w:pStyle w:val="ListParagraph"/>
        <w:numPr>
          <w:ilvl w:val="0"/>
          <w:numId w:val="40"/>
        </w:numPr>
        <w:tabs>
          <w:tab w:val="left" w:pos="839"/>
          <w:tab w:val="left" w:pos="840"/>
        </w:tabs>
        <w:spacing w:before="1"/>
        <w:ind w:left="840" w:right="118"/>
        <w:rPr>
          <w:sz w:val="24"/>
        </w:rPr>
      </w:pPr>
      <w:r>
        <w:rPr>
          <w:sz w:val="24"/>
        </w:rPr>
        <w:t>Laboratory QC samples (such as laboratory control samples, laboratory fortified blanks, etc.) - To ensure accurate quantifying of data at the</w:t>
      </w:r>
      <w:r>
        <w:rPr>
          <w:spacing w:val="-16"/>
          <w:sz w:val="24"/>
        </w:rPr>
        <w:t xml:space="preserve"> </w:t>
      </w:r>
      <w:r>
        <w:rPr>
          <w:sz w:val="24"/>
        </w:rPr>
        <w:t>QL.</w:t>
      </w:r>
    </w:p>
    <w:p w14:paraId="0EECA6D7" w14:textId="77777777" w:rsidR="004B7048" w:rsidRDefault="004B7048">
      <w:pPr>
        <w:pStyle w:val="BodyText"/>
        <w:spacing w:before="10"/>
        <w:rPr>
          <w:sz w:val="20"/>
        </w:rPr>
      </w:pPr>
    </w:p>
    <w:p w14:paraId="0EECA6D8" w14:textId="77777777" w:rsidR="004B7048" w:rsidRDefault="004B7048">
      <w:pPr>
        <w:pStyle w:val="ListParagraph"/>
        <w:numPr>
          <w:ilvl w:val="0"/>
          <w:numId w:val="40"/>
        </w:numPr>
        <w:tabs>
          <w:tab w:val="left" w:pos="839"/>
          <w:tab w:val="left" w:pos="840"/>
        </w:tabs>
        <w:spacing w:before="0"/>
        <w:ind w:left="840" w:right="116"/>
        <w:rPr>
          <w:sz w:val="24"/>
        </w:rPr>
      </w:pPr>
      <w:r>
        <w:rPr>
          <w:sz w:val="24"/>
        </w:rPr>
        <w:t>(NOTE: The concentrations of these samples are typically at or near the QL which is typically defined by the lowest point on a calibration</w:t>
      </w:r>
      <w:r>
        <w:rPr>
          <w:spacing w:val="-16"/>
          <w:sz w:val="24"/>
        </w:rPr>
        <w:t xml:space="preserve"> </w:t>
      </w:r>
      <w:r>
        <w:rPr>
          <w:sz w:val="24"/>
        </w:rPr>
        <w:t>range.)</w:t>
      </w:r>
    </w:p>
    <w:p w14:paraId="0EECA6D9" w14:textId="77777777" w:rsidR="004B7048" w:rsidRDefault="004B7048">
      <w:pPr>
        <w:pStyle w:val="BodyText"/>
        <w:rPr>
          <w:sz w:val="21"/>
        </w:rPr>
      </w:pPr>
    </w:p>
    <w:p w14:paraId="0EECA6DA" w14:textId="77777777" w:rsidR="004B7048" w:rsidRDefault="004B7048" w:rsidP="00472C4B">
      <w:pPr>
        <w:pStyle w:val="BodyText"/>
        <w:spacing w:line="360" w:lineRule="auto"/>
        <w:ind w:left="120" w:right="119"/>
      </w:pPr>
      <w:r>
        <w:rPr>
          <w:u w:val="single"/>
        </w:rPr>
        <w:t>Acceptance criteria or MPC</w:t>
      </w:r>
      <w:r>
        <w:t>: MPC may be expressed in terms of the laboratory’s acceptable performance criteria for their QC checks. This is typically expressed as QL +/- some defined acceptable concentration value deviation.</w:t>
      </w:r>
    </w:p>
    <w:p w14:paraId="0EECA6DB" w14:textId="77777777" w:rsidR="004B7048" w:rsidRDefault="004B7048">
      <w:pPr>
        <w:pStyle w:val="BodyText"/>
        <w:spacing w:before="4"/>
        <w:rPr>
          <w:sz w:val="21"/>
        </w:rPr>
      </w:pPr>
    </w:p>
    <w:p w14:paraId="0EECA6DC" w14:textId="77777777" w:rsidR="004B7048" w:rsidRDefault="004B7048" w:rsidP="00472C4B">
      <w:pPr>
        <w:pStyle w:val="BodyText"/>
        <w:spacing w:line="360" w:lineRule="auto"/>
        <w:ind w:left="119" w:right="116"/>
      </w:pPr>
      <w:r>
        <w:t>Another way of approaching this material is through a systematic process broken down into several steps (for each sample medium and associated analytical operation:</w:t>
      </w:r>
    </w:p>
    <w:p w14:paraId="0EECA6DD" w14:textId="77777777" w:rsidR="004B7048" w:rsidRDefault="004B7048" w:rsidP="00472C4B">
      <w:pPr>
        <w:spacing w:line="360" w:lineRule="auto"/>
        <w:sectPr w:rsidR="004B7048">
          <w:pgSz w:w="12240" w:h="15840"/>
          <w:pgMar w:top="1500" w:right="1320" w:bottom="2020" w:left="1320" w:header="0" w:footer="1823" w:gutter="0"/>
          <w:cols w:space="720"/>
        </w:sectPr>
      </w:pPr>
    </w:p>
    <w:p w14:paraId="0EECA6DE" w14:textId="77777777" w:rsidR="004B7048" w:rsidRDefault="004B7048">
      <w:pPr>
        <w:pStyle w:val="BodyText"/>
        <w:rPr>
          <w:sz w:val="20"/>
        </w:rPr>
      </w:pPr>
    </w:p>
    <w:p w14:paraId="0EECA6DF" w14:textId="77777777" w:rsidR="004B7048" w:rsidRDefault="004B7048">
      <w:pPr>
        <w:pStyle w:val="BodyText"/>
        <w:spacing w:before="8"/>
        <w:rPr>
          <w:sz w:val="25"/>
        </w:rPr>
      </w:pPr>
    </w:p>
    <w:p w14:paraId="0EECA6E0" w14:textId="77777777" w:rsidR="004B7048" w:rsidRDefault="004B7048" w:rsidP="00472C4B">
      <w:pPr>
        <w:pStyle w:val="BodyText"/>
        <w:spacing w:before="90" w:line="360" w:lineRule="auto"/>
        <w:ind w:left="120" w:right="116"/>
      </w:pPr>
      <w:r>
        <w:rPr>
          <w:b/>
        </w:rPr>
        <w:t xml:space="preserve">Step 1 </w:t>
      </w:r>
      <w:r>
        <w:t xml:space="preserve">- Identify the most critical Data Quality Indicators (DQIs) for your project. (For example, sensitivity may be more critical than another DQI and would drive your selection of a sampling or analytical method.) DQIs should be associated with each sample medium/matrix and each sampling &amp; measurement/analysis scheme planned. The principal DQIs </w:t>
      </w:r>
      <w:proofErr w:type="gramStart"/>
      <w:r>
        <w:t>include:</w:t>
      </w:r>
      <w:proofErr w:type="gramEnd"/>
      <w:r>
        <w:t xml:space="preserve"> precision, accuracy/bias, representativeness, comparability, completeness, and sensitivity (as described above).</w:t>
      </w:r>
    </w:p>
    <w:p w14:paraId="0EECA6E1" w14:textId="77777777" w:rsidR="004B7048" w:rsidRDefault="004B7048">
      <w:pPr>
        <w:pStyle w:val="BodyText"/>
        <w:spacing w:before="1"/>
        <w:rPr>
          <w:sz w:val="21"/>
        </w:rPr>
      </w:pPr>
    </w:p>
    <w:p w14:paraId="0EECA6E2" w14:textId="77777777" w:rsidR="004B7048" w:rsidRDefault="004B7048" w:rsidP="00472C4B">
      <w:pPr>
        <w:pStyle w:val="BodyText"/>
        <w:spacing w:before="1" w:line="360" w:lineRule="auto"/>
        <w:ind w:left="120" w:right="115"/>
      </w:pPr>
      <w:r>
        <w:rPr>
          <w:b/>
        </w:rPr>
        <w:t xml:space="preserve">Step 2 </w:t>
      </w:r>
      <w:r>
        <w:t>- Determine which of the DQIs will be assessed quantitatively (typically, these may include precision, accuracy/bias, and sensitivity) and which are more qualitative in nature (typically, these may include representativeness, comparability, and completeness).</w:t>
      </w:r>
    </w:p>
    <w:p w14:paraId="0EECA6E3" w14:textId="77777777" w:rsidR="004B7048" w:rsidRDefault="004B7048">
      <w:pPr>
        <w:pStyle w:val="BodyText"/>
        <w:spacing w:before="4"/>
        <w:rPr>
          <w:sz w:val="21"/>
        </w:rPr>
      </w:pPr>
    </w:p>
    <w:p w14:paraId="0EECA6E4" w14:textId="77777777" w:rsidR="004B7048" w:rsidRDefault="004B7048" w:rsidP="00472C4B">
      <w:pPr>
        <w:pStyle w:val="BodyText"/>
        <w:spacing w:before="1" w:line="360" w:lineRule="auto"/>
        <w:ind w:left="119" w:right="119"/>
      </w:pPr>
      <w:r>
        <w:rPr>
          <w:b/>
        </w:rPr>
        <w:t xml:space="preserve">Step 3 </w:t>
      </w:r>
      <w:r>
        <w:t>- Describe how each DQI will be assessed. Identify pertinent quality control (</w:t>
      </w:r>
      <w:r w:rsidR="00861729">
        <w:t>QC) samples</w:t>
      </w:r>
      <w:r>
        <w:t xml:space="preserve"> that will serve as checks on data </w:t>
      </w:r>
      <w:proofErr w:type="gramStart"/>
      <w:r>
        <w:t>quality, and</w:t>
      </w:r>
      <w:proofErr w:type="gramEnd"/>
      <w:r>
        <w:t xml:space="preserve"> discuss how these QC samples will be evaluated.</w:t>
      </w:r>
    </w:p>
    <w:p w14:paraId="0EECA6E5" w14:textId="77777777" w:rsidR="004B7048" w:rsidRDefault="004B7048">
      <w:pPr>
        <w:pStyle w:val="BodyText"/>
        <w:spacing w:before="2"/>
        <w:rPr>
          <w:sz w:val="21"/>
        </w:rPr>
      </w:pPr>
    </w:p>
    <w:p w14:paraId="0EECA6E6" w14:textId="77777777" w:rsidR="004B7048" w:rsidRDefault="004B7048" w:rsidP="00472C4B">
      <w:pPr>
        <w:pStyle w:val="BodyText"/>
        <w:ind w:left="119"/>
      </w:pPr>
      <w:r>
        <w:rPr>
          <w:b/>
        </w:rPr>
        <w:t xml:space="preserve">Step 4 </w:t>
      </w:r>
      <w:r>
        <w:t>- For the DQIs that can be assessed quantitatively:</w:t>
      </w:r>
    </w:p>
    <w:p w14:paraId="0EECA6E7" w14:textId="77777777" w:rsidR="004B7048" w:rsidRDefault="004B7048">
      <w:pPr>
        <w:pStyle w:val="BodyText"/>
        <w:spacing w:before="8"/>
        <w:rPr>
          <w:sz w:val="32"/>
        </w:rPr>
      </w:pPr>
    </w:p>
    <w:p w14:paraId="0EECA6E8" w14:textId="77777777" w:rsidR="004B7048" w:rsidRDefault="004B7048" w:rsidP="00472C4B">
      <w:pPr>
        <w:pStyle w:val="ListParagraph"/>
        <w:numPr>
          <w:ilvl w:val="1"/>
          <w:numId w:val="40"/>
        </w:numPr>
        <w:tabs>
          <w:tab w:val="left" w:pos="1200"/>
        </w:tabs>
        <w:spacing w:before="0" w:line="360" w:lineRule="auto"/>
        <w:ind w:left="1200" w:right="118"/>
        <w:rPr>
          <w:sz w:val="24"/>
        </w:rPr>
      </w:pPr>
      <w:r>
        <w:rPr>
          <w:sz w:val="24"/>
        </w:rPr>
        <w:t>Identify the QC samples selected for assessing each DQI. The QC samples, as discussed previously, may include both field QC samples (such as field duplicates, field/equipment blanks, etc.) and measurement/analysis QC samples (such as laboratory duplicates, method blanks, matrix spikes/matrix spike duplicates, laboratory control samples,</w:t>
      </w:r>
      <w:r>
        <w:rPr>
          <w:spacing w:val="-10"/>
          <w:sz w:val="24"/>
        </w:rPr>
        <w:t xml:space="preserve"> </w:t>
      </w:r>
      <w:r>
        <w:rPr>
          <w:sz w:val="24"/>
        </w:rPr>
        <w:t>etc.).</w:t>
      </w:r>
    </w:p>
    <w:p w14:paraId="0EECA6E9" w14:textId="77777777" w:rsidR="004B7048" w:rsidRDefault="004B7048" w:rsidP="00472C4B">
      <w:pPr>
        <w:pStyle w:val="ListParagraph"/>
        <w:numPr>
          <w:ilvl w:val="1"/>
          <w:numId w:val="40"/>
        </w:numPr>
        <w:tabs>
          <w:tab w:val="left" w:pos="1200"/>
        </w:tabs>
        <w:spacing w:before="6" w:line="360" w:lineRule="auto"/>
        <w:ind w:left="1200" w:right="119"/>
        <w:rPr>
          <w:sz w:val="24"/>
        </w:rPr>
      </w:pPr>
      <w:r>
        <w:rPr>
          <w:sz w:val="24"/>
        </w:rPr>
        <w:t>Provide the calculation(s) that will be used to define the acceptance criteria or Measurement Performance Criteria (MPC) for each</w:t>
      </w:r>
      <w:r>
        <w:rPr>
          <w:spacing w:val="-18"/>
          <w:sz w:val="24"/>
        </w:rPr>
        <w:t xml:space="preserve"> </w:t>
      </w:r>
      <w:r>
        <w:rPr>
          <w:sz w:val="24"/>
        </w:rPr>
        <w:t>DQI.</w:t>
      </w:r>
    </w:p>
    <w:p w14:paraId="0EECA6EA" w14:textId="77777777" w:rsidR="004B7048" w:rsidRDefault="004B7048">
      <w:pPr>
        <w:pStyle w:val="BodyText"/>
        <w:spacing w:before="4"/>
        <w:rPr>
          <w:sz w:val="21"/>
        </w:rPr>
      </w:pPr>
    </w:p>
    <w:p w14:paraId="0EECA6EB" w14:textId="77777777" w:rsidR="004B7048" w:rsidRDefault="004B7048" w:rsidP="00472C4B">
      <w:pPr>
        <w:pStyle w:val="BodyText"/>
        <w:spacing w:before="1" w:line="360" w:lineRule="auto"/>
        <w:ind w:left="119" w:right="119"/>
      </w:pPr>
      <w:r>
        <w:t>(NOTE: These equations are generally included in Section 1.7 of the QA Project Plan. If they are presented in another section, Section 1.7 should clearly state where they will be found.)</w:t>
      </w:r>
    </w:p>
    <w:p w14:paraId="0EECA6EC" w14:textId="77777777" w:rsidR="004B7048" w:rsidRDefault="004B7048" w:rsidP="00472C4B">
      <w:pPr>
        <w:spacing w:line="360" w:lineRule="auto"/>
        <w:sectPr w:rsidR="004B7048">
          <w:pgSz w:w="12240" w:h="15840"/>
          <w:pgMar w:top="1500" w:right="1320" w:bottom="2020" w:left="1320" w:header="0" w:footer="1823" w:gutter="0"/>
          <w:cols w:space="720"/>
        </w:sectPr>
      </w:pPr>
    </w:p>
    <w:p w14:paraId="0EECA6ED" w14:textId="77777777" w:rsidR="004B7048" w:rsidRDefault="004B7048">
      <w:pPr>
        <w:pStyle w:val="BodyText"/>
        <w:rPr>
          <w:sz w:val="20"/>
        </w:rPr>
      </w:pPr>
    </w:p>
    <w:p w14:paraId="0EECA6EE" w14:textId="77777777" w:rsidR="004B7048" w:rsidRDefault="004B7048">
      <w:pPr>
        <w:pStyle w:val="BodyText"/>
        <w:spacing w:before="6"/>
        <w:rPr>
          <w:sz w:val="25"/>
        </w:rPr>
      </w:pPr>
    </w:p>
    <w:p w14:paraId="0EECA6EF" w14:textId="77777777" w:rsidR="004B7048" w:rsidRDefault="004B7048" w:rsidP="00472C4B">
      <w:pPr>
        <w:pStyle w:val="ListParagraph"/>
        <w:numPr>
          <w:ilvl w:val="1"/>
          <w:numId w:val="40"/>
        </w:numPr>
        <w:tabs>
          <w:tab w:val="left" w:pos="1200"/>
        </w:tabs>
        <w:spacing w:line="360" w:lineRule="auto"/>
        <w:ind w:left="1200" w:right="116"/>
        <w:rPr>
          <w:sz w:val="24"/>
        </w:rPr>
      </w:pPr>
      <w:r>
        <w:rPr>
          <w:sz w:val="24"/>
        </w:rPr>
        <w:t>Identify the Measurement Performance Criteria (MPC) for each DQI and the associated QC samples selected for assessing whether the MPC was met. The MPC for your project may be defined by several options. The two primary options</w:t>
      </w:r>
      <w:r>
        <w:rPr>
          <w:spacing w:val="-17"/>
          <w:sz w:val="24"/>
        </w:rPr>
        <w:t xml:space="preserve"> </w:t>
      </w:r>
      <w:r>
        <w:rPr>
          <w:sz w:val="24"/>
        </w:rPr>
        <w:t>include:</w:t>
      </w:r>
    </w:p>
    <w:p w14:paraId="0EECA6F0" w14:textId="77777777" w:rsidR="004B7048" w:rsidRDefault="004B7048">
      <w:pPr>
        <w:pStyle w:val="ListParagraph"/>
        <w:numPr>
          <w:ilvl w:val="1"/>
          <w:numId w:val="40"/>
        </w:numPr>
        <w:tabs>
          <w:tab w:val="left" w:pos="1199"/>
          <w:tab w:val="left" w:pos="1200"/>
        </w:tabs>
        <w:spacing w:before="6"/>
        <w:ind w:left="1200"/>
        <w:rPr>
          <w:sz w:val="24"/>
        </w:rPr>
      </w:pPr>
      <w:r>
        <w:rPr>
          <w:sz w:val="24"/>
        </w:rPr>
        <w:t>Project team defines project-specific criteria;</w:t>
      </w:r>
      <w:r>
        <w:rPr>
          <w:spacing w:val="-15"/>
          <w:sz w:val="24"/>
        </w:rPr>
        <w:t xml:space="preserve"> </w:t>
      </w:r>
      <w:r>
        <w:rPr>
          <w:sz w:val="24"/>
        </w:rPr>
        <w:t>or</w:t>
      </w:r>
    </w:p>
    <w:p w14:paraId="0EECA6F1" w14:textId="77777777" w:rsidR="004B7048" w:rsidRDefault="004B7048" w:rsidP="00472C4B">
      <w:pPr>
        <w:pStyle w:val="ListParagraph"/>
        <w:numPr>
          <w:ilvl w:val="1"/>
          <w:numId w:val="40"/>
        </w:numPr>
        <w:tabs>
          <w:tab w:val="left" w:pos="1200"/>
        </w:tabs>
        <w:spacing w:before="137" w:line="360" w:lineRule="auto"/>
        <w:ind w:left="1200" w:right="117"/>
        <w:rPr>
          <w:sz w:val="24"/>
        </w:rPr>
      </w:pPr>
      <w:r>
        <w:rPr>
          <w:sz w:val="24"/>
        </w:rPr>
        <w:t>Project team defaults to QC criteria already defined by a sampling, field measurement, or analytical method once reviewed and deemed acceptable to meet the data needs of the</w:t>
      </w:r>
      <w:r>
        <w:rPr>
          <w:spacing w:val="-6"/>
          <w:sz w:val="24"/>
        </w:rPr>
        <w:t xml:space="preserve"> </w:t>
      </w:r>
      <w:r>
        <w:rPr>
          <w:sz w:val="24"/>
        </w:rPr>
        <w:t>project.</w:t>
      </w:r>
    </w:p>
    <w:p w14:paraId="0EECA6F2" w14:textId="77777777" w:rsidR="004B7048" w:rsidRDefault="004B7048">
      <w:pPr>
        <w:pStyle w:val="BodyText"/>
        <w:spacing w:before="4"/>
        <w:rPr>
          <w:sz w:val="21"/>
        </w:rPr>
      </w:pPr>
    </w:p>
    <w:p w14:paraId="0EECA6F3" w14:textId="77777777" w:rsidR="004B7048" w:rsidRDefault="004B7048" w:rsidP="00472C4B">
      <w:pPr>
        <w:pStyle w:val="BodyText"/>
        <w:spacing w:before="1"/>
        <w:ind w:left="119"/>
      </w:pPr>
      <w:r>
        <w:t>Types of QC Samples and MPC to consider include:</w:t>
      </w:r>
    </w:p>
    <w:p w14:paraId="0EECA6F4" w14:textId="77777777" w:rsidR="004B7048" w:rsidRDefault="004B7048">
      <w:pPr>
        <w:pStyle w:val="BodyText"/>
        <w:spacing w:before="8"/>
        <w:rPr>
          <w:sz w:val="32"/>
        </w:rPr>
      </w:pPr>
    </w:p>
    <w:p w14:paraId="0EECA6F5" w14:textId="77777777" w:rsidR="004B7048" w:rsidRDefault="004B7048" w:rsidP="00472C4B">
      <w:pPr>
        <w:pStyle w:val="BodyText"/>
        <w:spacing w:before="1" w:line="360" w:lineRule="auto"/>
        <w:ind w:left="120" w:right="118"/>
      </w:pPr>
      <w:r>
        <w:rPr>
          <w:u w:val="single"/>
        </w:rPr>
        <w:t>Field QC Samples</w:t>
      </w:r>
      <w:r>
        <w:t xml:space="preserve"> - MPC to be assessed by field QC samples are generally defined by </w:t>
      </w:r>
      <w:r w:rsidR="00861729">
        <w:t>the project</w:t>
      </w:r>
      <w:r>
        <w:t xml:space="preserve"> team. For example: If analyzing sodium in a surface water sample, you may collect field duplicate samples at a frequency of 1 duplicate for every set of 20 samples or less. These QC samples would be used to assess the precision encompassing both sample collection and analytical methods. In this case, the analytical parameter is sodium, the sample matrix is surface water, the DQI is precision of field plus analytical methods, and the MPC set might be Relative Percent Difference (RPD) &lt; 20% between the results of the field duplicate</w:t>
      </w:r>
      <w:r>
        <w:rPr>
          <w:spacing w:val="-21"/>
        </w:rPr>
        <w:t xml:space="preserve"> </w:t>
      </w:r>
      <w:r>
        <w:t>pair.</w:t>
      </w:r>
    </w:p>
    <w:p w14:paraId="0EECA6F6" w14:textId="77777777" w:rsidR="004B7048" w:rsidRDefault="004B7048">
      <w:pPr>
        <w:pStyle w:val="BodyText"/>
        <w:spacing w:before="2"/>
        <w:rPr>
          <w:sz w:val="21"/>
        </w:rPr>
      </w:pPr>
    </w:p>
    <w:p w14:paraId="0EECA6F7" w14:textId="77777777" w:rsidR="004B7048" w:rsidRDefault="004B7048" w:rsidP="00472C4B">
      <w:pPr>
        <w:pStyle w:val="BodyText"/>
        <w:spacing w:line="360" w:lineRule="auto"/>
        <w:ind w:left="120" w:right="119"/>
      </w:pPr>
      <w:r>
        <w:rPr>
          <w:u w:val="single"/>
        </w:rPr>
        <w:t>Field Measurement QC</w:t>
      </w:r>
      <w:r>
        <w:t xml:space="preserve"> – MPC and associated QC samples are generally defined by the project team in conjunction with any information provided in the associated field instrument manuals.</w:t>
      </w:r>
    </w:p>
    <w:p w14:paraId="0EECA6F8" w14:textId="77777777" w:rsidR="004B7048" w:rsidRDefault="004B7048">
      <w:pPr>
        <w:pStyle w:val="BodyText"/>
        <w:spacing w:before="1"/>
        <w:rPr>
          <w:sz w:val="21"/>
        </w:rPr>
      </w:pPr>
    </w:p>
    <w:p w14:paraId="0EECA6F9" w14:textId="77777777" w:rsidR="004B7048" w:rsidRDefault="004B7048" w:rsidP="00472C4B">
      <w:pPr>
        <w:pStyle w:val="BodyText"/>
        <w:spacing w:before="1" w:line="360" w:lineRule="auto"/>
        <w:ind w:left="120" w:right="117"/>
      </w:pPr>
      <w:r>
        <w:rPr>
          <w:u w:val="single"/>
        </w:rPr>
        <w:t>Analytical QC</w:t>
      </w:r>
      <w:r>
        <w:t xml:space="preserve"> - For laboratory measurements, the selected laboratory is often helpful in providing information on its internal quality control (QC) measures and criteria that may be “accepted” by (or defaulted to) the project team. It’s important that the project team reviews the laboratory information and decides whether the criteria are rigorous enough for its use. To do this, you will need to identify a lab, </w:t>
      </w:r>
      <w:proofErr w:type="gramStart"/>
      <w:r>
        <w:t>make contact with</w:t>
      </w:r>
      <w:proofErr w:type="gramEnd"/>
      <w:r>
        <w:t xml:space="preserve"> it, and ask for its QA Manual and relevant standard operating procedures (SOPs). Within the QA Manual and SOPs, you will need to look for QC acceptance criteria usually in the form of numerical values. (NOTE: Some lab QA plans lack specific QC acceptance criteria. Instead, these plans may provide marketing information and</w:t>
      </w:r>
    </w:p>
    <w:p w14:paraId="0EECA6FA" w14:textId="77777777" w:rsidR="004B7048" w:rsidRDefault="004B7048" w:rsidP="00472C4B">
      <w:pPr>
        <w:spacing w:line="360" w:lineRule="auto"/>
        <w:sectPr w:rsidR="004B7048">
          <w:pgSz w:w="12240" w:h="15840"/>
          <w:pgMar w:top="1500" w:right="1320" w:bottom="2020" w:left="1320" w:header="0" w:footer="1823" w:gutter="0"/>
          <w:cols w:space="720"/>
        </w:sectPr>
      </w:pPr>
    </w:p>
    <w:p w14:paraId="0EECA6FB" w14:textId="77777777" w:rsidR="004B7048" w:rsidRDefault="004B7048">
      <w:pPr>
        <w:pStyle w:val="BodyText"/>
        <w:rPr>
          <w:sz w:val="20"/>
        </w:rPr>
      </w:pPr>
    </w:p>
    <w:p w14:paraId="0EECA6FC" w14:textId="77777777" w:rsidR="004B7048" w:rsidRDefault="004B7048">
      <w:pPr>
        <w:pStyle w:val="BodyText"/>
        <w:spacing w:before="8"/>
        <w:rPr>
          <w:sz w:val="25"/>
        </w:rPr>
      </w:pPr>
    </w:p>
    <w:p w14:paraId="0EECA6FD" w14:textId="77777777" w:rsidR="004B7048" w:rsidRDefault="004B7048" w:rsidP="00472C4B">
      <w:pPr>
        <w:pStyle w:val="BodyText"/>
        <w:spacing w:before="90" w:line="360" w:lineRule="auto"/>
        <w:ind w:left="100" w:right="117"/>
      </w:pPr>
      <w:r>
        <w:t>simply “say” the laboratory is good for the reasons they will list. In this case, the pertinent QC information is probably included in the SOPs.) Alternatively, you may choose to specify the criteria you’re expecting the laboratory to meet. If you choose to do this, you will need to have the associated laboratory contract criteria ready to insert into the QA Project Plan.</w:t>
      </w:r>
    </w:p>
    <w:p w14:paraId="0EECA6FE" w14:textId="77777777" w:rsidR="004B7048" w:rsidRDefault="004B7048">
      <w:pPr>
        <w:pStyle w:val="BodyText"/>
        <w:spacing w:before="1"/>
        <w:rPr>
          <w:sz w:val="21"/>
        </w:rPr>
      </w:pPr>
    </w:p>
    <w:p w14:paraId="0EECA6FF" w14:textId="77777777" w:rsidR="004B7048" w:rsidRDefault="004B7048" w:rsidP="00472C4B">
      <w:pPr>
        <w:pStyle w:val="BodyText"/>
        <w:spacing w:before="1" w:line="360" w:lineRule="auto"/>
        <w:ind w:left="100" w:right="115"/>
      </w:pPr>
      <w:r>
        <w:t xml:space="preserve">(NOTE: The MPC and associated field, measurement, and/or analytical QC samples are generally provided in Section 1.7 of the QA Project Plan. </w:t>
      </w:r>
      <w:r>
        <w:rPr>
          <w:spacing w:val="-3"/>
        </w:rPr>
        <w:t xml:space="preserve">If </w:t>
      </w:r>
      <w:r>
        <w:t>they are presented in another section of the QA Project Plan, Section 1.7 should clearly state where they will be found. This information can very easily be combined with Section 2.5 Quality Control Requirements and summarized</w:t>
      </w:r>
      <w:r>
        <w:rPr>
          <w:spacing w:val="6"/>
        </w:rPr>
        <w:t xml:space="preserve"> </w:t>
      </w:r>
      <w:r>
        <w:t>in</w:t>
      </w:r>
      <w:r>
        <w:rPr>
          <w:spacing w:val="6"/>
        </w:rPr>
        <w:t xml:space="preserve"> </w:t>
      </w:r>
      <w:r>
        <w:t>a</w:t>
      </w:r>
      <w:r>
        <w:rPr>
          <w:spacing w:val="3"/>
        </w:rPr>
        <w:t xml:space="preserve"> </w:t>
      </w:r>
      <w:r>
        <w:t>table</w:t>
      </w:r>
      <w:r>
        <w:rPr>
          <w:spacing w:val="5"/>
        </w:rPr>
        <w:t xml:space="preserve"> </w:t>
      </w:r>
      <w:r>
        <w:t>similar</w:t>
      </w:r>
      <w:r>
        <w:rPr>
          <w:spacing w:val="5"/>
        </w:rPr>
        <w:t xml:space="preserve"> </w:t>
      </w:r>
      <w:r>
        <w:t>to</w:t>
      </w:r>
      <w:r>
        <w:rPr>
          <w:spacing w:val="6"/>
        </w:rPr>
        <w:t xml:space="preserve"> </w:t>
      </w:r>
      <w:r>
        <w:t>Table</w:t>
      </w:r>
      <w:r>
        <w:rPr>
          <w:spacing w:val="5"/>
        </w:rPr>
        <w:t xml:space="preserve"> </w:t>
      </w:r>
      <w:r>
        <w:t>2-4</w:t>
      </w:r>
      <w:r>
        <w:rPr>
          <w:spacing w:val="6"/>
        </w:rPr>
        <w:t xml:space="preserve"> </w:t>
      </w:r>
      <w:r>
        <w:t>of</w:t>
      </w:r>
      <w:r>
        <w:rPr>
          <w:spacing w:val="5"/>
        </w:rPr>
        <w:t xml:space="preserve"> </w:t>
      </w:r>
      <w:r>
        <w:t>the</w:t>
      </w:r>
      <w:r>
        <w:rPr>
          <w:spacing w:val="3"/>
        </w:rPr>
        <w:t xml:space="preserve"> </w:t>
      </w:r>
      <w:r>
        <w:t>QA</w:t>
      </w:r>
      <w:r>
        <w:rPr>
          <w:spacing w:val="6"/>
        </w:rPr>
        <w:t xml:space="preserve"> </w:t>
      </w:r>
      <w:r>
        <w:t>Project</w:t>
      </w:r>
      <w:r>
        <w:rPr>
          <w:spacing w:val="7"/>
        </w:rPr>
        <w:t xml:space="preserve"> </w:t>
      </w:r>
      <w:r>
        <w:t>Plan</w:t>
      </w:r>
      <w:r>
        <w:rPr>
          <w:spacing w:val="6"/>
        </w:rPr>
        <w:t xml:space="preserve"> </w:t>
      </w:r>
      <w:r>
        <w:t>Template</w:t>
      </w:r>
      <w:r>
        <w:rPr>
          <w:spacing w:val="5"/>
        </w:rPr>
        <w:t xml:space="preserve"> </w:t>
      </w:r>
      <w:r>
        <w:t>included</w:t>
      </w:r>
      <w:r>
        <w:rPr>
          <w:spacing w:val="6"/>
        </w:rPr>
        <w:t xml:space="preserve"> </w:t>
      </w:r>
      <w:r>
        <w:t>in</w:t>
      </w:r>
      <w:r>
        <w:rPr>
          <w:spacing w:val="6"/>
        </w:rPr>
        <w:t xml:space="preserve"> </w:t>
      </w:r>
      <w:proofErr w:type="gramStart"/>
      <w:r>
        <w:t>Module</w:t>
      </w:r>
      <w:proofErr w:type="gramEnd"/>
    </w:p>
    <w:p w14:paraId="0EECA700" w14:textId="77777777" w:rsidR="004B7048" w:rsidRDefault="004B7048" w:rsidP="00472C4B">
      <w:pPr>
        <w:pStyle w:val="ListParagraph"/>
        <w:numPr>
          <w:ilvl w:val="0"/>
          <w:numId w:val="39"/>
        </w:numPr>
        <w:tabs>
          <w:tab w:val="left" w:pos="362"/>
        </w:tabs>
        <w:spacing w:before="6" w:line="360" w:lineRule="auto"/>
        <w:ind w:right="118" w:firstLine="0"/>
        <w:rPr>
          <w:sz w:val="24"/>
        </w:rPr>
      </w:pPr>
      <w:r>
        <w:rPr>
          <w:sz w:val="24"/>
        </w:rPr>
        <w:t>If the project team has reviewed the QC acceptance limits summarized in Table 2-4 and has selected to accept these as the MPC meeting the data quality needs of the project, this needs to be clearly stated within Section</w:t>
      </w:r>
      <w:r>
        <w:rPr>
          <w:spacing w:val="-8"/>
          <w:sz w:val="24"/>
        </w:rPr>
        <w:t xml:space="preserve"> </w:t>
      </w:r>
      <w:r>
        <w:rPr>
          <w:sz w:val="24"/>
        </w:rPr>
        <w:t>1.7.)</w:t>
      </w:r>
    </w:p>
    <w:p w14:paraId="0EECA701" w14:textId="77777777" w:rsidR="004B7048" w:rsidRDefault="004B7048">
      <w:pPr>
        <w:pStyle w:val="BodyText"/>
        <w:spacing w:before="2"/>
        <w:rPr>
          <w:sz w:val="21"/>
        </w:rPr>
      </w:pPr>
    </w:p>
    <w:p w14:paraId="0EECA702" w14:textId="77777777" w:rsidR="004B7048" w:rsidRDefault="004B7048" w:rsidP="00472C4B">
      <w:pPr>
        <w:pStyle w:val="BodyText"/>
        <w:spacing w:line="360" w:lineRule="auto"/>
        <w:ind w:left="100" w:right="115"/>
      </w:pPr>
      <w:r>
        <w:rPr>
          <w:b/>
        </w:rPr>
        <w:t xml:space="preserve">Step 5 </w:t>
      </w:r>
      <w:r>
        <w:t>- For the DQIs that will be assessed qualitatively, discuss the plans to assess each DQI and support the assurance that the quality of the data generated will be acceptable for making project decisions. Some examples to consider</w:t>
      </w:r>
      <w:r>
        <w:rPr>
          <w:spacing w:val="-11"/>
        </w:rPr>
        <w:t xml:space="preserve"> </w:t>
      </w:r>
      <w:r>
        <w:t>include:</w:t>
      </w:r>
    </w:p>
    <w:p w14:paraId="0EECA703" w14:textId="77777777" w:rsidR="004B7048" w:rsidRDefault="004B7048">
      <w:pPr>
        <w:pStyle w:val="BodyText"/>
        <w:spacing w:before="2"/>
        <w:rPr>
          <w:sz w:val="21"/>
        </w:rPr>
      </w:pPr>
    </w:p>
    <w:p w14:paraId="0EECA704" w14:textId="77777777" w:rsidR="004B7048" w:rsidRDefault="004B7048" w:rsidP="00472C4B">
      <w:pPr>
        <w:pStyle w:val="BodyText"/>
        <w:spacing w:line="360" w:lineRule="auto"/>
        <w:ind w:left="100" w:right="118"/>
      </w:pPr>
      <w:r>
        <w:rPr>
          <w:u w:val="single"/>
        </w:rPr>
        <w:t>Representativeness</w:t>
      </w:r>
      <w:r>
        <w:t xml:space="preserve"> - Discuss how you will follow standardized and well-accepted sampling and analytical methods for ensuring the data collected reflects the environmental conditions.  Describe the importance of any pertinent chain-of-custody procedures, sample preservation, and/or maximum sample holding</w:t>
      </w:r>
      <w:r>
        <w:rPr>
          <w:spacing w:val="-11"/>
        </w:rPr>
        <w:t xml:space="preserve"> </w:t>
      </w:r>
      <w:r>
        <w:t>times.</w:t>
      </w:r>
    </w:p>
    <w:p w14:paraId="0EECA705" w14:textId="77777777" w:rsidR="004B7048" w:rsidRDefault="004B7048">
      <w:pPr>
        <w:pStyle w:val="BodyText"/>
        <w:spacing w:before="2"/>
        <w:rPr>
          <w:sz w:val="21"/>
        </w:rPr>
      </w:pPr>
    </w:p>
    <w:p w14:paraId="0EECA706" w14:textId="77777777" w:rsidR="004B7048" w:rsidRDefault="004B7048" w:rsidP="00472C4B">
      <w:pPr>
        <w:pStyle w:val="BodyText"/>
        <w:spacing w:line="360" w:lineRule="auto"/>
        <w:ind w:left="100" w:right="118"/>
      </w:pPr>
      <w:r>
        <w:rPr>
          <w:u w:val="single"/>
        </w:rPr>
        <w:t>Comparability</w:t>
      </w:r>
      <w:r>
        <w:t xml:space="preserve"> - Discuss if/how similar the project data need to be to those from other studies, similar locations within the same study, same sampling locations at different times of the year, etc. Compare sample collection and handling methods, analytical procedures, and QA/QC protocols as pertinent.</w:t>
      </w:r>
    </w:p>
    <w:p w14:paraId="0EECA707" w14:textId="77777777" w:rsidR="004B7048" w:rsidRDefault="004B7048" w:rsidP="00472C4B">
      <w:pPr>
        <w:spacing w:line="360" w:lineRule="auto"/>
        <w:sectPr w:rsidR="004B7048">
          <w:footerReference w:type="default" r:id="rId31"/>
          <w:pgSz w:w="12240" w:h="15840"/>
          <w:pgMar w:top="1500" w:right="1320" w:bottom="2020" w:left="1340" w:header="0" w:footer="1823" w:gutter="0"/>
          <w:cols w:space="720"/>
        </w:sectPr>
      </w:pPr>
    </w:p>
    <w:p w14:paraId="0EECA708" w14:textId="77777777" w:rsidR="004B7048" w:rsidRDefault="004B7048">
      <w:pPr>
        <w:pStyle w:val="BodyText"/>
        <w:rPr>
          <w:sz w:val="20"/>
        </w:rPr>
      </w:pPr>
    </w:p>
    <w:p w14:paraId="0EECA709" w14:textId="77777777" w:rsidR="004B7048" w:rsidRDefault="004B7048">
      <w:pPr>
        <w:pStyle w:val="BodyText"/>
        <w:spacing w:before="8"/>
        <w:rPr>
          <w:sz w:val="25"/>
        </w:rPr>
      </w:pPr>
    </w:p>
    <w:p w14:paraId="0EECA70A" w14:textId="77777777" w:rsidR="004B7048" w:rsidRDefault="004B7048" w:rsidP="00472C4B">
      <w:pPr>
        <w:pStyle w:val="BodyText"/>
        <w:spacing w:before="90" w:line="360" w:lineRule="auto"/>
        <w:ind w:left="100" w:right="98"/>
      </w:pPr>
      <w:r>
        <w:rPr>
          <w:u w:val="single"/>
        </w:rPr>
        <w:t>Completeness</w:t>
      </w:r>
      <w:r>
        <w:t xml:space="preserve"> - Describe the amount, usually expressed in percentage, of data you plan to collect that is essential/necessary to meet your project objectives. Identify any data points (locations and/or measurements/analyses) that are </w:t>
      </w:r>
      <w:proofErr w:type="gramStart"/>
      <w:r>
        <w:t>absolutely critical</w:t>
      </w:r>
      <w:proofErr w:type="gramEnd"/>
      <w:r>
        <w:t xml:space="preserve"> and therefore may warrant re-sampling and/or re-analysis if not attained.</w:t>
      </w:r>
    </w:p>
    <w:p w14:paraId="0EECA70B" w14:textId="77777777" w:rsidR="004B7048" w:rsidRDefault="004B7048" w:rsidP="00472C4B">
      <w:pPr>
        <w:spacing w:line="360" w:lineRule="auto"/>
        <w:sectPr w:rsidR="004B7048">
          <w:footerReference w:type="default" r:id="rId32"/>
          <w:pgSz w:w="12240" w:h="15840"/>
          <w:pgMar w:top="1500" w:right="1340" w:bottom="2020" w:left="1340" w:header="0" w:footer="1823" w:gutter="0"/>
          <w:pgNumType w:start="31"/>
          <w:cols w:space="720"/>
        </w:sectPr>
      </w:pPr>
    </w:p>
    <w:p w14:paraId="0EECA70C" w14:textId="77777777" w:rsidR="004B7048" w:rsidRDefault="004B7048">
      <w:pPr>
        <w:pStyle w:val="BodyText"/>
        <w:rPr>
          <w:sz w:val="20"/>
        </w:rPr>
      </w:pPr>
    </w:p>
    <w:p w14:paraId="0EECA70D" w14:textId="77777777" w:rsidR="004B7048" w:rsidRDefault="004B7048">
      <w:pPr>
        <w:pStyle w:val="BodyText"/>
        <w:spacing w:before="1"/>
        <w:rPr>
          <w:sz w:val="26"/>
        </w:rPr>
      </w:pPr>
    </w:p>
    <w:p w14:paraId="0EECA70E" w14:textId="77777777" w:rsidR="004B7048" w:rsidRDefault="004B7048" w:rsidP="00472C4B">
      <w:pPr>
        <w:pStyle w:val="Heading2"/>
        <w:spacing w:before="90"/>
        <w:ind w:right="2736"/>
        <w:rPr>
          <w:rFonts w:ascii="Times New Roman"/>
        </w:rPr>
      </w:pPr>
      <w:r>
        <w:rPr>
          <w:rFonts w:ascii="Times New Roman"/>
        </w:rPr>
        <w:t>Attachment D</w:t>
      </w:r>
    </w:p>
    <w:p w14:paraId="0EECA70F" w14:textId="77777777" w:rsidR="004B7048" w:rsidRDefault="004B7048">
      <w:pPr>
        <w:pStyle w:val="BodyText"/>
        <w:spacing w:before="10"/>
        <w:rPr>
          <w:b/>
          <w:sz w:val="32"/>
        </w:rPr>
      </w:pPr>
    </w:p>
    <w:p w14:paraId="0EECA710" w14:textId="77777777" w:rsidR="004B7048" w:rsidRDefault="00D075F1" w:rsidP="00472C4B">
      <w:pPr>
        <w:ind w:right="2736"/>
        <w:rPr>
          <w:b/>
          <w:sz w:val="24"/>
        </w:rPr>
      </w:pPr>
      <w:r>
        <w:rPr>
          <w:b/>
          <w:sz w:val="24"/>
        </w:rPr>
        <w:t xml:space="preserve">  </w:t>
      </w:r>
      <w:r w:rsidR="004B7048">
        <w:rPr>
          <w:b/>
          <w:sz w:val="24"/>
        </w:rPr>
        <w:t>Selecting an Environmental Laboratory</w:t>
      </w:r>
    </w:p>
    <w:p w14:paraId="0EECA711" w14:textId="77777777" w:rsidR="004B7048" w:rsidRDefault="004B7048">
      <w:pPr>
        <w:pStyle w:val="BodyText"/>
        <w:spacing w:before="3"/>
        <w:rPr>
          <w:b/>
          <w:sz w:val="32"/>
        </w:rPr>
      </w:pPr>
    </w:p>
    <w:p w14:paraId="0EECA712" w14:textId="77777777" w:rsidR="004B7048" w:rsidRDefault="004B7048" w:rsidP="00472C4B">
      <w:pPr>
        <w:pStyle w:val="BodyText"/>
        <w:spacing w:line="360" w:lineRule="auto"/>
        <w:ind w:left="119" w:right="114"/>
      </w:pPr>
      <w:proofErr w:type="gramStart"/>
      <w:r>
        <w:t>In order for</w:t>
      </w:r>
      <w:proofErr w:type="gramEnd"/>
      <w:r>
        <w:t xml:space="preserve"> an environmental monitoring program or single sampling event project to be successful, it is usually necessary to locate and hire an environmental laboratory. The </w:t>
      </w:r>
      <w:r w:rsidR="00861729">
        <w:t>guidance in</w:t>
      </w:r>
      <w:r>
        <w:t xml:space="preserve"> this module is designed to provide perspective on </w:t>
      </w:r>
      <w:proofErr w:type="gramStart"/>
      <w:r>
        <w:t>a number of</w:t>
      </w:r>
      <w:proofErr w:type="gramEnd"/>
      <w:r>
        <w:t xml:space="preserve"> the areas you may want to consider in selecting a laboratory to support the data quality needs of your project. The information is presented as a starting point. For additional assistance, feel free to consult with the Region’s U.S. EPA QA staff, talk with other Grantees regarding laboratories they may be familiar with, and/or, if necessary, consider hiring a</w:t>
      </w:r>
      <w:r>
        <w:rPr>
          <w:spacing w:val="-15"/>
        </w:rPr>
        <w:t xml:space="preserve"> </w:t>
      </w:r>
      <w:r>
        <w:t>consultant.</w:t>
      </w:r>
    </w:p>
    <w:p w14:paraId="0EECA713" w14:textId="77777777" w:rsidR="004B7048" w:rsidRDefault="004B7048">
      <w:pPr>
        <w:pStyle w:val="BodyText"/>
        <w:spacing w:before="4"/>
        <w:rPr>
          <w:sz w:val="21"/>
        </w:rPr>
      </w:pPr>
    </w:p>
    <w:p w14:paraId="0EECA714" w14:textId="77777777" w:rsidR="004B7048" w:rsidRDefault="004B7048" w:rsidP="00472C4B">
      <w:pPr>
        <w:pStyle w:val="BodyText"/>
        <w:spacing w:line="360" w:lineRule="auto"/>
        <w:ind w:left="119" w:right="117"/>
      </w:pPr>
      <w:r>
        <w:t>Careful selection of laboratories and analytical methods is critical to the success of your project. Many routine laboratory procedures may not be able to support your data quality needs and/or report data to low enough limits to support decisions for your specific project. Following a review of a laboratory’s qualifications and credentials, you may end up selecting a different laboratory and/or analytical method than originally considered. This decision point is critical to the success of your project. If an inappropriate laboratory and/or analytical procedure are selected, you may end up having to repeat your entire</w:t>
      </w:r>
      <w:r>
        <w:rPr>
          <w:spacing w:val="-14"/>
        </w:rPr>
        <w:t xml:space="preserve"> </w:t>
      </w:r>
      <w:r>
        <w:t>study.</w:t>
      </w:r>
    </w:p>
    <w:p w14:paraId="0EECA715" w14:textId="77777777" w:rsidR="004B7048" w:rsidRDefault="004B7048">
      <w:pPr>
        <w:pStyle w:val="BodyText"/>
        <w:spacing w:before="4"/>
        <w:rPr>
          <w:sz w:val="21"/>
        </w:rPr>
      </w:pPr>
    </w:p>
    <w:p w14:paraId="0EECA716" w14:textId="77777777" w:rsidR="004B7048" w:rsidRDefault="004B7048" w:rsidP="00472C4B">
      <w:pPr>
        <w:pStyle w:val="BodyText"/>
        <w:ind w:left="119"/>
      </w:pPr>
      <w:r>
        <w:t>There are several factors to consider when selecting a commercial laboratory including:</w:t>
      </w:r>
    </w:p>
    <w:p w14:paraId="0EECA717" w14:textId="77777777" w:rsidR="004B7048" w:rsidRDefault="004B7048">
      <w:pPr>
        <w:pStyle w:val="BodyText"/>
        <w:spacing w:before="1"/>
        <w:rPr>
          <w:sz w:val="33"/>
        </w:rPr>
      </w:pPr>
    </w:p>
    <w:p w14:paraId="0EECA718" w14:textId="77777777" w:rsidR="004B7048" w:rsidRDefault="004B7048" w:rsidP="00472C4B">
      <w:pPr>
        <w:pStyle w:val="Heading2"/>
        <w:spacing w:before="0"/>
        <w:ind w:left="119" w:firstLine="0"/>
        <w:rPr>
          <w:rFonts w:ascii="Times New Roman"/>
        </w:rPr>
      </w:pPr>
      <w:r>
        <w:rPr>
          <w:rFonts w:ascii="Times New Roman"/>
        </w:rPr>
        <w:t>Technical and Logistical Qualification</w:t>
      </w:r>
    </w:p>
    <w:p w14:paraId="0EECA719" w14:textId="77777777" w:rsidR="004B7048" w:rsidRDefault="004B7048">
      <w:pPr>
        <w:pStyle w:val="BodyText"/>
        <w:spacing w:before="5"/>
        <w:rPr>
          <w:b/>
          <w:sz w:val="32"/>
        </w:rPr>
      </w:pPr>
    </w:p>
    <w:p w14:paraId="0EECA71A" w14:textId="77777777" w:rsidR="004B7048" w:rsidRDefault="004B7048">
      <w:pPr>
        <w:pStyle w:val="ListParagraph"/>
        <w:numPr>
          <w:ilvl w:val="1"/>
          <w:numId w:val="39"/>
        </w:numPr>
        <w:tabs>
          <w:tab w:val="left" w:pos="1199"/>
          <w:tab w:val="left" w:pos="1200"/>
        </w:tabs>
        <w:spacing w:before="1"/>
        <w:rPr>
          <w:sz w:val="24"/>
        </w:rPr>
      </w:pPr>
      <w:r>
        <w:rPr>
          <w:sz w:val="24"/>
        </w:rPr>
        <w:t>Experience with sample media/matrices and</w:t>
      </w:r>
      <w:r>
        <w:rPr>
          <w:spacing w:val="-14"/>
          <w:sz w:val="24"/>
        </w:rPr>
        <w:t xml:space="preserve"> </w:t>
      </w:r>
      <w:r>
        <w:rPr>
          <w:sz w:val="24"/>
        </w:rPr>
        <w:t>analyses</w:t>
      </w:r>
    </w:p>
    <w:p w14:paraId="0EECA71B" w14:textId="77777777" w:rsidR="004B7048" w:rsidRDefault="004B7048">
      <w:pPr>
        <w:pStyle w:val="ListParagraph"/>
        <w:numPr>
          <w:ilvl w:val="1"/>
          <w:numId w:val="39"/>
        </w:numPr>
        <w:tabs>
          <w:tab w:val="left" w:pos="1199"/>
          <w:tab w:val="left" w:pos="1200"/>
        </w:tabs>
        <w:spacing w:before="137"/>
        <w:rPr>
          <w:sz w:val="24"/>
        </w:rPr>
      </w:pPr>
      <w:r>
        <w:rPr>
          <w:sz w:val="24"/>
        </w:rPr>
        <w:t xml:space="preserve">State certification and/or </w:t>
      </w:r>
      <w:r w:rsidR="00CF32EA">
        <w:rPr>
          <w:sz w:val="24"/>
        </w:rPr>
        <w:t>TNI</w:t>
      </w:r>
      <w:r>
        <w:rPr>
          <w:spacing w:val="-14"/>
          <w:sz w:val="24"/>
        </w:rPr>
        <w:t xml:space="preserve"> </w:t>
      </w:r>
      <w:r>
        <w:rPr>
          <w:sz w:val="24"/>
        </w:rPr>
        <w:t>accreditation</w:t>
      </w:r>
    </w:p>
    <w:p w14:paraId="0EECA71C" w14:textId="77777777" w:rsidR="004B7048" w:rsidRDefault="004B7048">
      <w:pPr>
        <w:pStyle w:val="ListParagraph"/>
        <w:numPr>
          <w:ilvl w:val="1"/>
          <w:numId w:val="39"/>
        </w:numPr>
        <w:tabs>
          <w:tab w:val="left" w:pos="1199"/>
          <w:tab w:val="left" w:pos="1200"/>
        </w:tabs>
        <w:spacing w:before="139"/>
        <w:rPr>
          <w:sz w:val="24"/>
        </w:rPr>
      </w:pPr>
      <w:r>
        <w:rPr>
          <w:sz w:val="24"/>
        </w:rPr>
        <w:t>Laboratory</w:t>
      </w:r>
      <w:r>
        <w:rPr>
          <w:spacing w:val="-3"/>
          <w:sz w:val="24"/>
        </w:rPr>
        <w:t xml:space="preserve"> </w:t>
      </w:r>
      <w:r>
        <w:rPr>
          <w:sz w:val="24"/>
        </w:rPr>
        <w:t>capacity</w:t>
      </w:r>
    </w:p>
    <w:p w14:paraId="0EECA71D" w14:textId="77777777" w:rsidR="004B7048" w:rsidRDefault="004B7048">
      <w:pPr>
        <w:pStyle w:val="ListParagraph"/>
        <w:numPr>
          <w:ilvl w:val="1"/>
          <w:numId w:val="39"/>
        </w:numPr>
        <w:tabs>
          <w:tab w:val="left" w:pos="1199"/>
          <w:tab w:val="left" w:pos="1200"/>
        </w:tabs>
        <w:spacing w:before="136"/>
        <w:rPr>
          <w:sz w:val="24"/>
        </w:rPr>
      </w:pPr>
      <w:r>
        <w:rPr>
          <w:sz w:val="24"/>
        </w:rPr>
        <w:t>Laboratory location and support</w:t>
      </w:r>
      <w:r>
        <w:rPr>
          <w:spacing w:val="-10"/>
          <w:sz w:val="24"/>
        </w:rPr>
        <w:t xml:space="preserve"> </w:t>
      </w:r>
      <w:r>
        <w:rPr>
          <w:sz w:val="24"/>
        </w:rPr>
        <w:t>services</w:t>
      </w:r>
    </w:p>
    <w:p w14:paraId="0EECA71E" w14:textId="77777777" w:rsidR="004B7048" w:rsidRDefault="004B7048">
      <w:pPr>
        <w:pStyle w:val="ListParagraph"/>
        <w:numPr>
          <w:ilvl w:val="1"/>
          <w:numId w:val="39"/>
        </w:numPr>
        <w:tabs>
          <w:tab w:val="left" w:pos="1199"/>
          <w:tab w:val="left" w:pos="1200"/>
        </w:tabs>
        <w:spacing w:before="138"/>
        <w:rPr>
          <w:sz w:val="24"/>
        </w:rPr>
      </w:pPr>
      <w:r>
        <w:rPr>
          <w:sz w:val="24"/>
        </w:rPr>
        <w:t>Experience with other tribal</w:t>
      </w:r>
      <w:r>
        <w:rPr>
          <w:spacing w:val="-12"/>
          <w:sz w:val="24"/>
        </w:rPr>
        <w:t xml:space="preserve"> </w:t>
      </w:r>
      <w:r>
        <w:rPr>
          <w:sz w:val="24"/>
        </w:rPr>
        <w:t>projects</w:t>
      </w:r>
    </w:p>
    <w:p w14:paraId="0EECA71F" w14:textId="77777777" w:rsidR="004B7048" w:rsidRDefault="004B7048">
      <w:pPr>
        <w:rPr>
          <w:sz w:val="24"/>
        </w:rPr>
        <w:sectPr w:rsidR="004B7048">
          <w:pgSz w:w="12240" w:h="15840"/>
          <w:pgMar w:top="1500" w:right="1320" w:bottom="2020" w:left="1320" w:header="0" w:footer="1823" w:gutter="0"/>
          <w:cols w:space="720"/>
        </w:sectPr>
      </w:pPr>
    </w:p>
    <w:p w14:paraId="0EECA720" w14:textId="77777777" w:rsidR="004B7048" w:rsidRDefault="004B7048">
      <w:pPr>
        <w:pStyle w:val="BodyText"/>
        <w:rPr>
          <w:sz w:val="20"/>
        </w:rPr>
      </w:pPr>
    </w:p>
    <w:p w14:paraId="0EECA721" w14:textId="77777777" w:rsidR="004B7048" w:rsidRDefault="004B7048">
      <w:pPr>
        <w:pStyle w:val="BodyText"/>
        <w:spacing w:before="6"/>
        <w:rPr>
          <w:sz w:val="25"/>
        </w:rPr>
      </w:pPr>
    </w:p>
    <w:p w14:paraId="0EECA722" w14:textId="77777777" w:rsidR="004B7048" w:rsidRDefault="004B7048">
      <w:pPr>
        <w:pStyle w:val="ListParagraph"/>
        <w:numPr>
          <w:ilvl w:val="1"/>
          <w:numId w:val="39"/>
        </w:numPr>
        <w:tabs>
          <w:tab w:val="left" w:pos="1199"/>
          <w:tab w:val="left" w:pos="1200"/>
        </w:tabs>
        <w:rPr>
          <w:sz w:val="24"/>
        </w:rPr>
      </w:pPr>
      <w:r>
        <w:rPr>
          <w:sz w:val="24"/>
        </w:rPr>
        <w:t>Cost</w:t>
      </w:r>
    </w:p>
    <w:p w14:paraId="0EECA723" w14:textId="77777777" w:rsidR="004B7048" w:rsidRDefault="004B7048">
      <w:pPr>
        <w:pStyle w:val="BodyText"/>
        <w:spacing w:before="4"/>
        <w:rPr>
          <w:sz w:val="33"/>
        </w:rPr>
      </w:pPr>
    </w:p>
    <w:p w14:paraId="0EECA724" w14:textId="77777777" w:rsidR="004B7048" w:rsidRDefault="004B7048" w:rsidP="00472C4B">
      <w:pPr>
        <w:pStyle w:val="Heading2"/>
        <w:spacing w:before="0"/>
        <w:ind w:left="120" w:firstLine="0"/>
        <w:rPr>
          <w:rFonts w:ascii="Times New Roman"/>
        </w:rPr>
      </w:pPr>
      <w:r>
        <w:rPr>
          <w:rFonts w:ascii="Times New Roman"/>
        </w:rPr>
        <w:t>Quality System Documentation</w:t>
      </w:r>
    </w:p>
    <w:p w14:paraId="0EECA725" w14:textId="77777777" w:rsidR="004B7048" w:rsidRDefault="004B7048">
      <w:pPr>
        <w:pStyle w:val="BodyText"/>
        <w:spacing w:before="3"/>
        <w:rPr>
          <w:b/>
          <w:sz w:val="32"/>
        </w:rPr>
      </w:pPr>
    </w:p>
    <w:p w14:paraId="0EECA726" w14:textId="77777777" w:rsidR="004B7048" w:rsidRDefault="004B7048">
      <w:pPr>
        <w:pStyle w:val="ListParagraph"/>
        <w:numPr>
          <w:ilvl w:val="1"/>
          <w:numId w:val="39"/>
        </w:numPr>
        <w:tabs>
          <w:tab w:val="left" w:pos="1199"/>
          <w:tab w:val="left" w:pos="1200"/>
        </w:tabs>
        <w:spacing w:before="1"/>
        <w:rPr>
          <w:sz w:val="24"/>
        </w:rPr>
      </w:pPr>
      <w:r>
        <w:rPr>
          <w:sz w:val="24"/>
        </w:rPr>
        <w:t>Laboratory Quality Assurance Plan (or</w:t>
      </w:r>
      <w:r>
        <w:rPr>
          <w:spacing w:val="-13"/>
          <w:sz w:val="24"/>
        </w:rPr>
        <w:t xml:space="preserve"> </w:t>
      </w:r>
      <w:r>
        <w:rPr>
          <w:sz w:val="24"/>
        </w:rPr>
        <w:t>Manual)</w:t>
      </w:r>
    </w:p>
    <w:p w14:paraId="0EECA727" w14:textId="77777777" w:rsidR="004B7048" w:rsidRDefault="004B7048">
      <w:pPr>
        <w:pStyle w:val="ListParagraph"/>
        <w:numPr>
          <w:ilvl w:val="1"/>
          <w:numId w:val="39"/>
        </w:numPr>
        <w:tabs>
          <w:tab w:val="left" w:pos="1199"/>
          <w:tab w:val="left" w:pos="1200"/>
        </w:tabs>
        <w:spacing w:before="139"/>
        <w:rPr>
          <w:sz w:val="24"/>
        </w:rPr>
      </w:pPr>
      <w:r>
        <w:rPr>
          <w:sz w:val="24"/>
        </w:rPr>
        <w:t>Standard operating</w:t>
      </w:r>
      <w:r>
        <w:rPr>
          <w:spacing w:val="-9"/>
          <w:sz w:val="24"/>
        </w:rPr>
        <w:t xml:space="preserve"> </w:t>
      </w:r>
      <w:r>
        <w:rPr>
          <w:sz w:val="24"/>
        </w:rPr>
        <w:t>procedures</w:t>
      </w:r>
    </w:p>
    <w:p w14:paraId="0EECA728" w14:textId="77777777" w:rsidR="004B7048" w:rsidRDefault="004B7048">
      <w:pPr>
        <w:pStyle w:val="ListParagraph"/>
        <w:numPr>
          <w:ilvl w:val="1"/>
          <w:numId w:val="39"/>
        </w:numPr>
        <w:tabs>
          <w:tab w:val="left" w:pos="1199"/>
          <w:tab w:val="left" w:pos="1200"/>
        </w:tabs>
        <w:spacing w:before="136"/>
        <w:rPr>
          <w:sz w:val="24"/>
        </w:rPr>
      </w:pPr>
      <w:r>
        <w:rPr>
          <w:sz w:val="24"/>
        </w:rPr>
        <w:t>Personnel</w:t>
      </w:r>
      <w:r>
        <w:rPr>
          <w:spacing w:val="-8"/>
          <w:sz w:val="24"/>
        </w:rPr>
        <w:t xml:space="preserve"> </w:t>
      </w:r>
      <w:r>
        <w:rPr>
          <w:sz w:val="24"/>
        </w:rPr>
        <w:t>resumes</w:t>
      </w:r>
    </w:p>
    <w:p w14:paraId="0EECA729" w14:textId="77777777" w:rsidR="004B7048" w:rsidRDefault="004B7048">
      <w:pPr>
        <w:pStyle w:val="ListParagraph"/>
        <w:numPr>
          <w:ilvl w:val="1"/>
          <w:numId w:val="39"/>
        </w:numPr>
        <w:tabs>
          <w:tab w:val="left" w:pos="1199"/>
          <w:tab w:val="left" w:pos="1200"/>
        </w:tabs>
        <w:spacing w:before="138"/>
        <w:rPr>
          <w:sz w:val="24"/>
        </w:rPr>
      </w:pPr>
      <w:r>
        <w:rPr>
          <w:sz w:val="24"/>
        </w:rPr>
        <w:t>Cost of</w:t>
      </w:r>
      <w:r>
        <w:rPr>
          <w:spacing w:val="-3"/>
          <w:sz w:val="24"/>
        </w:rPr>
        <w:t xml:space="preserve"> </w:t>
      </w:r>
      <w:r>
        <w:rPr>
          <w:sz w:val="24"/>
        </w:rPr>
        <w:t>QC</w:t>
      </w:r>
    </w:p>
    <w:p w14:paraId="0EECA72A" w14:textId="77777777" w:rsidR="004B7048" w:rsidRDefault="004B7048">
      <w:pPr>
        <w:pStyle w:val="ListParagraph"/>
        <w:numPr>
          <w:ilvl w:val="1"/>
          <w:numId w:val="39"/>
        </w:numPr>
        <w:tabs>
          <w:tab w:val="left" w:pos="1199"/>
          <w:tab w:val="left" w:pos="1200"/>
        </w:tabs>
        <w:spacing w:before="136"/>
        <w:rPr>
          <w:sz w:val="24"/>
        </w:rPr>
      </w:pPr>
      <w:r>
        <w:rPr>
          <w:sz w:val="24"/>
        </w:rPr>
        <w:t>Chain-of-custody</w:t>
      </w:r>
    </w:p>
    <w:p w14:paraId="0EECA72B" w14:textId="77777777" w:rsidR="004B7048" w:rsidRDefault="004B7048">
      <w:pPr>
        <w:pStyle w:val="ListParagraph"/>
        <w:numPr>
          <w:ilvl w:val="1"/>
          <w:numId w:val="39"/>
        </w:numPr>
        <w:tabs>
          <w:tab w:val="left" w:pos="1199"/>
          <w:tab w:val="left" w:pos="1200"/>
        </w:tabs>
        <w:spacing w:before="139"/>
        <w:rPr>
          <w:sz w:val="24"/>
        </w:rPr>
      </w:pPr>
      <w:r>
        <w:rPr>
          <w:sz w:val="24"/>
        </w:rPr>
        <w:t>Archiving</w:t>
      </w:r>
      <w:r>
        <w:rPr>
          <w:spacing w:val="-6"/>
          <w:sz w:val="24"/>
        </w:rPr>
        <w:t xml:space="preserve"> </w:t>
      </w:r>
      <w:r>
        <w:rPr>
          <w:sz w:val="24"/>
        </w:rPr>
        <w:t>data</w:t>
      </w:r>
    </w:p>
    <w:p w14:paraId="0EECA72C" w14:textId="77777777" w:rsidR="004B7048" w:rsidRDefault="004B7048">
      <w:pPr>
        <w:pStyle w:val="BodyText"/>
        <w:spacing w:before="2"/>
        <w:rPr>
          <w:sz w:val="33"/>
        </w:rPr>
      </w:pPr>
    </w:p>
    <w:p w14:paraId="0EECA72D" w14:textId="77777777" w:rsidR="004B7048" w:rsidRDefault="004B7048" w:rsidP="00472C4B">
      <w:pPr>
        <w:pStyle w:val="Heading2"/>
        <w:spacing w:before="0"/>
        <w:ind w:left="119" w:firstLine="0"/>
        <w:rPr>
          <w:rFonts w:ascii="Times New Roman"/>
        </w:rPr>
      </w:pPr>
      <w:r>
        <w:rPr>
          <w:rFonts w:ascii="Times New Roman"/>
        </w:rPr>
        <w:t>Other Factors</w:t>
      </w:r>
    </w:p>
    <w:p w14:paraId="0EECA72E" w14:textId="77777777" w:rsidR="004B7048" w:rsidRDefault="004B7048">
      <w:pPr>
        <w:pStyle w:val="BodyText"/>
        <w:spacing w:before="6"/>
        <w:rPr>
          <w:b/>
          <w:sz w:val="32"/>
        </w:rPr>
      </w:pPr>
    </w:p>
    <w:p w14:paraId="0EECA72F" w14:textId="77777777" w:rsidR="004B7048" w:rsidRDefault="004B7048">
      <w:pPr>
        <w:pStyle w:val="ListParagraph"/>
        <w:numPr>
          <w:ilvl w:val="1"/>
          <w:numId w:val="39"/>
        </w:numPr>
        <w:tabs>
          <w:tab w:val="left" w:pos="1199"/>
          <w:tab w:val="left" w:pos="1200"/>
        </w:tabs>
        <w:spacing w:before="0"/>
        <w:rPr>
          <w:sz w:val="24"/>
        </w:rPr>
      </w:pPr>
      <w:r>
        <w:rPr>
          <w:sz w:val="24"/>
        </w:rPr>
        <w:t>Data review</w:t>
      </w:r>
      <w:r>
        <w:rPr>
          <w:spacing w:val="-8"/>
          <w:sz w:val="24"/>
        </w:rPr>
        <w:t xml:space="preserve"> </w:t>
      </w:r>
      <w:r>
        <w:rPr>
          <w:sz w:val="24"/>
        </w:rPr>
        <w:t>procedures</w:t>
      </w:r>
    </w:p>
    <w:p w14:paraId="0EECA730" w14:textId="77777777" w:rsidR="004B7048" w:rsidRDefault="004B7048">
      <w:pPr>
        <w:pStyle w:val="ListParagraph"/>
        <w:numPr>
          <w:ilvl w:val="1"/>
          <w:numId w:val="39"/>
        </w:numPr>
        <w:tabs>
          <w:tab w:val="left" w:pos="1199"/>
          <w:tab w:val="left" w:pos="1200"/>
        </w:tabs>
        <w:spacing w:before="136"/>
        <w:rPr>
          <w:sz w:val="24"/>
        </w:rPr>
      </w:pPr>
      <w:r>
        <w:rPr>
          <w:sz w:val="24"/>
        </w:rPr>
        <w:t>Laboratory report</w:t>
      </w:r>
      <w:r>
        <w:rPr>
          <w:spacing w:val="-4"/>
          <w:sz w:val="24"/>
        </w:rPr>
        <w:t xml:space="preserve"> </w:t>
      </w:r>
      <w:r>
        <w:rPr>
          <w:sz w:val="24"/>
        </w:rPr>
        <w:t>content</w:t>
      </w:r>
    </w:p>
    <w:p w14:paraId="0EECA731" w14:textId="77777777" w:rsidR="004B7048" w:rsidRDefault="004B7048">
      <w:pPr>
        <w:pStyle w:val="ListParagraph"/>
        <w:numPr>
          <w:ilvl w:val="1"/>
          <w:numId w:val="39"/>
        </w:numPr>
        <w:tabs>
          <w:tab w:val="left" w:pos="1199"/>
          <w:tab w:val="left" w:pos="1200"/>
        </w:tabs>
        <w:spacing w:before="138"/>
        <w:rPr>
          <w:sz w:val="24"/>
        </w:rPr>
      </w:pPr>
      <w:r>
        <w:rPr>
          <w:sz w:val="24"/>
        </w:rPr>
        <w:t>Sample retention and</w:t>
      </w:r>
      <w:r>
        <w:rPr>
          <w:spacing w:val="-6"/>
          <w:sz w:val="24"/>
        </w:rPr>
        <w:t xml:space="preserve"> </w:t>
      </w:r>
      <w:r>
        <w:rPr>
          <w:sz w:val="24"/>
        </w:rPr>
        <w:t>disposal</w:t>
      </w:r>
    </w:p>
    <w:p w14:paraId="0EECA732" w14:textId="77777777" w:rsidR="004B7048" w:rsidRDefault="004B7048">
      <w:pPr>
        <w:pStyle w:val="ListParagraph"/>
        <w:numPr>
          <w:ilvl w:val="1"/>
          <w:numId w:val="39"/>
        </w:numPr>
        <w:tabs>
          <w:tab w:val="left" w:pos="1199"/>
          <w:tab w:val="left" w:pos="1200"/>
        </w:tabs>
        <w:spacing w:before="136"/>
        <w:rPr>
          <w:sz w:val="24"/>
        </w:rPr>
      </w:pPr>
      <w:r>
        <w:rPr>
          <w:sz w:val="24"/>
        </w:rPr>
        <w:t>Laboratory</w:t>
      </w:r>
      <w:r>
        <w:rPr>
          <w:spacing w:val="-8"/>
          <w:sz w:val="24"/>
        </w:rPr>
        <w:t xml:space="preserve"> </w:t>
      </w:r>
      <w:r>
        <w:rPr>
          <w:sz w:val="24"/>
        </w:rPr>
        <w:t>subcontracts</w:t>
      </w:r>
    </w:p>
    <w:p w14:paraId="0EECA733" w14:textId="77777777" w:rsidR="004B7048" w:rsidRDefault="004B7048">
      <w:pPr>
        <w:pStyle w:val="BodyText"/>
        <w:spacing w:before="8"/>
        <w:rPr>
          <w:sz w:val="32"/>
        </w:rPr>
      </w:pPr>
    </w:p>
    <w:p w14:paraId="0EECA734" w14:textId="77777777" w:rsidR="004B7048" w:rsidRDefault="004B7048" w:rsidP="00472C4B">
      <w:pPr>
        <w:pStyle w:val="BodyText"/>
        <w:ind w:left="119"/>
      </w:pPr>
      <w:r>
        <w:t>Additional guidance on these factors is provided in the subsections that follow.</w:t>
      </w:r>
    </w:p>
    <w:p w14:paraId="0EECA735" w14:textId="77777777" w:rsidR="004B7048" w:rsidRDefault="004B7048">
      <w:pPr>
        <w:pStyle w:val="BodyText"/>
        <w:spacing w:before="3"/>
        <w:rPr>
          <w:sz w:val="33"/>
        </w:rPr>
      </w:pPr>
    </w:p>
    <w:p w14:paraId="0EECA736" w14:textId="77777777" w:rsidR="004B7048" w:rsidRDefault="004B7048" w:rsidP="00472C4B">
      <w:pPr>
        <w:pStyle w:val="Heading2"/>
        <w:spacing w:before="0"/>
        <w:ind w:left="119" w:firstLine="0"/>
        <w:rPr>
          <w:rFonts w:ascii="Times New Roman"/>
        </w:rPr>
      </w:pPr>
      <w:r>
        <w:rPr>
          <w:rFonts w:ascii="Times New Roman"/>
        </w:rPr>
        <w:t>Technical and Logistical Qualifications:</w:t>
      </w:r>
    </w:p>
    <w:p w14:paraId="0EECA737" w14:textId="77777777" w:rsidR="004B7048" w:rsidRDefault="004B7048">
      <w:pPr>
        <w:pStyle w:val="BodyText"/>
        <w:spacing w:before="3"/>
        <w:rPr>
          <w:b/>
          <w:sz w:val="32"/>
        </w:rPr>
      </w:pPr>
    </w:p>
    <w:p w14:paraId="0EECA738" w14:textId="77777777" w:rsidR="004B7048" w:rsidRDefault="004B7048" w:rsidP="00472C4B">
      <w:pPr>
        <w:spacing w:line="357" w:lineRule="auto"/>
        <w:ind w:left="119" w:right="115"/>
        <w:rPr>
          <w:sz w:val="24"/>
        </w:rPr>
      </w:pPr>
      <w:r>
        <w:rPr>
          <w:sz w:val="24"/>
          <w:u w:val="single"/>
        </w:rPr>
        <w:t>Experience with sample media/matrices and analyses</w:t>
      </w:r>
      <w:r>
        <w:rPr>
          <w:sz w:val="24"/>
        </w:rPr>
        <w:t xml:space="preserve"> - </w:t>
      </w:r>
      <w:r>
        <w:rPr>
          <w:i/>
          <w:sz w:val="24"/>
        </w:rPr>
        <w:t xml:space="preserve">Does the laboratory have experience analyzing the types of samples </w:t>
      </w:r>
      <w:r>
        <w:rPr>
          <w:sz w:val="24"/>
        </w:rPr>
        <w:t xml:space="preserve">(e.g., water, drinking water, </w:t>
      </w:r>
      <w:proofErr w:type="gramStart"/>
      <w:r>
        <w:rPr>
          <w:sz w:val="24"/>
        </w:rPr>
        <w:t>waste water</w:t>
      </w:r>
      <w:proofErr w:type="gramEnd"/>
      <w:r>
        <w:rPr>
          <w:sz w:val="24"/>
        </w:rPr>
        <w:t xml:space="preserve">, sediment, soil, fish tissue, plant materials, etc.) </w:t>
      </w:r>
      <w:r>
        <w:rPr>
          <w:i/>
          <w:sz w:val="24"/>
        </w:rPr>
        <w:t xml:space="preserve">that you want analyzed? Does the laboratory perform the specific analyses that you require? </w:t>
      </w:r>
      <w:r>
        <w:rPr>
          <w:sz w:val="24"/>
        </w:rPr>
        <w:t xml:space="preserve">Some laboratories </w:t>
      </w:r>
      <w:proofErr w:type="gramStart"/>
      <w:r>
        <w:rPr>
          <w:sz w:val="24"/>
        </w:rPr>
        <w:t>may  specializ</w:t>
      </w:r>
      <w:r w:rsidR="00861729">
        <w:rPr>
          <w:sz w:val="24"/>
        </w:rPr>
        <w:t>e</w:t>
      </w:r>
      <w:proofErr w:type="gramEnd"/>
      <w:r>
        <w:rPr>
          <w:sz w:val="24"/>
        </w:rPr>
        <w:t xml:space="preserve"> in analyses based on either a particular matrix (e.g., drinking water, fish tissue, etc.) or a particular type of analysis (e.g., pesticides, dioxin, etc.). Others are </w:t>
      </w:r>
      <w:proofErr w:type="gramStart"/>
      <w:r>
        <w:rPr>
          <w:sz w:val="24"/>
        </w:rPr>
        <w:t>full service</w:t>
      </w:r>
      <w:proofErr w:type="gramEnd"/>
      <w:r>
        <w:rPr>
          <w:sz w:val="24"/>
        </w:rPr>
        <w:t xml:space="preserve"> organizations that can handle many types of matrices/media and analyses.</w:t>
      </w:r>
    </w:p>
    <w:p w14:paraId="0EECA739" w14:textId="77777777" w:rsidR="004B7048" w:rsidRDefault="004B7048" w:rsidP="00472C4B">
      <w:pPr>
        <w:spacing w:line="357" w:lineRule="auto"/>
        <w:rPr>
          <w:sz w:val="24"/>
        </w:rPr>
        <w:sectPr w:rsidR="004B7048">
          <w:pgSz w:w="12240" w:h="15840"/>
          <w:pgMar w:top="1500" w:right="1320" w:bottom="2020" w:left="1320" w:header="0" w:footer="1823" w:gutter="0"/>
          <w:cols w:space="720"/>
        </w:sectPr>
      </w:pPr>
    </w:p>
    <w:p w14:paraId="0EECA73A" w14:textId="77777777" w:rsidR="004B7048" w:rsidRDefault="004B7048">
      <w:pPr>
        <w:pStyle w:val="BodyText"/>
        <w:rPr>
          <w:sz w:val="20"/>
        </w:rPr>
      </w:pPr>
    </w:p>
    <w:p w14:paraId="0EECA73B" w14:textId="77777777" w:rsidR="004B7048" w:rsidRDefault="004B7048">
      <w:pPr>
        <w:pStyle w:val="BodyText"/>
        <w:spacing w:before="8"/>
        <w:rPr>
          <w:sz w:val="25"/>
        </w:rPr>
      </w:pPr>
    </w:p>
    <w:p w14:paraId="0EECA73C" w14:textId="77777777" w:rsidR="004B7048" w:rsidRDefault="004B7048" w:rsidP="00472C4B">
      <w:pPr>
        <w:pStyle w:val="BodyText"/>
        <w:spacing w:before="90" w:line="360" w:lineRule="auto"/>
        <w:ind w:left="119" w:right="117"/>
      </w:pPr>
      <w:r>
        <w:t xml:space="preserve">It is important that you determine what matrices/media and analyses you require while you are planning your project (and prior to writing your QA Project Plan). Usually laboratories have a business manager, client services manager, sales representative, etc. who will work with you to determine whether they can provide the </w:t>
      </w:r>
      <w:proofErr w:type="gramStart"/>
      <w:r>
        <w:t>particular analyses</w:t>
      </w:r>
      <w:proofErr w:type="gramEnd"/>
      <w:r>
        <w:t xml:space="preserve"> required for your project. Most laboratories will perform routine surface or ground water analyses. Two types of water analyses not always available at every laboratory include: organic chemistry methods for drinking water compliance analyses (as these methods require a laboratory to handle reporting at the low detection limits); and dioxin analyses (as these methods require special reagents, </w:t>
      </w:r>
      <w:r w:rsidR="00861729">
        <w:t>instruments, and</w:t>
      </w:r>
      <w:r>
        <w:rPr>
          <w:spacing w:val="-5"/>
        </w:rPr>
        <w:t xml:space="preserve"> </w:t>
      </w:r>
      <w:r>
        <w:t>expertise).</w:t>
      </w:r>
    </w:p>
    <w:p w14:paraId="0EECA73D" w14:textId="77777777" w:rsidR="004B7048" w:rsidRDefault="004B7048">
      <w:pPr>
        <w:pStyle w:val="BodyText"/>
        <w:spacing w:before="4"/>
        <w:rPr>
          <w:sz w:val="21"/>
        </w:rPr>
      </w:pPr>
    </w:p>
    <w:p w14:paraId="0EECA73E" w14:textId="77777777" w:rsidR="004B7048" w:rsidRDefault="004B7048" w:rsidP="00472C4B">
      <w:pPr>
        <w:pStyle w:val="BodyText"/>
        <w:spacing w:line="360" w:lineRule="auto"/>
        <w:ind w:left="120" w:right="120"/>
      </w:pPr>
      <w:r>
        <w:t xml:space="preserve">Lack of prior experience should not necessarily disqualify a </w:t>
      </w:r>
      <w:proofErr w:type="gramStart"/>
      <w:r>
        <w:t>laboratory, but</w:t>
      </w:r>
      <w:proofErr w:type="gramEnd"/>
      <w:r>
        <w:t xml:space="preserve"> should lead to a more thorough investigation of the laboratory’s qualifications.</w:t>
      </w:r>
    </w:p>
    <w:p w14:paraId="0EECA73F" w14:textId="77777777" w:rsidR="004B7048" w:rsidRDefault="004B7048">
      <w:pPr>
        <w:pStyle w:val="BodyText"/>
        <w:spacing w:before="4"/>
        <w:rPr>
          <w:sz w:val="21"/>
        </w:rPr>
      </w:pPr>
    </w:p>
    <w:p w14:paraId="0EECA740" w14:textId="77777777" w:rsidR="004B7048" w:rsidRDefault="004B7048" w:rsidP="00472C4B">
      <w:pPr>
        <w:pStyle w:val="BodyText"/>
        <w:spacing w:line="360" w:lineRule="auto"/>
        <w:ind w:left="119" w:right="115"/>
      </w:pPr>
      <w:r>
        <w:rPr>
          <w:u w:val="single"/>
        </w:rPr>
        <w:t xml:space="preserve">State certification and/or </w:t>
      </w:r>
      <w:r w:rsidR="00CF32EA">
        <w:rPr>
          <w:u w:val="single"/>
        </w:rPr>
        <w:t>TNI</w:t>
      </w:r>
      <w:r>
        <w:rPr>
          <w:u w:val="single"/>
        </w:rPr>
        <w:t xml:space="preserve"> accreditation</w:t>
      </w:r>
      <w:r>
        <w:t xml:space="preserve"> - </w:t>
      </w:r>
      <w:r>
        <w:rPr>
          <w:i/>
        </w:rPr>
        <w:t xml:space="preserve">Does the laboratory have state certification in the state in which your grantee resides? Does the certification include the types of sample media/matrices and analyses of interest for your project? </w:t>
      </w:r>
      <w:r>
        <w:t xml:space="preserve">It is important to note that all states do not run their certification program the same way. Some state certifications include only drinking water, while others may include many different media (e.g., </w:t>
      </w:r>
      <w:proofErr w:type="gramStart"/>
      <w:r>
        <w:t>waste water</w:t>
      </w:r>
      <w:proofErr w:type="gramEnd"/>
      <w:r>
        <w:t xml:space="preserve">, </w:t>
      </w:r>
      <w:r w:rsidR="00861729">
        <w:t>hazardous waste</w:t>
      </w:r>
      <w:r>
        <w:t xml:space="preserve">, tissue, etc.). Even laboratories within a given state seldom are certified for </w:t>
      </w:r>
      <w:proofErr w:type="gramStart"/>
      <w:r>
        <w:t>exactly the same</w:t>
      </w:r>
      <w:proofErr w:type="gramEnd"/>
      <w:r>
        <w:t xml:space="preserve"> media or analytical parameters. Laboratories are certified for specific media and analyses depending on their interest to pursue specific certification categories, as well as their ability to demonstrate compliance with the associated qualifications. State certification by itself does not guarantee that good quality work will be produced, but it may provide a good starting point to help you evaluate a laboratory’s ability to support your project needs.</w:t>
      </w:r>
    </w:p>
    <w:p w14:paraId="0EECA741" w14:textId="77777777" w:rsidR="004B7048" w:rsidRDefault="004B7048">
      <w:pPr>
        <w:pStyle w:val="BodyText"/>
        <w:spacing w:before="4"/>
        <w:rPr>
          <w:sz w:val="21"/>
        </w:rPr>
      </w:pPr>
    </w:p>
    <w:p w14:paraId="0EECA742" w14:textId="77777777" w:rsidR="004B7048" w:rsidRDefault="004B7048" w:rsidP="00472C4B">
      <w:pPr>
        <w:spacing w:line="360" w:lineRule="auto"/>
        <w:ind w:left="120" w:right="117"/>
        <w:rPr>
          <w:sz w:val="24"/>
        </w:rPr>
      </w:pPr>
      <w:r>
        <w:rPr>
          <w:i/>
          <w:sz w:val="24"/>
        </w:rPr>
        <w:t xml:space="preserve">Does the laboratory have </w:t>
      </w:r>
      <w:r w:rsidR="00CF32EA">
        <w:rPr>
          <w:i/>
          <w:sz w:val="24"/>
        </w:rPr>
        <w:t>TNI</w:t>
      </w:r>
      <w:r>
        <w:rPr>
          <w:i/>
          <w:sz w:val="24"/>
        </w:rPr>
        <w:t xml:space="preserve"> accreditation? Does the accreditation include the types of sample media/matrices and analyses of interest for your project? </w:t>
      </w:r>
      <w:r>
        <w:rPr>
          <w:sz w:val="24"/>
        </w:rPr>
        <w:t xml:space="preserve">Many states, independent of size, also participate in </w:t>
      </w:r>
      <w:r w:rsidR="00CF32EA">
        <w:rPr>
          <w:sz w:val="24"/>
        </w:rPr>
        <w:t>TNI</w:t>
      </w:r>
      <w:r>
        <w:rPr>
          <w:sz w:val="24"/>
        </w:rPr>
        <w:t xml:space="preserve"> (</w:t>
      </w:r>
      <w:r w:rsidR="00CF32EA">
        <w:rPr>
          <w:sz w:val="24"/>
        </w:rPr>
        <w:t>The NELAC Institute</w:t>
      </w:r>
      <w:r>
        <w:rPr>
          <w:sz w:val="24"/>
        </w:rPr>
        <w:t>).</w:t>
      </w:r>
    </w:p>
    <w:p w14:paraId="0EECA743" w14:textId="77777777" w:rsidR="004B7048" w:rsidRDefault="004B7048" w:rsidP="00472C4B">
      <w:pPr>
        <w:spacing w:line="360" w:lineRule="auto"/>
        <w:rPr>
          <w:sz w:val="24"/>
        </w:rPr>
        <w:sectPr w:rsidR="004B7048">
          <w:pgSz w:w="12240" w:h="15840"/>
          <w:pgMar w:top="1500" w:right="1320" w:bottom="2020" w:left="1320" w:header="0" w:footer="1823" w:gutter="0"/>
          <w:cols w:space="720"/>
        </w:sectPr>
      </w:pPr>
    </w:p>
    <w:p w14:paraId="0EECA744" w14:textId="77777777" w:rsidR="004B7048" w:rsidRDefault="004B7048">
      <w:pPr>
        <w:pStyle w:val="BodyText"/>
        <w:rPr>
          <w:sz w:val="20"/>
        </w:rPr>
      </w:pPr>
    </w:p>
    <w:p w14:paraId="0EECA745" w14:textId="77777777" w:rsidR="004B7048" w:rsidRDefault="004B7048">
      <w:pPr>
        <w:pStyle w:val="BodyText"/>
        <w:spacing w:before="8"/>
        <w:rPr>
          <w:sz w:val="25"/>
        </w:rPr>
      </w:pPr>
    </w:p>
    <w:p w14:paraId="0EECA746" w14:textId="77777777" w:rsidR="004B7048" w:rsidRDefault="004B7048" w:rsidP="00472C4B">
      <w:pPr>
        <w:pStyle w:val="BodyText"/>
        <w:spacing w:before="90" w:line="360" w:lineRule="auto"/>
        <w:ind w:left="120" w:right="115"/>
      </w:pPr>
      <w:r>
        <w:t>This program attempts to ensure a national uniformity in accreditations (similar in intent to certifications</w:t>
      </w:r>
      <w:proofErr w:type="gramStart"/>
      <w:r>
        <w:t>), and</w:t>
      </w:r>
      <w:proofErr w:type="gramEnd"/>
      <w:r>
        <w:t xml:space="preserve"> involves a more detailed review than that provided historically by many state certification programs.</w:t>
      </w:r>
    </w:p>
    <w:p w14:paraId="0EECA747" w14:textId="77777777" w:rsidR="004B7048" w:rsidRDefault="004B7048">
      <w:pPr>
        <w:pStyle w:val="BodyText"/>
        <w:spacing w:before="4"/>
        <w:rPr>
          <w:sz w:val="21"/>
        </w:rPr>
      </w:pPr>
    </w:p>
    <w:p w14:paraId="0EECA748" w14:textId="77777777" w:rsidR="004B7048" w:rsidRDefault="004B7048" w:rsidP="00472C4B">
      <w:pPr>
        <w:pStyle w:val="BodyText"/>
        <w:spacing w:line="360" w:lineRule="auto"/>
        <w:ind w:left="119" w:right="116"/>
      </w:pPr>
      <w:r>
        <w:rPr>
          <w:i/>
        </w:rPr>
        <w:t xml:space="preserve">Has the laboratory successfully analyzed all recent performance evaluation (PE) samples? </w:t>
      </w:r>
      <w:r>
        <w:t xml:space="preserve">Usually state certification and/or </w:t>
      </w:r>
      <w:r w:rsidR="00CF32EA">
        <w:t>TNI</w:t>
      </w:r>
      <w:r>
        <w:t xml:space="preserve"> accreditation require</w:t>
      </w:r>
      <w:r w:rsidR="00CF32EA">
        <w:t>s</w:t>
      </w:r>
      <w:r>
        <w:t xml:space="preserve"> regular participation in some kind of PE program. Although these PE programs do not cover all analyses or all possible analytes, they usually cover many of the most common analytes of interest to water monitoring programs. It is recommended that you request the laboratory’s most recent (last two years is good) PE results. If there have been recent problems, you should inquire about the results of the laboratory’s investigation of the problem and its corrective actions to ensure the problem was fixed.</w:t>
      </w:r>
    </w:p>
    <w:p w14:paraId="0EECA749" w14:textId="77777777" w:rsidR="004B7048" w:rsidRDefault="004B7048">
      <w:pPr>
        <w:pStyle w:val="BodyText"/>
        <w:spacing w:before="4"/>
        <w:rPr>
          <w:sz w:val="21"/>
        </w:rPr>
      </w:pPr>
    </w:p>
    <w:p w14:paraId="0EECA74A" w14:textId="77777777" w:rsidR="004B7048" w:rsidRDefault="004B7048" w:rsidP="00472C4B">
      <w:pPr>
        <w:pStyle w:val="BodyText"/>
        <w:spacing w:line="360" w:lineRule="auto"/>
        <w:ind w:left="119" w:right="117"/>
      </w:pPr>
      <w:r>
        <w:rPr>
          <w:i/>
        </w:rPr>
        <w:t xml:space="preserve">Do you know the </w:t>
      </w:r>
      <w:proofErr w:type="gramStart"/>
      <w:r>
        <w:rPr>
          <w:i/>
        </w:rPr>
        <w:t>current status</w:t>
      </w:r>
      <w:proofErr w:type="gramEnd"/>
      <w:r>
        <w:rPr>
          <w:i/>
        </w:rPr>
        <w:t xml:space="preserve"> the laboratory’s state certification or </w:t>
      </w:r>
      <w:r w:rsidR="00CF32EA">
        <w:rPr>
          <w:i/>
        </w:rPr>
        <w:t>TNI</w:t>
      </w:r>
      <w:r>
        <w:rPr>
          <w:i/>
        </w:rPr>
        <w:t xml:space="preserve"> accreditation?  </w:t>
      </w:r>
      <w:r>
        <w:t xml:space="preserve">You may want to request the certification/accreditation audit reports, although the laboratory is not obligated to share them with </w:t>
      </w:r>
      <w:r>
        <w:rPr>
          <w:spacing w:val="-3"/>
        </w:rPr>
        <w:t xml:space="preserve">you </w:t>
      </w:r>
      <w:r>
        <w:t>(as their availability may be dictated by company or laboratory confidentiality policy). The state certification/</w:t>
      </w:r>
      <w:r w:rsidR="00CF32EA">
        <w:t>TNI</w:t>
      </w:r>
      <w:r>
        <w:t xml:space="preserve"> accreditation agency will, however, tell you the media/matrices, analytes, and methods the laboratory is certified/accredited for, as well as whether the laboratory is in good standing with regards to its certification/accreditation.</w:t>
      </w:r>
    </w:p>
    <w:p w14:paraId="0EECA74B" w14:textId="77777777" w:rsidR="004B7048" w:rsidRDefault="004B7048">
      <w:pPr>
        <w:pStyle w:val="BodyText"/>
        <w:spacing w:before="4"/>
        <w:rPr>
          <w:sz w:val="21"/>
        </w:rPr>
      </w:pPr>
    </w:p>
    <w:p w14:paraId="0EECA74C" w14:textId="77777777" w:rsidR="004B7048" w:rsidRDefault="004B7048" w:rsidP="00472C4B">
      <w:pPr>
        <w:spacing w:line="360" w:lineRule="auto"/>
        <w:ind w:left="120" w:right="116"/>
        <w:rPr>
          <w:sz w:val="24"/>
        </w:rPr>
      </w:pPr>
      <w:r>
        <w:rPr>
          <w:sz w:val="24"/>
          <w:u w:val="single"/>
        </w:rPr>
        <w:t>Laboratory capacity</w:t>
      </w:r>
      <w:r>
        <w:rPr>
          <w:sz w:val="24"/>
        </w:rPr>
        <w:t xml:space="preserve"> - </w:t>
      </w:r>
      <w:r>
        <w:rPr>
          <w:i/>
          <w:sz w:val="24"/>
        </w:rPr>
        <w:t xml:space="preserve">Does the laboratory have the capacity to handle your samples (and all related sample preparation and analyses) on the schedule you need? </w:t>
      </w:r>
      <w:r>
        <w:rPr>
          <w:sz w:val="24"/>
        </w:rPr>
        <w:t>Do they have sufficient instruments (and back-up instruments in case of instrument failure) and personnel to handle the anticipated sample load?</w:t>
      </w:r>
    </w:p>
    <w:p w14:paraId="0EECA74D" w14:textId="77777777" w:rsidR="004B7048" w:rsidRDefault="004B7048">
      <w:pPr>
        <w:pStyle w:val="BodyText"/>
        <w:spacing w:before="4"/>
        <w:rPr>
          <w:sz w:val="21"/>
        </w:rPr>
      </w:pPr>
    </w:p>
    <w:p w14:paraId="0EECA74E" w14:textId="77777777" w:rsidR="004B7048" w:rsidRDefault="004B7048" w:rsidP="00472C4B">
      <w:pPr>
        <w:pStyle w:val="BodyText"/>
        <w:spacing w:line="360" w:lineRule="auto"/>
        <w:ind w:left="120" w:right="117"/>
      </w:pPr>
      <w:r>
        <w:t xml:space="preserve">If you are not generating a large number (typically, less than 40) of samples, most laboratories can handle this sample load without problem. However, if your project will generate a large </w:t>
      </w:r>
      <w:proofErr w:type="gramStart"/>
      <w:r>
        <w:t>number</w:t>
      </w:r>
      <w:proofErr w:type="gramEnd"/>
      <w:r>
        <w:t xml:space="preserve"> samples at one time and/or you have samples to be analyzed for a variety of analytical</w:t>
      </w:r>
    </w:p>
    <w:p w14:paraId="0EECA74F" w14:textId="77777777" w:rsidR="004B7048" w:rsidRDefault="004B7048" w:rsidP="00472C4B">
      <w:pPr>
        <w:spacing w:line="360" w:lineRule="auto"/>
        <w:sectPr w:rsidR="004B7048">
          <w:pgSz w:w="12240" w:h="15840"/>
          <w:pgMar w:top="1500" w:right="1320" w:bottom="2020" w:left="1320" w:header="0" w:footer="1823" w:gutter="0"/>
          <w:cols w:space="720"/>
        </w:sectPr>
      </w:pPr>
    </w:p>
    <w:p w14:paraId="0EECA750" w14:textId="77777777" w:rsidR="004B7048" w:rsidRDefault="004B7048">
      <w:pPr>
        <w:pStyle w:val="BodyText"/>
        <w:rPr>
          <w:sz w:val="20"/>
        </w:rPr>
      </w:pPr>
    </w:p>
    <w:p w14:paraId="0EECA751" w14:textId="77777777" w:rsidR="004B7048" w:rsidRDefault="004B7048">
      <w:pPr>
        <w:pStyle w:val="BodyText"/>
        <w:spacing w:before="8"/>
        <w:rPr>
          <w:sz w:val="25"/>
        </w:rPr>
      </w:pPr>
    </w:p>
    <w:p w14:paraId="0EECA752" w14:textId="77777777" w:rsidR="004B7048" w:rsidRDefault="004B7048" w:rsidP="00472C4B">
      <w:pPr>
        <w:pStyle w:val="BodyText"/>
        <w:spacing w:before="90" w:line="360" w:lineRule="auto"/>
        <w:ind w:left="120" w:right="118"/>
      </w:pPr>
      <w:r>
        <w:t xml:space="preserve">parameters, you need to ensure that the laboratory can handle the </w:t>
      </w:r>
      <w:proofErr w:type="gramStart"/>
      <w:r>
        <w:t>work load</w:t>
      </w:r>
      <w:proofErr w:type="gramEnd"/>
      <w:r>
        <w:t xml:space="preserve"> in all of its departments. For example, a laboratory may have capacity to analyze 60 metals analyses (as these are relatively fast and involve minimal preparation), but they might not be able to analyze 60 pesticide or semivolatile organic compound analyses (as these require more </w:t>
      </w:r>
      <w:proofErr w:type="gramStart"/>
      <w:r>
        <w:t>time consuming</w:t>
      </w:r>
      <w:proofErr w:type="gramEnd"/>
      <w:r>
        <w:t xml:space="preserve"> sample preparation steps, as well as longer analysis time) in a specific time</w:t>
      </w:r>
      <w:r>
        <w:rPr>
          <w:spacing w:val="-22"/>
        </w:rPr>
        <w:t xml:space="preserve"> </w:t>
      </w:r>
      <w:r>
        <w:t>frame.</w:t>
      </w:r>
    </w:p>
    <w:p w14:paraId="0EECA753" w14:textId="77777777" w:rsidR="004B7048" w:rsidRDefault="004B7048">
      <w:pPr>
        <w:pStyle w:val="BodyText"/>
        <w:spacing w:before="4"/>
        <w:rPr>
          <w:sz w:val="21"/>
        </w:rPr>
      </w:pPr>
    </w:p>
    <w:p w14:paraId="0EECA754" w14:textId="77777777" w:rsidR="004B7048" w:rsidRDefault="004B7048" w:rsidP="00472C4B">
      <w:pPr>
        <w:pStyle w:val="BodyText"/>
        <w:spacing w:line="360" w:lineRule="auto"/>
        <w:ind w:left="120" w:right="120"/>
      </w:pPr>
      <w:r>
        <w:t xml:space="preserve">Make sure you discuss sample capacity loads, sampling holding times, and data deliverables with the laboratory and then make plans to schedule your sample </w:t>
      </w:r>
      <w:proofErr w:type="gramStart"/>
      <w:r>
        <w:t>collection accordingly;</w:t>
      </w:r>
      <w:proofErr w:type="gramEnd"/>
      <w:r>
        <w:t xml:space="preserve"> or, find a different laboratory that can handle your samples when they need to be analyzed, if you cannot be flexible in your sample collection and shipping</w:t>
      </w:r>
      <w:r>
        <w:rPr>
          <w:spacing w:val="-12"/>
        </w:rPr>
        <w:t xml:space="preserve"> </w:t>
      </w:r>
      <w:r>
        <w:t>schedule.</w:t>
      </w:r>
    </w:p>
    <w:p w14:paraId="0EECA755" w14:textId="77777777" w:rsidR="004B7048" w:rsidRDefault="004B7048">
      <w:pPr>
        <w:pStyle w:val="BodyText"/>
        <w:spacing w:before="4"/>
        <w:rPr>
          <w:sz w:val="21"/>
        </w:rPr>
      </w:pPr>
    </w:p>
    <w:p w14:paraId="0EECA756" w14:textId="77777777" w:rsidR="004B7048" w:rsidRDefault="004B7048" w:rsidP="00472C4B">
      <w:pPr>
        <w:pStyle w:val="BodyText"/>
        <w:spacing w:line="360" w:lineRule="auto"/>
        <w:ind w:left="119" w:right="116"/>
      </w:pPr>
      <w:r>
        <w:rPr>
          <w:u w:val="single"/>
        </w:rPr>
        <w:t>Laboratory location and support services</w:t>
      </w:r>
      <w:r>
        <w:t xml:space="preserve"> - </w:t>
      </w:r>
      <w:r>
        <w:rPr>
          <w:i/>
        </w:rPr>
        <w:t xml:space="preserve">Is the laboratory location convenient? </w:t>
      </w:r>
      <w:r>
        <w:t>A local laboratory may be advantageous to your project as it may more easily facilitate transferring your samples directly to the laboratory the same day as collected, either hand-delivered by a project team member or picked up by a laboratory courier service. This may be especially critical if your project’s analytical methods require that your samples be analyzed within a short time frame (after collection) to ensure sample integrity. However, with overnight courier services, shipping samples within a state or even to another state doesn’t necessarily mean that processing of the samples will start any later than if they were delivered to a local laboratory.</w:t>
      </w:r>
    </w:p>
    <w:p w14:paraId="0EECA757" w14:textId="77777777" w:rsidR="004B7048" w:rsidRDefault="004B7048" w:rsidP="00472C4B">
      <w:pPr>
        <w:spacing w:line="360" w:lineRule="auto"/>
        <w:sectPr w:rsidR="004B7048">
          <w:pgSz w:w="12240" w:h="15840"/>
          <w:pgMar w:top="1500" w:right="1320" w:bottom="2020" w:left="1320" w:header="0" w:footer="1823" w:gutter="0"/>
          <w:cols w:space="720"/>
        </w:sectPr>
      </w:pPr>
    </w:p>
    <w:p w14:paraId="0EECA758" w14:textId="77777777" w:rsidR="004B7048" w:rsidRDefault="004B7048" w:rsidP="00472C4B">
      <w:pPr>
        <w:pStyle w:val="BodyText"/>
        <w:spacing w:before="74" w:line="360" w:lineRule="auto"/>
        <w:ind w:left="120" w:right="118"/>
      </w:pPr>
      <w:r>
        <w:rPr>
          <w:i/>
        </w:rPr>
        <w:lastRenderedPageBreak/>
        <w:t xml:space="preserve">What support services does the laboratory provide, and what is its sample receipt policy? </w:t>
      </w:r>
      <w:r>
        <w:t>You also need to discuss with the laboratory how it typically receives samples and what support it might provide in this regard. For example, the laboratory may provide coolers for shipping, chain-of-custody forms, free pre-cleaned/certified sample bottles and preservatives, courier service, etc. Some laboratories have staff available to receive samples after hours or on Saturdays, but not all</w:t>
      </w:r>
      <w:r>
        <w:rPr>
          <w:spacing w:val="-8"/>
        </w:rPr>
        <w:t xml:space="preserve"> </w:t>
      </w:r>
      <w:r>
        <w:t>do.</w:t>
      </w:r>
    </w:p>
    <w:p w14:paraId="0EECA759" w14:textId="77777777" w:rsidR="004B7048" w:rsidRDefault="004B7048">
      <w:pPr>
        <w:pStyle w:val="BodyText"/>
        <w:spacing w:before="4"/>
        <w:rPr>
          <w:sz w:val="21"/>
        </w:rPr>
      </w:pPr>
    </w:p>
    <w:p w14:paraId="0EECA75A" w14:textId="77777777" w:rsidR="004B7048" w:rsidRDefault="004B7048" w:rsidP="00472C4B">
      <w:pPr>
        <w:pStyle w:val="BodyText"/>
        <w:spacing w:line="360" w:lineRule="auto"/>
        <w:ind w:left="119" w:right="118"/>
      </w:pPr>
      <w:r>
        <w:rPr>
          <w:u w:val="single"/>
        </w:rPr>
        <w:t>Cost</w:t>
      </w:r>
      <w:r>
        <w:t xml:space="preserve"> - </w:t>
      </w:r>
      <w:r>
        <w:rPr>
          <w:i/>
        </w:rPr>
        <w:t xml:space="preserve">Are the laboratory’s prices reasonable? </w:t>
      </w:r>
      <w:r>
        <w:t xml:space="preserve">Shop around and find the laboratory that best meets your needs and look for a competitive price. Sometimes there are economies by making a </w:t>
      </w:r>
      <w:r w:rsidR="00CF32EA">
        <w:t>longer-term</w:t>
      </w:r>
      <w:r>
        <w:t xml:space="preserve"> commitment (e.g., for all four quarterly monitoring events in a year) or in sending all your samples to one laboratory facility (e.g., rather than splitting up samples submitted for various analyses to two or more individual laboratories).</w:t>
      </w:r>
    </w:p>
    <w:p w14:paraId="0EECA75B" w14:textId="77777777" w:rsidR="004B7048" w:rsidRDefault="004B7048">
      <w:pPr>
        <w:pStyle w:val="BodyText"/>
        <w:spacing w:before="6"/>
        <w:rPr>
          <w:sz w:val="21"/>
        </w:rPr>
      </w:pPr>
    </w:p>
    <w:p w14:paraId="0EECA75C" w14:textId="77777777" w:rsidR="004B7048" w:rsidRDefault="004B7048" w:rsidP="00472C4B">
      <w:pPr>
        <w:pStyle w:val="Heading2"/>
        <w:spacing w:before="0"/>
        <w:ind w:left="120" w:firstLine="0"/>
        <w:rPr>
          <w:rFonts w:ascii="Times New Roman"/>
        </w:rPr>
      </w:pPr>
      <w:r>
        <w:rPr>
          <w:rFonts w:ascii="Times New Roman"/>
        </w:rPr>
        <w:t>Quality System Documentation:</w:t>
      </w:r>
    </w:p>
    <w:p w14:paraId="0EECA75D" w14:textId="77777777" w:rsidR="004B7048" w:rsidRDefault="004B7048">
      <w:pPr>
        <w:pStyle w:val="BodyText"/>
        <w:spacing w:before="5"/>
        <w:rPr>
          <w:b/>
          <w:sz w:val="32"/>
        </w:rPr>
      </w:pPr>
    </w:p>
    <w:p w14:paraId="0EECA75E" w14:textId="77777777" w:rsidR="004B7048" w:rsidRDefault="004B7048" w:rsidP="00472C4B">
      <w:pPr>
        <w:spacing w:line="360" w:lineRule="auto"/>
        <w:ind w:left="120" w:right="117"/>
        <w:rPr>
          <w:sz w:val="24"/>
        </w:rPr>
      </w:pPr>
      <w:r>
        <w:rPr>
          <w:sz w:val="24"/>
          <w:u w:val="single"/>
        </w:rPr>
        <w:t>Laboratory Quality Assurance Plan (or Manual)</w:t>
      </w:r>
      <w:r>
        <w:rPr>
          <w:sz w:val="24"/>
        </w:rPr>
        <w:t xml:space="preserve"> - </w:t>
      </w:r>
      <w:r>
        <w:rPr>
          <w:i/>
          <w:sz w:val="24"/>
        </w:rPr>
        <w:t xml:space="preserve">Does the laboratory have a written Quality Assurance (QA) Plan, and is it adequate to meet your project’s data quality needs? </w:t>
      </w:r>
      <w:r>
        <w:rPr>
          <w:sz w:val="24"/>
        </w:rPr>
        <w:t>Almost all laboratories will have some form of QA Plan, but these documents may vary considerably in terms of their content.</w:t>
      </w:r>
    </w:p>
    <w:p w14:paraId="0EECA75F" w14:textId="77777777" w:rsidR="004B7048" w:rsidRDefault="004B7048">
      <w:pPr>
        <w:pStyle w:val="BodyText"/>
        <w:spacing w:before="4"/>
        <w:rPr>
          <w:sz w:val="21"/>
        </w:rPr>
      </w:pPr>
    </w:p>
    <w:p w14:paraId="0EECA760" w14:textId="77777777" w:rsidR="004B7048" w:rsidRDefault="004B7048" w:rsidP="00472C4B">
      <w:pPr>
        <w:pStyle w:val="BodyText"/>
        <w:spacing w:line="360" w:lineRule="auto"/>
        <w:ind w:left="120" w:right="115"/>
      </w:pPr>
      <w:r>
        <w:t>Some QA Plans are designed to provide general information as a form of marketing tool. These plans might describe the laboratory’s capabilities, identify any state certifications or accreditations, discuss the QA program in place (in a general sense), list the methods it performs, describe the matrices it typically handles, list personnel and their qualifications, and provide an overview of the organization. This type of QA Plan may be supplemented with additional information available in other laboratory documentation, such as standard operating procedures (SOPs). However, acquiring this additional information may require you to “dig deeper” and ask more questions.</w:t>
      </w:r>
    </w:p>
    <w:p w14:paraId="0EECA761" w14:textId="77777777" w:rsidR="004B7048" w:rsidRDefault="004B7048">
      <w:pPr>
        <w:pStyle w:val="BodyText"/>
        <w:spacing w:before="4"/>
        <w:rPr>
          <w:sz w:val="21"/>
        </w:rPr>
      </w:pPr>
    </w:p>
    <w:p w14:paraId="0EECA762" w14:textId="77777777" w:rsidR="004B7048" w:rsidRDefault="004B7048" w:rsidP="00472C4B">
      <w:pPr>
        <w:pStyle w:val="BodyText"/>
        <w:spacing w:line="360" w:lineRule="auto"/>
        <w:ind w:left="120" w:right="116"/>
      </w:pPr>
      <w:r>
        <w:t xml:space="preserve">The other end of the spectrum might be a QA Plan containing similar types of information (as discussed above), while being much more detailed in scope. For example, this type of QA Plan might include lists of analytes associated with each method (rather than just listing the methods alone), as well as the reporting limits and/or method detection limits for each analyte for </w:t>
      </w:r>
      <w:proofErr w:type="gramStart"/>
      <w:r>
        <w:t>each</w:t>
      </w:r>
      <w:proofErr w:type="gramEnd"/>
    </w:p>
    <w:p w14:paraId="0EECA763" w14:textId="77777777" w:rsidR="004B7048" w:rsidRDefault="004B7048" w:rsidP="00472C4B">
      <w:pPr>
        <w:spacing w:line="360" w:lineRule="auto"/>
        <w:sectPr w:rsidR="004B7048">
          <w:footerReference w:type="default" r:id="rId33"/>
          <w:pgSz w:w="12240" w:h="15840"/>
          <w:pgMar w:top="1360" w:right="1320" w:bottom="280" w:left="1320" w:header="0" w:footer="0" w:gutter="0"/>
          <w:cols w:space="720"/>
        </w:sectPr>
      </w:pPr>
    </w:p>
    <w:p w14:paraId="0EECA764" w14:textId="77777777" w:rsidR="004B7048" w:rsidRDefault="004B7048" w:rsidP="00472C4B">
      <w:pPr>
        <w:pStyle w:val="BodyText"/>
        <w:spacing w:before="74" w:line="360" w:lineRule="auto"/>
        <w:ind w:left="119" w:right="117"/>
      </w:pPr>
      <w:r>
        <w:lastRenderedPageBreak/>
        <w:t>method. Rather than merely stating it has a QA program, this type of plan might provide  specifics with respect to: the types of QC samples run; the frequency with which they are run;  the sources and concentrations of specific spiking solutions that are used (in preparing surrogate spikes, matrix spikes, and/or laboratory control sample mixtures); the acceptance criteria associated with each type of QC check (on an analyte-specific basis); and the corrective actions taken when these criteria are not met. Details on calibration criteria and associated corrective action criteria may also be included in this type of</w:t>
      </w:r>
      <w:r>
        <w:rPr>
          <w:spacing w:val="-12"/>
        </w:rPr>
        <w:t xml:space="preserve"> </w:t>
      </w:r>
      <w:r>
        <w:t>plan.</w:t>
      </w:r>
    </w:p>
    <w:p w14:paraId="0EECA765" w14:textId="77777777" w:rsidR="004B7048" w:rsidRDefault="004B7048">
      <w:pPr>
        <w:pStyle w:val="BodyText"/>
        <w:spacing w:before="2"/>
        <w:rPr>
          <w:sz w:val="21"/>
        </w:rPr>
      </w:pPr>
    </w:p>
    <w:p w14:paraId="0EECA766" w14:textId="77777777" w:rsidR="004B7048" w:rsidRDefault="004B7048" w:rsidP="00472C4B">
      <w:pPr>
        <w:pStyle w:val="BodyText"/>
        <w:spacing w:line="360" w:lineRule="auto"/>
        <w:ind w:left="120" w:right="113"/>
      </w:pPr>
      <w:r>
        <w:rPr>
          <w:u w:val="single"/>
        </w:rPr>
        <w:t>Standard operating procedures</w:t>
      </w:r>
      <w:r>
        <w:t xml:space="preserve"> - </w:t>
      </w:r>
      <w:r>
        <w:rPr>
          <w:i/>
        </w:rPr>
        <w:t xml:space="preserve">Does the laboratory have written standard </w:t>
      </w:r>
      <w:proofErr w:type="gramStart"/>
      <w:r>
        <w:rPr>
          <w:i/>
        </w:rPr>
        <w:t>operati</w:t>
      </w:r>
      <w:r w:rsidR="00CF32EA">
        <w:rPr>
          <w:i/>
        </w:rPr>
        <w:t>ng</w:t>
      </w:r>
      <w:r>
        <w:rPr>
          <w:i/>
        </w:rPr>
        <w:t xml:space="preserve">  procedures</w:t>
      </w:r>
      <w:proofErr w:type="gramEnd"/>
      <w:r>
        <w:rPr>
          <w:i/>
        </w:rPr>
        <w:t xml:space="preserve"> (SOPs) for all of its operations? </w:t>
      </w:r>
      <w:r>
        <w:t>Most full-service laboratories are divided up into departments or sections that include: sample receipt; organic sample preparation; inorganic sample preparation; metals analysis; general chemistry analyses; gas chromatography/mass spectrometry (GC/MS) analyses (often including separate volatile and semivolatile organic compound analysis areas); and gas chromatography (GC) analyses (often including separate pesticide, polychlorinated biphenyl (PCB), and total petroleum hydrocarbon analysis areas). Some laboratories also offer microbiological analyses or toxicity testing, while others may provide analysis of tissue or foliage</w:t>
      </w:r>
      <w:r>
        <w:rPr>
          <w:spacing w:val="-12"/>
        </w:rPr>
        <w:t xml:space="preserve"> </w:t>
      </w:r>
      <w:r>
        <w:t>samples.</w:t>
      </w:r>
    </w:p>
    <w:p w14:paraId="0EECA767" w14:textId="77777777" w:rsidR="004B7048" w:rsidRDefault="004B7048">
      <w:pPr>
        <w:pStyle w:val="BodyText"/>
        <w:spacing w:before="4"/>
        <w:rPr>
          <w:sz w:val="21"/>
        </w:rPr>
      </w:pPr>
    </w:p>
    <w:p w14:paraId="0EECA768" w14:textId="77777777" w:rsidR="00CF32EA" w:rsidRDefault="004B7048" w:rsidP="00472C4B">
      <w:pPr>
        <w:pStyle w:val="BodyText"/>
        <w:spacing w:line="360" w:lineRule="auto"/>
        <w:ind w:left="119" w:right="116"/>
      </w:pPr>
      <w:r>
        <w:t xml:space="preserve">Each laboratory department or section should document its procedures in written SOPs. SOPs for each analytical method should include detailed step-by-step procedures, as well as specific QC requirements, frequency, acceptance criteria, and corrective actions (to be taken if these criteria are exceeded) associated with that method. It is important to remember that a “published method” is </w:t>
      </w:r>
      <w:r>
        <w:rPr>
          <w:u w:val="single"/>
        </w:rPr>
        <w:t>not</w:t>
      </w:r>
      <w:r>
        <w:t xml:space="preserve"> an SOP. In general, published methods such as EPA methods or those in Standard Methods vary considerably in their method description and may need to be supplemented with specific QC requirements, calibration criteria, reporting limits and/or method detection limits, etc. At times, the published methods may be modified to improve performance if necessary to meet a project objective.</w:t>
      </w:r>
    </w:p>
    <w:p w14:paraId="0EECA769" w14:textId="77777777" w:rsidR="00CF32EA" w:rsidRDefault="00CF32EA" w:rsidP="00472C4B">
      <w:pPr>
        <w:pStyle w:val="BodyText"/>
        <w:spacing w:line="360" w:lineRule="auto"/>
        <w:ind w:left="119" w:right="116"/>
      </w:pPr>
    </w:p>
    <w:p w14:paraId="0EECA76A" w14:textId="77777777" w:rsidR="004B7048" w:rsidRDefault="004B7048" w:rsidP="00472C4B">
      <w:pPr>
        <w:pStyle w:val="BodyText"/>
        <w:spacing w:line="360" w:lineRule="auto"/>
        <w:ind w:left="119" w:right="116"/>
      </w:pPr>
      <w:r>
        <w:rPr>
          <w:u w:val="single"/>
        </w:rPr>
        <w:t>Personnel resumes</w:t>
      </w:r>
      <w:r>
        <w:t xml:space="preserve"> - </w:t>
      </w:r>
      <w:r>
        <w:rPr>
          <w:i/>
        </w:rPr>
        <w:t xml:space="preserve">Are the resumes of key personnel available for review, if necessary? </w:t>
      </w:r>
      <w:r>
        <w:t>Sometimes this information is found in the laboratory’s QA Plan, while other times resumes are kept confidential unless requested specifically. State certification agencies typically have minimum experience and/or educational requirements for management and</w:t>
      </w:r>
      <w:r>
        <w:rPr>
          <w:spacing w:val="16"/>
        </w:rPr>
        <w:t xml:space="preserve"> </w:t>
      </w:r>
      <w:r>
        <w:t>supervisor</w:t>
      </w:r>
      <w:r w:rsidR="00CF32EA">
        <w:t>y</w:t>
      </w:r>
      <w:r>
        <w:rPr>
          <w:spacing w:val="15"/>
        </w:rPr>
        <w:t xml:space="preserve"> </w:t>
      </w:r>
      <w:r>
        <w:t>positions,</w:t>
      </w:r>
      <w:r>
        <w:rPr>
          <w:spacing w:val="16"/>
        </w:rPr>
        <w:t xml:space="preserve"> </w:t>
      </w:r>
      <w:r>
        <w:t>and</w:t>
      </w:r>
      <w:r>
        <w:rPr>
          <w:spacing w:val="16"/>
        </w:rPr>
        <w:t xml:space="preserve"> </w:t>
      </w:r>
      <w:r>
        <w:t>they</w:t>
      </w:r>
      <w:r>
        <w:rPr>
          <w:spacing w:val="12"/>
        </w:rPr>
        <w:t xml:space="preserve"> </w:t>
      </w:r>
      <w:r>
        <w:t>may</w:t>
      </w:r>
      <w:r>
        <w:rPr>
          <w:spacing w:val="12"/>
        </w:rPr>
        <w:t xml:space="preserve"> </w:t>
      </w:r>
      <w:r>
        <w:t>review</w:t>
      </w:r>
      <w:r>
        <w:rPr>
          <w:spacing w:val="15"/>
        </w:rPr>
        <w:t xml:space="preserve"> </w:t>
      </w:r>
      <w:r>
        <w:t>the</w:t>
      </w:r>
      <w:r>
        <w:rPr>
          <w:spacing w:val="15"/>
        </w:rPr>
        <w:t xml:space="preserve"> </w:t>
      </w:r>
      <w:r>
        <w:t>laboratory’s</w:t>
      </w:r>
      <w:r>
        <w:rPr>
          <w:spacing w:val="18"/>
        </w:rPr>
        <w:t xml:space="preserve"> </w:t>
      </w:r>
      <w:r>
        <w:t>general</w:t>
      </w:r>
      <w:r>
        <w:rPr>
          <w:spacing w:val="16"/>
        </w:rPr>
        <w:t xml:space="preserve"> </w:t>
      </w:r>
      <w:r>
        <w:t>qualifications</w:t>
      </w:r>
      <w:r>
        <w:rPr>
          <w:spacing w:val="16"/>
        </w:rPr>
        <w:t xml:space="preserve"> </w:t>
      </w:r>
      <w:r>
        <w:t>as</w:t>
      </w:r>
      <w:r>
        <w:rPr>
          <w:spacing w:val="16"/>
        </w:rPr>
        <w:t xml:space="preserve"> </w:t>
      </w:r>
      <w:r>
        <w:t>part</w:t>
      </w:r>
      <w:r>
        <w:rPr>
          <w:spacing w:val="16"/>
        </w:rPr>
        <w:t xml:space="preserve"> </w:t>
      </w:r>
      <w:r>
        <w:t>of</w:t>
      </w:r>
    </w:p>
    <w:p w14:paraId="0EECA76B" w14:textId="77777777" w:rsidR="004B7048" w:rsidRDefault="004B7048" w:rsidP="00472C4B">
      <w:pPr>
        <w:spacing w:line="360" w:lineRule="auto"/>
        <w:sectPr w:rsidR="004B7048">
          <w:footerReference w:type="default" r:id="rId34"/>
          <w:pgSz w:w="12240" w:h="15840"/>
          <w:pgMar w:top="1360" w:right="1320" w:bottom="280" w:left="1320" w:header="0" w:footer="0" w:gutter="0"/>
          <w:cols w:space="720"/>
        </w:sectPr>
      </w:pPr>
    </w:p>
    <w:p w14:paraId="0EECA76C" w14:textId="77777777" w:rsidR="004B7048" w:rsidRDefault="004B7048" w:rsidP="00472C4B">
      <w:pPr>
        <w:pStyle w:val="BodyText"/>
        <w:spacing w:before="74" w:line="360" w:lineRule="auto"/>
        <w:ind w:left="120" w:right="119"/>
      </w:pPr>
      <w:r>
        <w:lastRenderedPageBreak/>
        <w:t xml:space="preserve">the certification </w:t>
      </w:r>
      <w:proofErr w:type="gramStart"/>
      <w:r>
        <w:t>process</w:t>
      </w:r>
      <w:proofErr w:type="gramEnd"/>
      <w:r>
        <w:t xml:space="preserve">. However, you may want to review specific resumes if there </w:t>
      </w:r>
      <w:r w:rsidR="00454E9C">
        <w:t>are concerns</w:t>
      </w:r>
      <w:r>
        <w:t xml:space="preserve"> related to a critical analysis area, especially for the more complex</w:t>
      </w:r>
      <w:r>
        <w:rPr>
          <w:spacing w:val="-22"/>
        </w:rPr>
        <w:t xml:space="preserve"> </w:t>
      </w:r>
      <w:r>
        <w:t>analyses.</w:t>
      </w:r>
    </w:p>
    <w:p w14:paraId="0EECA76D" w14:textId="77777777" w:rsidR="004B7048" w:rsidRDefault="004B7048">
      <w:pPr>
        <w:pStyle w:val="BodyText"/>
        <w:spacing w:before="4"/>
        <w:rPr>
          <w:sz w:val="21"/>
        </w:rPr>
      </w:pPr>
    </w:p>
    <w:p w14:paraId="0EECA76E" w14:textId="77777777" w:rsidR="004B7048" w:rsidRDefault="004B7048" w:rsidP="00472C4B">
      <w:pPr>
        <w:spacing w:line="360" w:lineRule="auto"/>
        <w:ind w:left="120" w:right="116"/>
        <w:rPr>
          <w:i/>
          <w:sz w:val="24"/>
        </w:rPr>
      </w:pPr>
      <w:r>
        <w:rPr>
          <w:sz w:val="24"/>
          <w:u w:val="single"/>
        </w:rPr>
        <w:t>Cost of QC</w:t>
      </w:r>
      <w:r>
        <w:rPr>
          <w:sz w:val="24"/>
        </w:rPr>
        <w:t xml:space="preserve"> - </w:t>
      </w:r>
      <w:r>
        <w:rPr>
          <w:i/>
          <w:sz w:val="24"/>
        </w:rPr>
        <w:t>What QC samples are analyzed and typically reported by the laboratory on a routine basis, and what QC samples may will require an additional cost to the grantee?</w:t>
      </w:r>
    </w:p>
    <w:p w14:paraId="0EECA76F" w14:textId="77777777" w:rsidR="004B7048" w:rsidRDefault="004B7048">
      <w:pPr>
        <w:pStyle w:val="BodyText"/>
        <w:spacing w:before="4"/>
        <w:rPr>
          <w:i/>
          <w:sz w:val="21"/>
        </w:rPr>
      </w:pPr>
    </w:p>
    <w:p w14:paraId="0EECA770" w14:textId="77777777" w:rsidR="004B7048" w:rsidRDefault="004B7048" w:rsidP="00472C4B">
      <w:pPr>
        <w:pStyle w:val="BodyText"/>
        <w:spacing w:line="360" w:lineRule="auto"/>
        <w:ind w:left="119" w:right="113"/>
      </w:pPr>
      <w:r>
        <w:t>Unless requested otherwise, most laboratories will perform their QC analyses on a batch basis. A batch is a set number of samples (frequently, 20) of a similar matrix/medium. The batch may be comprised of samples from a single client or include small groups of samples from multiple clients. The intent of batching samples is for the laboratory to avoid performing an overall disproportionate number of QC sample analyses. For example, a grantee may submit 5 samples and another client may submit 10 samples for the same type of analysis. But, as the laboratory typically performs analysis of the associated QC check samples (that may include a laboratory blank, a matrix spike, laboratory duplicate and possibly a laboratory control sample) at a rate of one for every 20 samples, the laboratory may combine the grantees samples and the other clients</w:t>
      </w:r>
      <w:r w:rsidR="00454E9C">
        <w:t>’</w:t>
      </w:r>
      <w:r>
        <w:t xml:space="preserve"> samples into one batch and report the same batch QC results to both clients. This is logical from a laboratory perspective, as the laboratory typically absorbs the cost of these QC samples. </w:t>
      </w:r>
      <w:proofErr w:type="gramStart"/>
      <w:r>
        <w:t>But,</w:t>
      </w:r>
      <w:proofErr w:type="gramEnd"/>
      <w:r>
        <w:t xml:space="preserve"> this batching could result in generating results of matrix spike and lab duplicate samples </w:t>
      </w:r>
      <w:r w:rsidR="00454E9C">
        <w:t>that may</w:t>
      </w:r>
      <w:r>
        <w:t xml:space="preserve"> not be representative of the grantees samples. Thus, they provide information about the laboratory’s performance, but not necessarily about the grantees sample matrix/medium. </w:t>
      </w:r>
      <w:r>
        <w:rPr>
          <w:spacing w:val="-3"/>
        </w:rPr>
        <w:t xml:space="preserve">In </w:t>
      </w:r>
      <w:r>
        <w:t>most cases, batch QC is sufficient for tribal purposes, but in some cases having one of the grantees samples designated to serve as the matrix spike, laboratory duplicate, and/or matrix spike duplicate may be desirable. Some laboratories may batch an individual client samples together (even if just a small group) and not combine samples from different clients. If that is the case, they may use the grantees samples as a basis for the QC samples without any additional</w:t>
      </w:r>
      <w:r>
        <w:rPr>
          <w:spacing w:val="-29"/>
        </w:rPr>
        <w:t xml:space="preserve"> </w:t>
      </w:r>
      <w:r>
        <w:t>charge.</w:t>
      </w:r>
    </w:p>
    <w:p w14:paraId="0EECA771" w14:textId="77777777" w:rsidR="004B7048" w:rsidRDefault="004B7048">
      <w:pPr>
        <w:pStyle w:val="BodyText"/>
        <w:spacing w:before="2"/>
        <w:rPr>
          <w:sz w:val="21"/>
        </w:rPr>
      </w:pPr>
    </w:p>
    <w:p w14:paraId="0EECA772" w14:textId="77777777" w:rsidR="004B7048" w:rsidRDefault="004B7048" w:rsidP="00472C4B">
      <w:pPr>
        <w:pStyle w:val="BodyText"/>
        <w:spacing w:line="360" w:lineRule="auto"/>
        <w:ind w:left="120" w:right="119"/>
      </w:pPr>
      <w:r>
        <w:t>It is recommended that you engage the laboratory in discussions regarding what QC samples it runs routinely for each analysis (as they may differ from method to method), the frequency of those QC sample analyses, as well as which are performed at client versus laboratory expense. Samples sent blind to the laboratory, such as field duplicates and field blanks, will always be at client expense.</w:t>
      </w:r>
    </w:p>
    <w:p w14:paraId="0EECA773" w14:textId="77777777" w:rsidR="004B7048" w:rsidRDefault="004B7048" w:rsidP="00472C4B">
      <w:pPr>
        <w:spacing w:line="360" w:lineRule="auto"/>
        <w:sectPr w:rsidR="004B7048">
          <w:footerReference w:type="default" r:id="rId35"/>
          <w:pgSz w:w="12240" w:h="15840"/>
          <w:pgMar w:top="1360" w:right="1320" w:bottom="280" w:left="1320" w:header="0" w:footer="0" w:gutter="0"/>
          <w:cols w:space="720"/>
        </w:sectPr>
      </w:pPr>
    </w:p>
    <w:p w14:paraId="0EECA774" w14:textId="77777777" w:rsidR="004B7048" w:rsidRDefault="004B7048" w:rsidP="00472C4B">
      <w:pPr>
        <w:spacing w:before="74" w:line="360" w:lineRule="auto"/>
        <w:ind w:left="119" w:right="117"/>
        <w:rPr>
          <w:sz w:val="24"/>
        </w:rPr>
      </w:pPr>
      <w:r>
        <w:rPr>
          <w:sz w:val="24"/>
          <w:u w:val="single"/>
        </w:rPr>
        <w:lastRenderedPageBreak/>
        <w:t>Chain-of-custody</w:t>
      </w:r>
      <w:r>
        <w:rPr>
          <w:sz w:val="24"/>
        </w:rPr>
        <w:t xml:space="preserve"> - </w:t>
      </w:r>
      <w:r>
        <w:rPr>
          <w:i/>
          <w:sz w:val="24"/>
        </w:rPr>
        <w:t xml:space="preserve">If there are legal considerations to the data, does the laboratory have a well- documented, internal chain-of-custody system? </w:t>
      </w:r>
      <w:r>
        <w:rPr>
          <w:sz w:val="24"/>
        </w:rPr>
        <w:t>Oftentimes this is done electronically or with a combination of electronic and logbook documentation.</w:t>
      </w:r>
    </w:p>
    <w:p w14:paraId="0EECA775" w14:textId="77777777" w:rsidR="004B7048" w:rsidRDefault="004B7048">
      <w:pPr>
        <w:pStyle w:val="BodyText"/>
        <w:spacing w:before="2"/>
        <w:rPr>
          <w:sz w:val="21"/>
        </w:rPr>
      </w:pPr>
    </w:p>
    <w:p w14:paraId="0EECA776" w14:textId="77777777" w:rsidR="004B7048" w:rsidRDefault="004B7048" w:rsidP="00472C4B">
      <w:pPr>
        <w:pStyle w:val="BodyText"/>
        <w:spacing w:line="360" w:lineRule="auto"/>
        <w:ind w:left="120" w:right="115"/>
      </w:pPr>
      <w:r>
        <w:rPr>
          <w:u w:val="single"/>
        </w:rPr>
        <w:t>Archiving data</w:t>
      </w:r>
      <w:r>
        <w:t xml:space="preserve"> - </w:t>
      </w:r>
      <w:r>
        <w:rPr>
          <w:i/>
        </w:rPr>
        <w:t xml:space="preserve">Does the laboratory have a system in place to track, store, and archive </w:t>
      </w:r>
      <w:r w:rsidR="00454E9C">
        <w:rPr>
          <w:i/>
        </w:rPr>
        <w:t>raw data</w:t>
      </w:r>
      <w:r>
        <w:rPr>
          <w:i/>
        </w:rPr>
        <w:t xml:space="preserve"> and old data reports? </w:t>
      </w:r>
      <w:r>
        <w:t xml:space="preserve">Most laboratories have retention policies, but you should know and understand what they might be. With the increasing use of electronic data, but </w:t>
      </w:r>
      <w:proofErr w:type="gramStart"/>
      <w:r>
        <w:t>ever changing</w:t>
      </w:r>
      <w:proofErr w:type="gramEnd"/>
      <w:r>
        <w:t xml:space="preserve"> formats, a permanent hard copy may be the only way to ensure data is available for any future use (such as if the client loses their data, a complete data package including raw data was not requested by the client but needed later on,</w:t>
      </w:r>
      <w:r>
        <w:rPr>
          <w:spacing w:val="-10"/>
        </w:rPr>
        <w:t xml:space="preserve"> </w:t>
      </w:r>
      <w:r>
        <w:t>etc.).</w:t>
      </w:r>
    </w:p>
    <w:p w14:paraId="0EECA777" w14:textId="77777777" w:rsidR="004B7048" w:rsidRDefault="004B7048">
      <w:pPr>
        <w:pStyle w:val="BodyText"/>
        <w:spacing w:before="7"/>
        <w:rPr>
          <w:sz w:val="21"/>
        </w:rPr>
      </w:pPr>
    </w:p>
    <w:p w14:paraId="0EECA778" w14:textId="77777777" w:rsidR="004B7048" w:rsidRDefault="004B7048" w:rsidP="00472C4B">
      <w:pPr>
        <w:pStyle w:val="Heading2"/>
        <w:spacing w:before="0"/>
        <w:ind w:left="120" w:firstLine="0"/>
        <w:rPr>
          <w:rFonts w:ascii="Times New Roman"/>
        </w:rPr>
      </w:pPr>
      <w:r>
        <w:rPr>
          <w:rFonts w:ascii="Times New Roman"/>
        </w:rPr>
        <w:t>Other Factors:</w:t>
      </w:r>
    </w:p>
    <w:p w14:paraId="0EECA779" w14:textId="77777777" w:rsidR="004B7048" w:rsidRDefault="004B7048">
      <w:pPr>
        <w:pStyle w:val="BodyText"/>
        <w:spacing w:before="6"/>
        <w:rPr>
          <w:b/>
          <w:sz w:val="32"/>
        </w:rPr>
      </w:pPr>
    </w:p>
    <w:p w14:paraId="0EECA77A" w14:textId="77777777" w:rsidR="004B7048" w:rsidRDefault="004B7048" w:rsidP="00472C4B">
      <w:pPr>
        <w:spacing w:line="360" w:lineRule="auto"/>
        <w:ind w:left="119" w:right="115"/>
        <w:rPr>
          <w:sz w:val="24"/>
        </w:rPr>
      </w:pPr>
      <w:r>
        <w:rPr>
          <w:sz w:val="24"/>
          <w:u w:val="single"/>
        </w:rPr>
        <w:t>Data review procedures</w:t>
      </w:r>
      <w:r>
        <w:rPr>
          <w:sz w:val="24"/>
        </w:rPr>
        <w:t xml:space="preserve"> - </w:t>
      </w:r>
      <w:r>
        <w:rPr>
          <w:i/>
          <w:sz w:val="24"/>
        </w:rPr>
        <w:t xml:space="preserve">Does the laboratory have defined procedures in place covering administrative tasks such as sample receipt and check in, as well as for the reporting and processing of data? </w:t>
      </w:r>
      <w:r>
        <w:rPr>
          <w:sz w:val="24"/>
        </w:rPr>
        <w:t>It is important to understand the level of review associated with these tasks. Most laboratories will have SOPs in place covering these tasks. Some specific questions to consider include:</w:t>
      </w:r>
    </w:p>
    <w:p w14:paraId="0EECA77B" w14:textId="77777777" w:rsidR="004B7048" w:rsidRDefault="004B7048">
      <w:pPr>
        <w:pStyle w:val="BodyText"/>
        <w:spacing w:before="2"/>
        <w:rPr>
          <w:sz w:val="21"/>
        </w:rPr>
      </w:pPr>
    </w:p>
    <w:p w14:paraId="0EECA77C" w14:textId="77777777" w:rsidR="004B7048" w:rsidRDefault="004B7048" w:rsidP="00472C4B">
      <w:pPr>
        <w:pStyle w:val="ListParagraph"/>
        <w:numPr>
          <w:ilvl w:val="1"/>
          <w:numId w:val="39"/>
        </w:numPr>
        <w:tabs>
          <w:tab w:val="left" w:pos="1200"/>
        </w:tabs>
        <w:spacing w:before="0" w:line="360" w:lineRule="auto"/>
        <w:ind w:right="119"/>
        <w:rPr>
          <w:sz w:val="24"/>
        </w:rPr>
      </w:pPr>
      <w:r>
        <w:rPr>
          <w:sz w:val="24"/>
        </w:rPr>
        <w:t>Does the QA Officer (or some individual independent of performing the actual activity) review all data or a fraction of the data in real time (prior to providing the data to the</w:t>
      </w:r>
      <w:r>
        <w:rPr>
          <w:spacing w:val="-6"/>
          <w:sz w:val="24"/>
        </w:rPr>
        <w:t xml:space="preserve"> </w:t>
      </w:r>
      <w:r>
        <w:rPr>
          <w:sz w:val="24"/>
        </w:rPr>
        <w:t>client)?</w:t>
      </w:r>
    </w:p>
    <w:p w14:paraId="0EECA77D" w14:textId="77777777" w:rsidR="004B7048" w:rsidRDefault="004B7048" w:rsidP="00472C4B">
      <w:pPr>
        <w:pStyle w:val="ListParagraph"/>
        <w:numPr>
          <w:ilvl w:val="1"/>
          <w:numId w:val="39"/>
        </w:numPr>
        <w:tabs>
          <w:tab w:val="left" w:pos="1200"/>
        </w:tabs>
        <w:spacing w:before="6" w:line="360" w:lineRule="auto"/>
        <w:ind w:right="119"/>
        <w:rPr>
          <w:sz w:val="24"/>
        </w:rPr>
      </w:pPr>
      <w:r>
        <w:rPr>
          <w:sz w:val="24"/>
        </w:rPr>
        <w:t>Is there an automated data review system in place? Does the data review SOP describe the review system</w:t>
      </w:r>
      <w:r>
        <w:rPr>
          <w:spacing w:val="-18"/>
          <w:sz w:val="24"/>
        </w:rPr>
        <w:t xml:space="preserve"> </w:t>
      </w:r>
      <w:r>
        <w:rPr>
          <w:sz w:val="24"/>
        </w:rPr>
        <w:t>satisfactorily?</w:t>
      </w:r>
    </w:p>
    <w:p w14:paraId="0EECA77E" w14:textId="77777777" w:rsidR="004B7048" w:rsidRDefault="004B7048">
      <w:pPr>
        <w:pStyle w:val="ListParagraph"/>
        <w:numPr>
          <w:ilvl w:val="1"/>
          <w:numId w:val="39"/>
        </w:numPr>
        <w:tabs>
          <w:tab w:val="left" w:pos="1199"/>
          <w:tab w:val="left" w:pos="1200"/>
        </w:tabs>
        <w:spacing w:before="6"/>
        <w:rPr>
          <w:sz w:val="24"/>
        </w:rPr>
      </w:pPr>
      <w:r>
        <w:rPr>
          <w:sz w:val="24"/>
        </w:rPr>
        <w:t xml:space="preserve">Are data flagged for the client to review? How are data flagged? </w:t>
      </w:r>
      <w:r>
        <w:rPr>
          <w:spacing w:val="-3"/>
          <w:sz w:val="24"/>
        </w:rPr>
        <w:t xml:space="preserve">Is </w:t>
      </w:r>
      <w:r>
        <w:rPr>
          <w:sz w:val="24"/>
        </w:rPr>
        <w:t>the system</w:t>
      </w:r>
      <w:r>
        <w:rPr>
          <w:spacing w:val="-15"/>
          <w:sz w:val="24"/>
        </w:rPr>
        <w:t xml:space="preserve"> </w:t>
      </w:r>
      <w:r>
        <w:rPr>
          <w:sz w:val="24"/>
        </w:rPr>
        <w:t>clear?</w:t>
      </w:r>
    </w:p>
    <w:p w14:paraId="0EECA77F" w14:textId="77777777" w:rsidR="004B7048" w:rsidRDefault="004B7048">
      <w:pPr>
        <w:pStyle w:val="ListParagraph"/>
        <w:numPr>
          <w:ilvl w:val="1"/>
          <w:numId w:val="39"/>
        </w:numPr>
        <w:tabs>
          <w:tab w:val="left" w:pos="1199"/>
          <w:tab w:val="left" w:pos="1200"/>
        </w:tabs>
        <w:spacing w:before="136"/>
        <w:rPr>
          <w:sz w:val="24"/>
        </w:rPr>
      </w:pPr>
      <w:r>
        <w:rPr>
          <w:sz w:val="24"/>
        </w:rPr>
        <w:t>Will all data reports contain a narrative explaining any</w:t>
      </w:r>
      <w:r>
        <w:rPr>
          <w:spacing w:val="-16"/>
          <w:sz w:val="24"/>
        </w:rPr>
        <w:t xml:space="preserve"> </w:t>
      </w:r>
      <w:r>
        <w:rPr>
          <w:sz w:val="24"/>
        </w:rPr>
        <w:t>problems?</w:t>
      </w:r>
    </w:p>
    <w:p w14:paraId="0EECA780" w14:textId="77777777" w:rsidR="004B7048" w:rsidRDefault="004B7048">
      <w:pPr>
        <w:pStyle w:val="BodyText"/>
        <w:spacing w:before="10"/>
        <w:rPr>
          <w:sz w:val="32"/>
        </w:rPr>
      </w:pPr>
    </w:p>
    <w:p w14:paraId="0EECA781" w14:textId="77777777" w:rsidR="004B7048" w:rsidRDefault="004B7048" w:rsidP="00472C4B">
      <w:pPr>
        <w:pStyle w:val="BodyText"/>
        <w:spacing w:line="360" w:lineRule="auto"/>
        <w:ind w:left="120" w:right="115"/>
      </w:pPr>
      <w:r>
        <w:rPr>
          <w:u w:val="single"/>
        </w:rPr>
        <w:t>Laboratory report contents</w:t>
      </w:r>
      <w:r>
        <w:t xml:space="preserve"> - </w:t>
      </w:r>
      <w:r>
        <w:rPr>
          <w:i/>
        </w:rPr>
        <w:t xml:space="preserve">What are the contents of a typical laboratory report? </w:t>
      </w:r>
      <w:r>
        <w:t xml:space="preserve">It is recommended that you request to see a typical data report (to ensure the laboratory will provide the information you will need) prior to selecting your laboratory, and that you specify the laboratory QC data you need to be reported with its data (so that you will have the information necessary to perform at least a minimum QC check on your project data). You should ensure you have a clear understanding of the criteria by which the QC data were evaluated for inclusion </w:t>
      </w:r>
      <w:proofErr w:type="gramStart"/>
      <w:r>
        <w:t>in</w:t>
      </w:r>
      <w:proofErr w:type="gramEnd"/>
    </w:p>
    <w:p w14:paraId="0EECA782" w14:textId="77777777" w:rsidR="004B7048" w:rsidRDefault="004B7048" w:rsidP="00472C4B">
      <w:pPr>
        <w:spacing w:line="360" w:lineRule="auto"/>
        <w:sectPr w:rsidR="004B7048">
          <w:footerReference w:type="default" r:id="rId36"/>
          <w:pgSz w:w="12240" w:h="15840"/>
          <w:pgMar w:top="1360" w:right="1320" w:bottom="280" w:left="1320" w:header="0" w:footer="0" w:gutter="0"/>
          <w:cols w:space="720"/>
        </w:sectPr>
      </w:pPr>
    </w:p>
    <w:p w14:paraId="0EECA783" w14:textId="77777777" w:rsidR="004B7048" w:rsidRDefault="004B7048" w:rsidP="00472C4B">
      <w:pPr>
        <w:pStyle w:val="BodyText"/>
        <w:spacing w:before="74" w:line="360" w:lineRule="auto"/>
        <w:ind w:left="120" w:right="116"/>
      </w:pPr>
      <w:r>
        <w:lastRenderedPageBreak/>
        <w:t xml:space="preserve">your QA Project Plan (especially if this is not to be summarized in the data report). For example, seeing a matrix spike recovery of 50% might look unacceptable, but for certain difficult compounds this </w:t>
      </w:r>
      <w:proofErr w:type="gramStart"/>
      <w:r>
        <w:t>may  be</w:t>
      </w:r>
      <w:proofErr w:type="gramEnd"/>
      <w:r>
        <w:t xml:space="preserve"> an excellent recovery justified by the laboratory QA Plan and/or analytical SOP.</w:t>
      </w:r>
    </w:p>
    <w:p w14:paraId="0EECA784" w14:textId="77777777" w:rsidR="004B7048" w:rsidRDefault="004B7048">
      <w:pPr>
        <w:pStyle w:val="BodyText"/>
        <w:spacing w:before="4"/>
        <w:rPr>
          <w:sz w:val="21"/>
        </w:rPr>
      </w:pPr>
    </w:p>
    <w:p w14:paraId="0EECA785" w14:textId="77777777" w:rsidR="004B7048" w:rsidRDefault="004B7048" w:rsidP="00472C4B">
      <w:pPr>
        <w:pStyle w:val="BodyText"/>
        <w:spacing w:line="360" w:lineRule="auto"/>
        <w:ind w:left="119" w:right="116"/>
      </w:pPr>
      <w:r>
        <w:t xml:space="preserve">In some cases, it may be desirable or necessary to have the laboratory provide a complete data package, sometimes called a data validation package. Basically, this data package includes all the data and sample information used to generate a sample result. It may include, but not be limited to, chain-of-custody and sample receipt records, sample preparation logs, analysis logs, standards logs, raw data from the instrument for both sample and QC sample analyses, calibration information for initial and continuing calibration analyses, sample analysis results, QC sample results, and all information related to sample processing (for example, results of manual integrations of results, etc.). (Note: For an example of items to consider for inclusion in a complete data package, visit the EPA Region 9 QA website at: </w:t>
      </w:r>
      <w:hyperlink r:id="rId37">
        <w:r>
          <w:rPr>
            <w:u w:val="single"/>
          </w:rPr>
          <w:t>http://www.epa.gov/region9/qa</w:t>
        </w:r>
      </w:hyperlink>
      <w:r>
        <w:t xml:space="preserve"> and download the document entitled </w:t>
      </w:r>
      <w:r>
        <w:rPr>
          <w:i/>
        </w:rPr>
        <w:t>Draft Laboratory Documentation Requirements for Data Validation, R9QA/004.2, August 2001</w:t>
      </w:r>
      <w:r>
        <w:t>) “Complete” data packages are typically required for litigation. This type of data package may cost an additional $50-100 or more per sample batch, if they are even offered as an option from a given laboratory (which is information you would want to know about up front). Such packages are usually considerably cheaper if ordered when the samples are analyzed. Asking the laboratory to generate this data package after the fact may cost considerably higher.</w:t>
      </w:r>
    </w:p>
    <w:p w14:paraId="0EECA786" w14:textId="77777777" w:rsidR="004B7048" w:rsidRDefault="004B7048">
      <w:pPr>
        <w:pStyle w:val="BodyText"/>
        <w:spacing w:before="4"/>
        <w:rPr>
          <w:sz w:val="21"/>
        </w:rPr>
      </w:pPr>
    </w:p>
    <w:p w14:paraId="0EECA787" w14:textId="77777777" w:rsidR="004B7048" w:rsidRDefault="004B7048" w:rsidP="00472C4B">
      <w:pPr>
        <w:spacing w:line="360" w:lineRule="auto"/>
        <w:ind w:left="120" w:right="118"/>
        <w:rPr>
          <w:sz w:val="24"/>
        </w:rPr>
      </w:pPr>
      <w:r>
        <w:rPr>
          <w:sz w:val="24"/>
          <w:u w:val="single"/>
        </w:rPr>
        <w:t>Sample retention and disposal</w:t>
      </w:r>
      <w:r>
        <w:rPr>
          <w:sz w:val="24"/>
        </w:rPr>
        <w:t xml:space="preserve"> - </w:t>
      </w:r>
      <w:r>
        <w:rPr>
          <w:i/>
          <w:sz w:val="24"/>
        </w:rPr>
        <w:t xml:space="preserve">What are the laboratory’s policies with respect to retention and disposal of samples? </w:t>
      </w:r>
      <w:r>
        <w:rPr>
          <w:sz w:val="24"/>
        </w:rPr>
        <w:t>The grantee should be reassured that there is no future liability associated with providing samples to the laboratory.</w:t>
      </w:r>
    </w:p>
    <w:p w14:paraId="0EECA788" w14:textId="77777777" w:rsidR="004B7048" w:rsidRDefault="004B7048">
      <w:pPr>
        <w:pStyle w:val="BodyText"/>
        <w:spacing w:before="2"/>
        <w:rPr>
          <w:sz w:val="21"/>
        </w:rPr>
      </w:pPr>
    </w:p>
    <w:p w14:paraId="0EECA789" w14:textId="77777777" w:rsidR="004B7048" w:rsidRDefault="004B7048" w:rsidP="00472C4B">
      <w:pPr>
        <w:spacing w:line="360" w:lineRule="auto"/>
        <w:ind w:left="120" w:right="118"/>
        <w:rPr>
          <w:sz w:val="24"/>
        </w:rPr>
      </w:pPr>
      <w:r>
        <w:rPr>
          <w:sz w:val="24"/>
          <w:u w:val="single"/>
        </w:rPr>
        <w:t>Laboratory subcontracts</w:t>
      </w:r>
      <w:r>
        <w:rPr>
          <w:sz w:val="24"/>
        </w:rPr>
        <w:t xml:space="preserve"> - </w:t>
      </w:r>
      <w:r>
        <w:rPr>
          <w:i/>
          <w:sz w:val="24"/>
        </w:rPr>
        <w:t xml:space="preserve">What are the laboratory’s policies with respect to subcontracts, and what samples might be subcontracted for your project? </w:t>
      </w:r>
      <w:r>
        <w:rPr>
          <w:sz w:val="24"/>
        </w:rPr>
        <w:t xml:space="preserve">The laboratory should have a system in place to evaluate its subcontractor’s quality system. It should be reviewing subcontractor data as if it was its </w:t>
      </w:r>
      <w:proofErr w:type="gramStart"/>
      <w:r>
        <w:rPr>
          <w:sz w:val="24"/>
        </w:rPr>
        <w:t>own, since</w:t>
      </w:r>
      <w:proofErr w:type="gramEnd"/>
      <w:r>
        <w:rPr>
          <w:sz w:val="24"/>
        </w:rPr>
        <w:t xml:space="preserve"> it will be reported as such. It is important to note that a subcontractor does introduce another variable into the quality system, one that you may not be able to evaluate directly. Thus, it is important that you are comfortable with whatever samples might be sent out.</w:t>
      </w:r>
    </w:p>
    <w:p w14:paraId="0EECA78A" w14:textId="77777777" w:rsidR="004B7048" w:rsidRDefault="004B7048" w:rsidP="00472C4B">
      <w:pPr>
        <w:spacing w:line="360" w:lineRule="auto"/>
        <w:rPr>
          <w:sz w:val="24"/>
        </w:rPr>
        <w:sectPr w:rsidR="004B7048">
          <w:footerReference w:type="default" r:id="rId38"/>
          <w:pgSz w:w="12240" w:h="15840"/>
          <w:pgMar w:top="1360" w:right="1320" w:bottom="280" w:left="1320" w:header="0" w:footer="0" w:gutter="0"/>
          <w:cols w:space="720"/>
        </w:sectPr>
      </w:pPr>
    </w:p>
    <w:p w14:paraId="0EECA78B" w14:textId="77777777" w:rsidR="004B7048" w:rsidRDefault="004B7048">
      <w:pPr>
        <w:pStyle w:val="BodyText"/>
        <w:spacing w:before="74" w:line="360" w:lineRule="auto"/>
        <w:ind w:left="100"/>
      </w:pPr>
      <w:r>
        <w:lastRenderedPageBreak/>
        <w:t>If considered critical to a project</w:t>
      </w:r>
      <w:r w:rsidR="00454E9C">
        <w:t>’</w:t>
      </w:r>
      <w:r>
        <w:t>s success, you may need to request documentation (such as an SOP) from the subcontract laboratory, so that it too can be evaluated.</w:t>
      </w:r>
    </w:p>
    <w:p w14:paraId="0EECA78C" w14:textId="77777777" w:rsidR="004B7048" w:rsidRPr="001E59A2" w:rsidRDefault="004B7048">
      <w:pPr>
        <w:spacing w:line="360" w:lineRule="auto"/>
        <w:rPr>
          <w:shd w:val="clear" w:color="auto" w:fill="DEDEDE"/>
        </w:rPr>
      </w:pPr>
    </w:p>
    <w:sectPr w:rsidR="004B7048" w:rsidRPr="001E59A2" w:rsidSect="00FB259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A7F7" w14:textId="77777777" w:rsidR="00F303E0" w:rsidRDefault="00F303E0" w:rsidP="005D35A7">
      <w:r>
        <w:separator/>
      </w:r>
    </w:p>
  </w:endnote>
  <w:endnote w:type="continuationSeparator" w:id="0">
    <w:p w14:paraId="0EECA7F8" w14:textId="77777777" w:rsidR="00F303E0" w:rsidRDefault="00F303E0" w:rsidP="005D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A7F9" w14:textId="77777777" w:rsidR="00472C4B" w:rsidRDefault="00472C4B">
    <w:pPr>
      <w:pStyle w:val="BodyText"/>
      <w:spacing w:line="14" w:lineRule="auto"/>
      <w:rPr>
        <w:sz w:val="20"/>
      </w:rPr>
    </w:pPr>
    <w:r>
      <w:rPr>
        <w:noProof/>
      </w:rPr>
      <mc:AlternateContent>
        <mc:Choice Requires="wps">
          <w:drawing>
            <wp:anchor distT="0" distB="0" distL="114300" distR="114300" simplePos="0" relativeHeight="251655680" behindDoc="1" locked="0" layoutInCell="1" allowOverlap="1" wp14:anchorId="0EECA803" wp14:editId="0EECA804">
              <wp:simplePos x="0" y="0"/>
              <wp:positionH relativeFrom="page">
                <wp:posOffset>6375400</wp:posOffset>
              </wp:positionH>
              <wp:positionV relativeFrom="page">
                <wp:posOffset>8761095</wp:posOffset>
              </wp:positionV>
              <wp:extent cx="179070" cy="165735"/>
              <wp:effectExtent l="3175"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39" w14:textId="77777777" w:rsidR="00472C4B" w:rsidRDefault="00472C4B">
                          <w:pPr>
                            <w:spacing w:before="10"/>
                            <w:ind w:left="40"/>
                            <w:rPr>
                              <w:sz w:val="20"/>
                            </w:rPr>
                          </w:pPr>
                          <w:r>
                            <w:fldChar w:fldCharType="begin"/>
                          </w:r>
                          <w:r>
                            <w:rPr>
                              <w:sz w:val="20"/>
                            </w:rPr>
                            <w:instrText xml:space="preserve"> PAGE </w:instrText>
                          </w:r>
                          <w:r>
                            <w:fldChar w:fldCharType="separate"/>
                          </w:r>
                          <w:r w:rsidR="00E8573E">
                            <w:rPr>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CA803" id="_x0000_t202" coordsize="21600,21600" o:spt="202" path="m,l,21600r21600,l21600,xe">
              <v:stroke joinstyle="miter"/>
              <v:path gradientshapeok="t" o:connecttype="rect"/>
            </v:shapetype>
            <v:shape id="Text Box 16" o:spid="_x0000_s1142" type="#_x0000_t202" style="position:absolute;margin-left:502pt;margin-top:689.85pt;width:14.1pt;height:13.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" filled="f" stroked="f">
              <v:textbox inset="0,0,0,0">
                <w:txbxContent>
                  <w:p w14:paraId="0EECA839" w14:textId="77777777" w:rsidR="00472C4B" w:rsidRDefault="00472C4B">
                    <w:pPr>
                      <w:spacing w:before="10"/>
                      <w:ind w:left="40"/>
                      <w:rPr>
                        <w:sz w:val="20"/>
                      </w:rPr>
                    </w:pPr>
                    <w:r>
                      <w:fldChar w:fldCharType="begin"/>
                    </w:r>
                    <w:r>
                      <w:rPr>
                        <w:sz w:val="20"/>
                      </w:rPr>
                      <w:instrText xml:space="preserve"> PAGE </w:instrText>
                    </w:r>
                    <w:r>
                      <w:fldChar w:fldCharType="separate"/>
                    </w:r>
                    <w:r w:rsidR="00E8573E">
                      <w:rPr>
                        <w:noProof/>
                        <w:sz w:val="20"/>
                      </w:rPr>
                      <w:t>15</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A802" w14:textId="77777777" w:rsidR="00472C4B" w:rsidRDefault="00472C4B">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A7FA" w14:textId="77777777" w:rsidR="00472C4B" w:rsidRDefault="00A5226B">
    <w:pPr>
      <w:pStyle w:val="BodyText"/>
      <w:spacing w:line="14" w:lineRule="auto"/>
      <w:rPr>
        <w:sz w:val="20"/>
      </w:rPr>
    </w:pPr>
    <w:r>
      <w:pict w14:anchorId="0EECA805">
        <v:shapetype id="_x0000_t202" coordsize="21600,21600" o:spt="202" path="m,l,21600r21600,l21600,xe">
          <v:stroke joinstyle="miter"/>
          <v:path gradientshapeok="t" o:connecttype="rect"/>
        </v:shapetype>
        <v:shape id="_x0000_s2049" type="#_x0000_t202" style="position:absolute;margin-left:503pt;margin-top:689.85pt;width:12.1pt;height:13.05pt;z-index:-251656704;mso-position-horizontal-relative:page;mso-position-vertical-relative:page" filled="f" stroked="f">
          <v:textbox inset="0,0,0,0">
            <w:txbxContent>
              <w:p w14:paraId="0EECA83A" w14:textId="77777777" w:rsidR="00472C4B" w:rsidRDefault="00472C4B">
                <w:pPr>
                  <w:spacing w:before="10"/>
                  <w:ind w:left="20"/>
                  <w:rPr>
                    <w:sz w:val="20"/>
                  </w:rPr>
                </w:pPr>
                <w:r>
                  <w:rPr>
                    <w:sz w:val="20"/>
                  </w:rPr>
                  <w:t>20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A7FB" w14:textId="77777777" w:rsidR="00472C4B" w:rsidRDefault="00472C4B">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0EECA806" wp14:editId="0EECA807">
              <wp:simplePos x="0" y="0"/>
              <wp:positionH relativeFrom="page">
                <wp:posOffset>6375400</wp:posOffset>
              </wp:positionH>
              <wp:positionV relativeFrom="page">
                <wp:posOffset>8761095</wp:posOffset>
              </wp:positionV>
              <wp:extent cx="179070" cy="165735"/>
              <wp:effectExtent l="3175"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3B" w14:textId="77777777" w:rsidR="00472C4B" w:rsidRDefault="00472C4B">
                          <w:pPr>
                            <w:spacing w:before="10"/>
                            <w:ind w:left="40"/>
                            <w:rPr>
                              <w:sz w:val="20"/>
                            </w:rPr>
                          </w:pPr>
                          <w:r>
                            <w:fldChar w:fldCharType="begin"/>
                          </w:r>
                          <w:r>
                            <w:rPr>
                              <w:sz w:val="20"/>
                            </w:rPr>
                            <w:instrText xml:space="preserve"> PAGE </w:instrText>
                          </w:r>
                          <w:r>
                            <w:fldChar w:fldCharType="separate"/>
                          </w:r>
                          <w:r w:rsidR="00E8573E">
                            <w:rPr>
                              <w:noProof/>
                              <w:sz w:val="20"/>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CA806" id="_x0000_t202" coordsize="21600,21600" o:spt="202" path="m,l,21600r21600,l21600,xe">
              <v:stroke joinstyle="miter"/>
              <v:path gradientshapeok="t" o:connecttype="rect"/>
            </v:shapetype>
            <v:shape id="Text Box 193" o:spid="_x0000_s1143" type="#_x0000_t202" style="position:absolute;margin-left:502pt;margin-top:689.85pt;width:14.1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" filled="f" stroked="f">
              <v:textbox inset="0,0,0,0">
                <w:txbxContent>
                  <w:p w14:paraId="0EECA83B" w14:textId="77777777" w:rsidR="00472C4B" w:rsidRDefault="00472C4B">
                    <w:pPr>
                      <w:spacing w:before="10"/>
                      <w:ind w:left="40"/>
                      <w:rPr>
                        <w:sz w:val="20"/>
                      </w:rPr>
                    </w:pPr>
                    <w:r>
                      <w:fldChar w:fldCharType="begin"/>
                    </w:r>
                    <w:r>
                      <w:rPr>
                        <w:sz w:val="20"/>
                      </w:rPr>
                      <w:instrText xml:space="preserve"> PAGE </w:instrText>
                    </w:r>
                    <w:r>
                      <w:fldChar w:fldCharType="separate"/>
                    </w:r>
                    <w:r w:rsidR="00E8573E">
                      <w:rPr>
                        <w:noProof/>
                        <w:sz w:val="20"/>
                      </w:rPr>
                      <w:t>29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A7FC" w14:textId="77777777" w:rsidR="00472C4B" w:rsidRDefault="00472C4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EECA808" wp14:editId="0EECA809">
              <wp:simplePos x="0" y="0"/>
              <wp:positionH relativeFrom="page">
                <wp:posOffset>6388100</wp:posOffset>
              </wp:positionH>
              <wp:positionV relativeFrom="page">
                <wp:posOffset>8761095</wp:posOffset>
              </wp:positionV>
              <wp:extent cx="153670" cy="165735"/>
              <wp:effectExtent l="0" t="0" r="1905"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3C" w14:textId="77777777" w:rsidR="00472C4B" w:rsidRDefault="00472C4B">
                          <w:pPr>
                            <w:spacing w:before="10"/>
                            <w:ind w:left="20"/>
                            <w:rPr>
                              <w:sz w:val="20"/>
                            </w:rPr>
                          </w:pPr>
                          <w:r>
                            <w:rPr>
                              <w:sz w:val="20"/>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CA808" id="_x0000_t202" coordsize="21600,21600" o:spt="202" path="m,l,21600r21600,l21600,xe">
              <v:stroke joinstyle="miter"/>
              <v:path gradientshapeok="t" o:connecttype="rect"/>
            </v:shapetype>
            <v:shape id="Text Box 192" o:spid="_x0000_s1144" type="#_x0000_t202" style="position:absolute;margin-left:503pt;margin-top:689.85pt;width:12.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" filled="f" stroked="f">
              <v:textbox inset="0,0,0,0">
                <w:txbxContent>
                  <w:p w14:paraId="0EECA83C" w14:textId="77777777" w:rsidR="00472C4B" w:rsidRDefault="00472C4B">
                    <w:pPr>
                      <w:spacing w:before="10"/>
                      <w:ind w:left="20"/>
                      <w:rPr>
                        <w:sz w:val="20"/>
                      </w:rPr>
                    </w:pPr>
                    <w:r>
                      <w:rPr>
                        <w:sz w:val="20"/>
                      </w:rPr>
                      <w:t>30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A7FD" w14:textId="77777777" w:rsidR="00472C4B" w:rsidRDefault="00472C4B">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0EECA80A" wp14:editId="0EECA80B">
              <wp:simplePos x="0" y="0"/>
              <wp:positionH relativeFrom="page">
                <wp:posOffset>6375400</wp:posOffset>
              </wp:positionH>
              <wp:positionV relativeFrom="page">
                <wp:posOffset>8761095</wp:posOffset>
              </wp:positionV>
              <wp:extent cx="179070" cy="165735"/>
              <wp:effectExtent l="3175" t="0" r="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A83D" w14:textId="77777777" w:rsidR="00472C4B" w:rsidRDefault="00472C4B">
                          <w:pPr>
                            <w:spacing w:before="10"/>
                            <w:ind w:left="40"/>
                            <w:rPr>
                              <w:sz w:val="20"/>
                            </w:rPr>
                          </w:pPr>
                          <w:r>
                            <w:fldChar w:fldCharType="begin"/>
                          </w:r>
                          <w:r>
                            <w:rPr>
                              <w:sz w:val="20"/>
                            </w:rPr>
                            <w:instrText xml:space="preserve"> PAGE </w:instrText>
                          </w:r>
                          <w:r>
                            <w:fldChar w:fldCharType="separate"/>
                          </w:r>
                          <w:r w:rsidR="00E8573E">
                            <w:rPr>
                              <w:noProof/>
                              <w:sz w:val="20"/>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CA80A" id="_x0000_t202" coordsize="21600,21600" o:spt="202" path="m,l,21600r21600,l21600,xe">
              <v:stroke joinstyle="miter"/>
              <v:path gradientshapeok="t" o:connecttype="rect"/>
            </v:shapetype>
            <v:shape id="Text Box 191" o:spid="_x0000_s1145" type="#_x0000_t202" style="position:absolute;margin-left:502pt;margin-top:689.85pt;width:14.1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" filled="f" stroked="f">
              <v:textbox inset="0,0,0,0">
                <w:txbxContent>
                  <w:p w14:paraId="0EECA83D" w14:textId="77777777" w:rsidR="00472C4B" w:rsidRDefault="00472C4B">
                    <w:pPr>
                      <w:spacing w:before="10"/>
                      <w:ind w:left="40"/>
                      <w:rPr>
                        <w:sz w:val="20"/>
                      </w:rPr>
                    </w:pPr>
                    <w:r>
                      <w:fldChar w:fldCharType="begin"/>
                    </w:r>
                    <w:r>
                      <w:rPr>
                        <w:sz w:val="20"/>
                      </w:rPr>
                      <w:instrText xml:space="preserve"> PAGE </w:instrText>
                    </w:r>
                    <w:r>
                      <w:fldChar w:fldCharType="separate"/>
                    </w:r>
                    <w:r w:rsidR="00E8573E">
                      <w:rPr>
                        <w:noProof/>
                        <w:sz w:val="20"/>
                      </w:rPr>
                      <w:t>36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A7FE" w14:textId="77777777" w:rsidR="00472C4B" w:rsidRDefault="00472C4B">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A7FF" w14:textId="77777777" w:rsidR="00472C4B" w:rsidRDefault="00472C4B">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A800" w14:textId="77777777" w:rsidR="00472C4B" w:rsidRDefault="00472C4B">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A801" w14:textId="77777777" w:rsidR="00472C4B" w:rsidRDefault="00472C4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CA7F5" w14:textId="77777777" w:rsidR="00F303E0" w:rsidRDefault="00F303E0" w:rsidP="005D35A7">
      <w:r>
        <w:separator/>
      </w:r>
    </w:p>
  </w:footnote>
  <w:footnote w:type="continuationSeparator" w:id="0">
    <w:p w14:paraId="0EECA7F6" w14:textId="77777777" w:rsidR="00F303E0" w:rsidRDefault="00F303E0" w:rsidP="005D3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440"/>
    <w:multiLevelType w:val="multilevel"/>
    <w:tmpl w:val="4AD4FDBC"/>
    <w:lvl w:ilvl="0">
      <w:start w:val="6"/>
      <w:numFmt w:val="decimal"/>
      <w:lvlText w:val="%1"/>
      <w:lvlJc w:val="left"/>
      <w:pPr>
        <w:ind w:left="860" w:hanging="720"/>
      </w:pPr>
      <w:rPr>
        <w:rFonts w:hint="default"/>
      </w:rPr>
    </w:lvl>
    <w:lvl w:ilvl="1">
      <w:start w:val="1"/>
      <w:numFmt w:val="decimal"/>
      <w:lvlText w:val="%1.%2"/>
      <w:lvlJc w:val="left"/>
      <w:pPr>
        <w:ind w:left="860" w:hanging="720"/>
      </w:pPr>
      <w:rPr>
        <w:rFonts w:hint="default"/>
      </w:rPr>
    </w:lvl>
    <w:lvl w:ilvl="2">
      <w:start w:val="1"/>
      <w:numFmt w:val="decimal"/>
      <w:lvlText w:val="%1.%2.%3"/>
      <w:lvlJc w:val="left"/>
      <w:pPr>
        <w:ind w:left="860" w:hanging="720"/>
      </w:pPr>
      <w:rPr>
        <w:rFonts w:ascii="Arial" w:eastAsia="Arial" w:hAnsi="Arial" w:cs="Arial" w:hint="default"/>
        <w:b/>
        <w:bCs/>
        <w:spacing w:val="-2"/>
        <w:w w:val="99"/>
        <w:sz w:val="24"/>
        <w:szCs w:val="24"/>
      </w:rPr>
    </w:lvl>
    <w:lvl w:ilvl="3">
      <w:start w:val="1"/>
      <w:numFmt w:val="decimal"/>
      <w:lvlText w:val="%1.%2.%3.%4"/>
      <w:lvlJc w:val="left"/>
      <w:pPr>
        <w:ind w:left="1004" w:hanging="864"/>
      </w:pPr>
      <w:rPr>
        <w:rFonts w:ascii="Arial" w:eastAsia="Arial" w:hAnsi="Arial" w:cs="Arial" w:hint="default"/>
        <w:b/>
        <w:bCs/>
        <w:i/>
        <w:spacing w:val="-2"/>
        <w:w w:val="99"/>
        <w:sz w:val="24"/>
        <w:szCs w:val="24"/>
      </w:rPr>
    </w:lvl>
    <w:lvl w:ilvl="4">
      <w:numFmt w:val="bullet"/>
      <w:lvlText w:val=""/>
      <w:lvlJc w:val="left"/>
      <w:pPr>
        <w:ind w:left="1220" w:hanging="360"/>
      </w:pPr>
      <w:rPr>
        <w:rFonts w:ascii="Wingdings" w:eastAsia="Wingdings" w:hAnsi="Wingdings" w:cs="Wingdings" w:hint="default"/>
        <w:w w:val="100"/>
        <w:sz w:val="24"/>
        <w:szCs w:val="24"/>
      </w:rPr>
    </w:lvl>
    <w:lvl w:ilvl="5">
      <w:numFmt w:val="bullet"/>
      <w:lvlText w:val="•"/>
      <w:lvlJc w:val="left"/>
      <w:pPr>
        <w:ind w:left="4377" w:hanging="360"/>
      </w:pPr>
      <w:rPr>
        <w:rFonts w:hint="default"/>
      </w:rPr>
    </w:lvl>
    <w:lvl w:ilvl="6">
      <w:numFmt w:val="bullet"/>
      <w:lvlText w:val="•"/>
      <w:lvlJc w:val="left"/>
      <w:pPr>
        <w:ind w:left="5430" w:hanging="360"/>
      </w:pPr>
      <w:rPr>
        <w:rFonts w:hint="default"/>
      </w:rPr>
    </w:lvl>
    <w:lvl w:ilvl="7">
      <w:numFmt w:val="bullet"/>
      <w:lvlText w:val="•"/>
      <w:lvlJc w:val="left"/>
      <w:pPr>
        <w:ind w:left="6482" w:hanging="360"/>
      </w:pPr>
      <w:rPr>
        <w:rFonts w:hint="default"/>
      </w:rPr>
    </w:lvl>
    <w:lvl w:ilvl="8">
      <w:numFmt w:val="bullet"/>
      <w:lvlText w:val="•"/>
      <w:lvlJc w:val="left"/>
      <w:pPr>
        <w:ind w:left="7535" w:hanging="360"/>
      </w:pPr>
      <w:rPr>
        <w:rFonts w:hint="default"/>
      </w:rPr>
    </w:lvl>
  </w:abstractNum>
  <w:abstractNum w:abstractNumId="1" w15:restartNumberingAfterBreak="0">
    <w:nsid w:val="01857DB7"/>
    <w:multiLevelType w:val="hybridMultilevel"/>
    <w:tmpl w:val="59EE651C"/>
    <w:lvl w:ilvl="0" w:tplc="800CED58">
      <w:numFmt w:val="bullet"/>
      <w:lvlText w:val=""/>
      <w:lvlJc w:val="left"/>
      <w:pPr>
        <w:ind w:left="388" w:hanging="360"/>
      </w:pPr>
      <w:rPr>
        <w:rFonts w:ascii="Wingdings" w:eastAsia="Wingdings" w:hAnsi="Wingdings" w:cs="Wingdings" w:hint="default"/>
        <w:w w:val="100"/>
        <w:sz w:val="24"/>
        <w:szCs w:val="24"/>
      </w:rPr>
    </w:lvl>
    <w:lvl w:ilvl="1" w:tplc="0E26151A">
      <w:numFmt w:val="bullet"/>
      <w:lvlText w:val="•"/>
      <w:lvlJc w:val="left"/>
      <w:pPr>
        <w:ind w:left="1211" w:hanging="360"/>
      </w:pPr>
      <w:rPr>
        <w:rFonts w:hint="default"/>
      </w:rPr>
    </w:lvl>
    <w:lvl w:ilvl="2" w:tplc="C3482288">
      <w:numFmt w:val="bullet"/>
      <w:lvlText w:val="•"/>
      <w:lvlJc w:val="left"/>
      <w:pPr>
        <w:ind w:left="2043" w:hanging="360"/>
      </w:pPr>
      <w:rPr>
        <w:rFonts w:hint="default"/>
      </w:rPr>
    </w:lvl>
    <w:lvl w:ilvl="3" w:tplc="2A021B48">
      <w:numFmt w:val="bullet"/>
      <w:lvlText w:val="•"/>
      <w:lvlJc w:val="left"/>
      <w:pPr>
        <w:ind w:left="2875" w:hanging="360"/>
      </w:pPr>
      <w:rPr>
        <w:rFonts w:hint="default"/>
      </w:rPr>
    </w:lvl>
    <w:lvl w:ilvl="4" w:tplc="00BC6CCE">
      <w:numFmt w:val="bullet"/>
      <w:lvlText w:val="•"/>
      <w:lvlJc w:val="left"/>
      <w:pPr>
        <w:ind w:left="3707" w:hanging="360"/>
      </w:pPr>
      <w:rPr>
        <w:rFonts w:hint="default"/>
      </w:rPr>
    </w:lvl>
    <w:lvl w:ilvl="5" w:tplc="8C6A679C">
      <w:numFmt w:val="bullet"/>
      <w:lvlText w:val="•"/>
      <w:lvlJc w:val="left"/>
      <w:pPr>
        <w:ind w:left="4538" w:hanging="360"/>
      </w:pPr>
      <w:rPr>
        <w:rFonts w:hint="default"/>
      </w:rPr>
    </w:lvl>
    <w:lvl w:ilvl="6" w:tplc="4B0426A8">
      <w:numFmt w:val="bullet"/>
      <w:lvlText w:val="•"/>
      <w:lvlJc w:val="left"/>
      <w:pPr>
        <w:ind w:left="5370" w:hanging="360"/>
      </w:pPr>
      <w:rPr>
        <w:rFonts w:hint="default"/>
      </w:rPr>
    </w:lvl>
    <w:lvl w:ilvl="7" w:tplc="56B01322">
      <w:numFmt w:val="bullet"/>
      <w:lvlText w:val="•"/>
      <w:lvlJc w:val="left"/>
      <w:pPr>
        <w:ind w:left="6202" w:hanging="360"/>
      </w:pPr>
      <w:rPr>
        <w:rFonts w:hint="default"/>
      </w:rPr>
    </w:lvl>
    <w:lvl w:ilvl="8" w:tplc="6BD8AD30">
      <w:numFmt w:val="bullet"/>
      <w:lvlText w:val="•"/>
      <w:lvlJc w:val="left"/>
      <w:pPr>
        <w:ind w:left="7034" w:hanging="360"/>
      </w:pPr>
      <w:rPr>
        <w:rFonts w:hint="default"/>
      </w:rPr>
    </w:lvl>
  </w:abstractNum>
  <w:abstractNum w:abstractNumId="2" w15:restartNumberingAfterBreak="0">
    <w:nsid w:val="039E05A1"/>
    <w:multiLevelType w:val="multilevel"/>
    <w:tmpl w:val="23EEC1A8"/>
    <w:lvl w:ilvl="0">
      <w:start w:val="1"/>
      <w:numFmt w:val="decimal"/>
      <w:lvlText w:val="%1."/>
      <w:lvlJc w:val="left"/>
      <w:pPr>
        <w:ind w:left="860" w:hanging="720"/>
      </w:pPr>
      <w:rPr>
        <w:rFonts w:ascii="Arial" w:eastAsia="Arial" w:hAnsi="Arial" w:cs="Arial" w:hint="default"/>
        <w:b/>
        <w:bCs/>
        <w:spacing w:val="-1"/>
        <w:w w:val="100"/>
        <w:sz w:val="28"/>
        <w:szCs w:val="28"/>
      </w:rPr>
    </w:lvl>
    <w:lvl w:ilvl="1">
      <w:start w:val="1"/>
      <w:numFmt w:val="decimal"/>
      <w:lvlText w:val="%1.%2"/>
      <w:lvlJc w:val="left"/>
      <w:pPr>
        <w:ind w:left="860" w:hanging="720"/>
      </w:pPr>
      <w:rPr>
        <w:rFonts w:ascii="Arial" w:eastAsia="Arial" w:hAnsi="Arial" w:cs="Arial" w:hint="default"/>
        <w:b/>
        <w:bCs/>
        <w:spacing w:val="-1"/>
        <w:w w:val="99"/>
        <w:sz w:val="24"/>
        <w:szCs w:val="24"/>
      </w:rPr>
    </w:lvl>
    <w:lvl w:ilvl="2">
      <w:start w:val="1"/>
      <w:numFmt w:val="bullet"/>
      <w:lvlText w:val=""/>
      <w:lvlJc w:val="left"/>
      <w:pPr>
        <w:ind w:left="1220" w:hanging="360"/>
      </w:pPr>
      <w:rPr>
        <w:rFonts w:ascii="Wingdings" w:hAnsi="Wingdings" w:hint="default"/>
        <w:highlight w:val="lightGray"/>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3" w15:restartNumberingAfterBreak="0">
    <w:nsid w:val="05C87CD9"/>
    <w:multiLevelType w:val="hybridMultilevel"/>
    <w:tmpl w:val="3ADA4F38"/>
    <w:lvl w:ilvl="0" w:tplc="5816C42A">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65BAD"/>
    <w:multiLevelType w:val="hybridMultilevel"/>
    <w:tmpl w:val="948C365A"/>
    <w:lvl w:ilvl="0" w:tplc="622A72EA">
      <w:numFmt w:val="bullet"/>
      <w:lvlText w:val=""/>
      <w:lvlJc w:val="left"/>
      <w:pPr>
        <w:ind w:left="820" w:hanging="360"/>
      </w:pPr>
      <w:rPr>
        <w:rFonts w:ascii="Wingdings" w:eastAsia="Wingdings" w:hAnsi="Wingdings" w:cs="Wingdings" w:hint="default"/>
        <w:w w:val="100"/>
        <w:sz w:val="24"/>
        <w:szCs w:val="24"/>
      </w:rPr>
    </w:lvl>
    <w:lvl w:ilvl="1" w:tplc="F4AAA94A">
      <w:numFmt w:val="bullet"/>
      <w:lvlText w:val=""/>
      <w:lvlJc w:val="left"/>
      <w:pPr>
        <w:ind w:left="1180" w:hanging="360"/>
      </w:pPr>
      <w:rPr>
        <w:rFonts w:ascii="Wingdings" w:eastAsia="Wingdings" w:hAnsi="Wingdings" w:cs="Wingdings" w:hint="default"/>
        <w:w w:val="100"/>
        <w:sz w:val="24"/>
        <w:szCs w:val="24"/>
      </w:rPr>
    </w:lvl>
    <w:lvl w:ilvl="2" w:tplc="F5D6AEB6">
      <w:numFmt w:val="bullet"/>
      <w:lvlText w:val="•"/>
      <w:lvlJc w:val="left"/>
      <w:pPr>
        <w:ind w:left="1200" w:hanging="360"/>
      </w:pPr>
      <w:rPr>
        <w:rFonts w:hint="default"/>
      </w:rPr>
    </w:lvl>
    <w:lvl w:ilvl="3" w:tplc="2946D674">
      <w:numFmt w:val="bullet"/>
      <w:lvlText w:val="•"/>
      <w:lvlJc w:val="left"/>
      <w:pPr>
        <w:ind w:left="2247" w:hanging="360"/>
      </w:pPr>
      <w:rPr>
        <w:rFonts w:hint="default"/>
      </w:rPr>
    </w:lvl>
    <w:lvl w:ilvl="4" w:tplc="DE94515E">
      <w:numFmt w:val="bullet"/>
      <w:lvlText w:val="•"/>
      <w:lvlJc w:val="left"/>
      <w:pPr>
        <w:ind w:left="3295" w:hanging="360"/>
      </w:pPr>
      <w:rPr>
        <w:rFonts w:hint="default"/>
      </w:rPr>
    </w:lvl>
    <w:lvl w:ilvl="5" w:tplc="D8BA1B48">
      <w:numFmt w:val="bullet"/>
      <w:lvlText w:val="•"/>
      <w:lvlJc w:val="left"/>
      <w:pPr>
        <w:ind w:left="4342" w:hanging="360"/>
      </w:pPr>
      <w:rPr>
        <w:rFonts w:hint="default"/>
      </w:rPr>
    </w:lvl>
    <w:lvl w:ilvl="6" w:tplc="DA28CE50">
      <w:numFmt w:val="bullet"/>
      <w:lvlText w:val="•"/>
      <w:lvlJc w:val="left"/>
      <w:pPr>
        <w:ind w:left="5390" w:hanging="360"/>
      </w:pPr>
      <w:rPr>
        <w:rFonts w:hint="default"/>
      </w:rPr>
    </w:lvl>
    <w:lvl w:ilvl="7" w:tplc="572E1982">
      <w:numFmt w:val="bullet"/>
      <w:lvlText w:val="•"/>
      <w:lvlJc w:val="left"/>
      <w:pPr>
        <w:ind w:left="6437" w:hanging="360"/>
      </w:pPr>
      <w:rPr>
        <w:rFonts w:hint="default"/>
      </w:rPr>
    </w:lvl>
    <w:lvl w:ilvl="8" w:tplc="F2E28900">
      <w:numFmt w:val="bullet"/>
      <w:lvlText w:val="•"/>
      <w:lvlJc w:val="left"/>
      <w:pPr>
        <w:ind w:left="7485" w:hanging="360"/>
      </w:pPr>
      <w:rPr>
        <w:rFonts w:hint="default"/>
      </w:rPr>
    </w:lvl>
  </w:abstractNum>
  <w:abstractNum w:abstractNumId="5" w15:restartNumberingAfterBreak="0">
    <w:nsid w:val="074E7447"/>
    <w:multiLevelType w:val="multilevel"/>
    <w:tmpl w:val="3EF811CC"/>
    <w:lvl w:ilvl="0">
      <w:start w:val="1"/>
      <w:numFmt w:val="decimal"/>
      <w:lvlText w:val="%1"/>
      <w:lvlJc w:val="left"/>
      <w:pPr>
        <w:ind w:left="780" w:hanging="780"/>
      </w:pPr>
      <w:rPr>
        <w:rFonts w:ascii="Times New Roman" w:hAnsi="Times New Roman" w:hint="default"/>
        <w:b w:val="0"/>
      </w:rPr>
    </w:lvl>
    <w:lvl w:ilvl="1">
      <w:start w:val="1"/>
      <w:numFmt w:val="decimal"/>
      <w:lvlText w:val="%1.%2"/>
      <w:lvlJc w:val="left"/>
      <w:pPr>
        <w:ind w:left="1440" w:hanging="780"/>
      </w:pPr>
      <w:rPr>
        <w:rFonts w:ascii="Times New Roman" w:hAnsi="Times New Roman" w:hint="default"/>
        <w:b w:val="0"/>
      </w:rPr>
    </w:lvl>
    <w:lvl w:ilvl="2">
      <w:start w:val="1"/>
      <w:numFmt w:val="decimal"/>
      <w:lvlText w:val="%1.%2.%3"/>
      <w:lvlJc w:val="left"/>
      <w:pPr>
        <w:ind w:left="2100" w:hanging="780"/>
      </w:pPr>
      <w:rPr>
        <w:rFonts w:ascii="Times New Roman" w:hAnsi="Times New Roman" w:hint="default"/>
        <w:b w:val="0"/>
      </w:rPr>
    </w:lvl>
    <w:lvl w:ilvl="3">
      <w:start w:val="1"/>
      <w:numFmt w:val="decimal"/>
      <w:lvlText w:val="%1.%2.%3.%4"/>
      <w:lvlJc w:val="left"/>
      <w:pPr>
        <w:ind w:left="2760" w:hanging="780"/>
      </w:pPr>
      <w:rPr>
        <w:rFonts w:ascii="Times New Roman" w:hAnsi="Times New Roman" w:hint="default"/>
        <w:b w:val="0"/>
      </w:rPr>
    </w:lvl>
    <w:lvl w:ilvl="4">
      <w:start w:val="1"/>
      <w:numFmt w:val="decimal"/>
      <w:lvlText w:val="%1.%2.%3.%4.%5"/>
      <w:lvlJc w:val="left"/>
      <w:pPr>
        <w:ind w:left="3720" w:hanging="1080"/>
      </w:pPr>
      <w:rPr>
        <w:rFonts w:ascii="Times New Roman" w:hAnsi="Times New Roman" w:hint="default"/>
        <w:b w:val="0"/>
      </w:rPr>
    </w:lvl>
    <w:lvl w:ilvl="5">
      <w:start w:val="1"/>
      <w:numFmt w:val="decimal"/>
      <w:lvlText w:val="%1.%2.%3.%4.%5.%6"/>
      <w:lvlJc w:val="left"/>
      <w:pPr>
        <w:ind w:left="4380" w:hanging="1080"/>
      </w:pPr>
      <w:rPr>
        <w:rFonts w:ascii="Times New Roman" w:hAnsi="Times New Roman" w:hint="default"/>
        <w:b w:val="0"/>
      </w:rPr>
    </w:lvl>
    <w:lvl w:ilvl="6">
      <w:start w:val="1"/>
      <w:numFmt w:val="decimal"/>
      <w:lvlText w:val="%1.%2.%3.%4.%5.%6.%7"/>
      <w:lvlJc w:val="left"/>
      <w:pPr>
        <w:ind w:left="5400" w:hanging="1440"/>
      </w:pPr>
      <w:rPr>
        <w:rFonts w:ascii="Times New Roman" w:hAnsi="Times New Roman" w:hint="default"/>
        <w:b w:val="0"/>
      </w:rPr>
    </w:lvl>
    <w:lvl w:ilvl="7">
      <w:start w:val="1"/>
      <w:numFmt w:val="decimal"/>
      <w:lvlText w:val="%1.%2.%3.%4.%5.%6.%7.%8"/>
      <w:lvlJc w:val="left"/>
      <w:pPr>
        <w:ind w:left="6060" w:hanging="1440"/>
      </w:pPr>
      <w:rPr>
        <w:rFonts w:ascii="Times New Roman" w:hAnsi="Times New Roman" w:hint="default"/>
        <w:b w:val="0"/>
      </w:rPr>
    </w:lvl>
    <w:lvl w:ilvl="8">
      <w:start w:val="1"/>
      <w:numFmt w:val="decimal"/>
      <w:lvlText w:val="%1.%2.%3.%4.%5.%6.%7.%8.%9"/>
      <w:lvlJc w:val="left"/>
      <w:pPr>
        <w:ind w:left="7080" w:hanging="1800"/>
      </w:pPr>
      <w:rPr>
        <w:rFonts w:ascii="Times New Roman" w:hAnsi="Times New Roman" w:hint="default"/>
        <w:b w:val="0"/>
      </w:rPr>
    </w:lvl>
  </w:abstractNum>
  <w:abstractNum w:abstractNumId="6" w15:restartNumberingAfterBreak="0">
    <w:nsid w:val="07BE2F87"/>
    <w:multiLevelType w:val="multilevel"/>
    <w:tmpl w:val="E5162AE2"/>
    <w:lvl w:ilvl="0">
      <w:start w:val="10"/>
      <w:numFmt w:val="decimal"/>
      <w:lvlText w:val="%1"/>
      <w:lvlJc w:val="left"/>
      <w:pPr>
        <w:ind w:left="860" w:hanging="720"/>
      </w:pPr>
      <w:rPr>
        <w:rFonts w:hint="default"/>
      </w:rPr>
    </w:lvl>
    <w:lvl w:ilvl="1">
      <w:start w:val="2"/>
      <w:numFmt w:val="decimal"/>
      <w:lvlText w:val="%1.%2"/>
      <w:lvlJc w:val="left"/>
      <w:pPr>
        <w:ind w:left="860" w:hanging="720"/>
      </w:pPr>
      <w:rPr>
        <w:rFonts w:ascii="Arial" w:eastAsia="Arial" w:hAnsi="Arial" w:cs="Arial" w:hint="default"/>
        <w:b/>
        <w:bCs/>
        <w:w w:val="99"/>
        <w:sz w:val="24"/>
        <w:szCs w:val="24"/>
      </w:rPr>
    </w:lvl>
    <w:lvl w:ilvl="2">
      <w:start w:val="1"/>
      <w:numFmt w:val="decimal"/>
      <w:lvlText w:val="%1.%2.%3"/>
      <w:lvlJc w:val="left"/>
      <w:pPr>
        <w:ind w:left="860" w:hanging="720"/>
      </w:pPr>
      <w:rPr>
        <w:rFonts w:ascii="Arial" w:eastAsia="Arial" w:hAnsi="Arial" w:cs="Arial" w:hint="default"/>
        <w:b/>
        <w:bCs/>
        <w:spacing w:val="-2"/>
        <w:w w:val="99"/>
        <w:sz w:val="24"/>
        <w:szCs w:val="24"/>
      </w:rPr>
    </w:lvl>
    <w:lvl w:ilvl="3">
      <w:numFmt w:val="bullet"/>
      <w:lvlText w:val="•"/>
      <w:lvlJc w:val="left"/>
      <w:pPr>
        <w:ind w:left="3494" w:hanging="720"/>
      </w:pPr>
      <w:rPr>
        <w:rFonts w:hint="default"/>
      </w:rPr>
    </w:lvl>
    <w:lvl w:ilvl="4">
      <w:numFmt w:val="bullet"/>
      <w:lvlText w:val="•"/>
      <w:lvlJc w:val="left"/>
      <w:pPr>
        <w:ind w:left="4372" w:hanging="720"/>
      </w:pPr>
      <w:rPr>
        <w:rFonts w:hint="default"/>
      </w:rPr>
    </w:lvl>
    <w:lvl w:ilvl="5">
      <w:numFmt w:val="bullet"/>
      <w:lvlText w:val="•"/>
      <w:lvlJc w:val="left"/>
      <w:pPr>
        <w:ind w:left="5250" w:hanging="720"/>
      </w:pPr>
      <w:rPr>
        <w:rFonts w:hint="default"/>
      </w:rPr>
    </w:lvl>
    <w:lvl w:ilvl="6">
      <w:numFmt w:val="bullet"/>
      <w:lvlText w:val="•"/>
      <w:lvlJc w:val="left"/>
      <w:pPr>
        <w:ind w:left="6128" w:hanging="720"/>
      </w:pPr>
      <w:rPr>
        <w:rFonts w:hint="default"/>
      </w:rPr>
    </w:lvl>
    <w:lvl w:ilvl="7">
      <w:numFmt w:val="bullet"/>
      <w:lvlText w:val="•"/>
      <w:lvlJc w:val="left"/>
      <w:pPr>
        <w:ind w:left="7006" w:hanging="720"/>
      </w:pPr>
      <w:rPr>
        <w:rFonts w:hint="default"/>
      </w:rPr>
    </w:lvl>
    <w:lvl w:ilvl="8">
      <w:numFmt w:val="bullet"/>
      <w:lvlText w:val="•"/>
      <w:lvlJc w:val="left"/>
      <w:pPr>
        <w:ind w:left="7884" w:hanging="720"/>
      </w:pPr>
      <w:rPr>
        <w:rFonts w:hint="default"/>
      </w:rPr>
    </w:lvl>
  </w:abstractNum>
  <w:abstractNum w:abstractNumId="7" w15:restartNumberingAfterBreak="0">
    <w:nsid w:val="0B0E38DE"/>
    <w:multiLevelType w:val="hybridMultilevel"/>
    <w:tmpl w:val="DA1ABB0A"/>
    <w:lvl w:ilvl="0" w:tplc="0EA89846">
      <w:start w:val="2"/>
      <w:numFmt w:val="decimal"/>
      <w:lvlText w:val="%1."/>
      <w:lvlJc w:val="left"/>
      <w:pPr>
        <w:ind w:left="100" w:hanging="262"/>
      </w:pPr>
      <w:rPr>
        <w:rFonts w:ascii="Times New Roman" w:eastAsia="Times New Roman" w:hAnsi="Times New Roman" w:cs="Times New Roman" w:hint="default"/>
        <w:w w:val="100"/>
        <w:sz w:val="24"/>
        <w:szCs w:val="24"/>
      </w:rPr>
    </w:lvl>
    <w:lvl w:ilvl="1" w:tplc="547693EE">
      <w:numFmt w:val="bullet"/>
      <w:lvlText w:val=""/>
      <w:lvlJc w:val="left"/>
      <w:pPr>
        <w:ind w:left="1200" w:hanging="360"/>
      </w:pPr>
      <w:rPr>
        <w:rFonts w:ascii="Wingdings" w:eastAsia="Wingdings" w:hAnsi="Wingdings" w:cs="Wingdings" w:hint="default"/>
        <w:w w:val="100"/>
        <w:sz w:val="24"/>
        <w:szCs w:val="24"/>
      </w:rPr>
    </w:lvl>
    <w:lvl w:ilvl="2" w:tplc="985CA49C">
      <w:numFmt w:val="bullet"/>
      <w:lvlText w:val="•"/>
      <w:lvlJc w:val="left"/>
      <w:pPr>
        <w:ind w:left="2131" w:hanging="360"/>
      </w:pPr>
      <w:rPr>
        <w:rFonts w:hint="default"/>
      </w:rPr>
    </w:lvl>
    <w:lvl w:ilvl="3" w:tplc="70FE234C">
      <w:numFmt w:val="bullet"/>
      <w:lvlText w:val="•"/>
      <w:lvlJc w:val="left"/>
      <w:pPr>
        <w:ind w:left="3062" w:hanging="360"/>
      </w:pPr>
      <w:rPr>
        <w:rFonts w:hint="default"/>
      </w:rPr>
    </w:lvl>
    <w:lvl w:ilvl="4" w:tplc="A594D00A">
      <w:numFmt w:val="bullet"/>
      <w:lvlText w:val="•"/>
      <w:lvlJc w:val="left"/>
      <w:pPr>
        <w:ind w:left="3993" w:hanging="360"/>
      </w:pPr>
      <w:rPr>
        <w:rFonts w:hint="default"/>
      </w:rPr>
    </w:lvl>
    <w:lvl w:ilvl="5" w:tplc="87509BCA">
      <w:numFmt w:val="bullet"/>
      <w:lvlText w:val="•"/>
      <w:lvlJc w:val="left"/>
      <w:pPr>
        <w:ind w:left="4924" w:hanging="360"/>
      </w:pPr>
      <w:rPr>
        <w:rFonts w:hint="default"/>
      </w:rPr>
    </w:lvl>
    <w:lvl w:ilvl="6" w:tplc="042C843A">
      <w:numFmt w:val="bullet"/>
      <w:lvlText w:val="•"/>
      <w:lvlJc w:val="left"/>
      <w:pPr>
        <w:ind w:left="5855" w:hanging="360"/>
      </w:pPr>
      <w:rPr>
        <w:rFonts w:hint="default"/>
      </w:rPr>
    </w:lvl>
    <w:lvl w:ilvl="7" w:tplc="44B2C3D8">
      <w:numFmt w:val="bullet"/>
      <w:lvlText w:val="•"/>
      <w:lvlJc w:val="left"/>
      <w:pPr>
        <w:ind w:left="6786" w:hanging="360"/>
      </w:pPr>
      <w:rPr>
        <w:rFonts w:hint="default"/>
      </w:rPr>
    </w:lvl>
    <w:lvl w:ilvl="8" w:tplc="D87EE998">
      <w:numFmt w:val="bullet"/>
      <w:lvlText w:val="•"/>
      <w:lvlJc w:val="left"/>
      <w:pPr>
        <w:ind w:left="7717" w:hanging="360"/>
      </w:pPr>
      <w:rPr>
        <w:rFonts w:hint="default"/>
      </w:rPr>
    </w:lvl>
  </w:abstractNum>
  <w:abstractNum w:abstractNumId="8" w15:restartNumberingAfterBreak="0">
    <w:nsid w:val="15187189"/>
    <w:multiLevelType w:val="multilevel"/>
    <w:tmpl w:val="687244C2"/>
    <w:lvl w:ilvl="0">
      <w:start w:val="1"/>
      <w:numFmt w:val="decimal"/>
      <w:lvlText w:val="%1"/>
      <w:lvlJc w:val="left"/>
      <w:pPr>
        <w:ind w:left="1600" w:hanging="720"/>
      </w:pPr>
      <w:rPr>
        <w:rFonts w:hint="default"/>
      </w:rPr>
    </w:lvl>
    <w:lvl w:ilvl="1">
      <w:start w:val="1"/>
      <w:numFmt w:val="decimal"/>
      <w:lvlText w:val="%1.%2"/>
      <w:lvlJc w:val="left"/>
      <w:pPr>
        <w:ind w:left="1600" w:hanging="720"/>
      </w:pPr>
      <w:rPr>
        <w:rFonts w:ascii="Times New Roman" w:eastAsia="Times New Roman" w:hAnsi="Times New Roman" w:cs="Times New Roman" w:hint="default"/>
        <w:spacing w:val="-6"/>
        <w:w w:val="99"/>
        <w:sz w:val="24"/>
        <w:szCs w:val="24"/>
      </w:rPr>
    </w:lvl>
    <w:lvl w:ilvl="2">
      <w:numFmt w:val="bullet"/>
      <w:lvlText w:val="•"/>
      <w:lvlJc w:val="left"/>
      <w:pPr>
        <w:ind w:left="3216" w:hanging="720"/>
      </w:pPr>
      <w:rPr>
        <w:rFonts w:hint="default"/>
      </w:rPr>
    </w:lvl>
    <w:lvl w:ilvl="3">
      <w:numFmt w:val="bullet"/>
      <w:lvlText w:val="•"/>
      <w:lvlJc w:val="left"/>
      <w:pPr>
        <w:ind w:left="4024" w:hanging="720"/>
      </w:pPr>
      <w:rPr>
        <w:rFonts w:hint="default"/>
      </w:rPr>
    </w:lvl>
    <w:lvl w:ilvl="4">
      <w:numFmt w:val="bullet"/>
      <w:lvlText w:val="•"/>
      <w:lvlJc w:val="left"/>
      <w:pPr>
        <w:ind w:left="4832" w:hanging="720"/>
      </w:pPr>
      <w:rPr>
        <w:rFonts w:hint="default"/>
      </w:rPr>
    </w:lvl>
    <w:lvl w:ilvl="5">
      <w:numFmt w:val="bullet"/>
      <w:lvlText w:val="•"/>
      <w:lvlJc w:val="left"/>
      <w:pPr>
        <w:ind w:left="5640" w:hanging="720"/>
      </w:pPr>
      <w:rPr>
        <w:rFonts w:hint="default"/>
      </w:rPr>
    </w:lvl>
    <w:lvl w:ilvl="6">
      <w:numFmt w:val="bullet"/>
      <w:lvlText w:val="•"/>
      <w:lvlJc w:val="left"/>
      <w:pPr>
        <w:ind w:left="6448" w:hanging="720"/>
      </w:pPr>
      <w:rPr>
        <w:rFonts w:hint="default"/>
      </w:rPr>
    </w:lvl>
    <w:lvl w:ilvl="7">
      <w:numFmt w:val="bullet"/>
      <w:lvlText w:val="•"/>
      <w:lvlJc w:val="left"/>
      <w:pPr>
        <w:ind w:left="7256" w:hanging="720"/>
      </w:pPr>
      <w:rPr>
        <w:rFonts w:hint="default"/>
      </w:rPr>
    </w:lvl>
    <w:lvl w:ilvl="8">
      <w:numFmt w:val="bullet"/>
      <w:lvlText w:val="•"/>
      <w:lvlJc w:val="left"/>
      <w:pPr>
        <w:ind w:left="8064" w:hanging="720"/>
      </w:pPr>
      <w:rPr>
        <w:rFonts w:hint="default"/>
      </w:rPr>
    </w:lvl>
  </w:abstractNum>
  <w:abstractNum w:abstractNumId="9" w15:restartNumberingAfterBreak="0">
    <w:nsid w:val="194230C5"/>
    <w:multiLevelType w:val="multilevel"/>
    <w:tmpl w:val="510470E2"/>
    <w:lvl w:ilvl="0">
      <w:start w:val="9"/>
      <w:numFmt w:val="decimal"/>
      <w:lvlText w:val="%1"/>
      <w:lvlJc w:val="left"/>
      <w:pPr>
        <w:ind w:left="860" w:hanging="720"/>
      </w:pPr>
      <w:rPr>
        <w:rFonts w:hint="default"/>
      </w:rPr>
    </w:lvl>
    <w:lvl w:ilvl="1">
      <w:start w:val="1"/>
      <w:numFmt w:val="decimal"/>
      <w:lvlText w:val="%1.%2"/>
      <w:lvlJc w:val="left"/>
      <w:pPr>
        <w:ind w:left="860" w:hanging="720"/>
      </w:pPr>
      <w:rPr>
        <w:rFonts w:ascii="Arial" w:eastAsia="Arial" w:hAnsi="Arial" w:cs="Arial" w:hint="default"/>
        <w:b/>
        <w:bCs/>
        <w:spacing w:val="-1"/>
        <w:w w:val="99"/>
        <w:sz w:val="24"/>
        <w:szCs w:val="24"/>
      </w:rPr>
    </w:lvl>
    <w:lvl w:ilvl="2">
      <w:start w:val="1"/>
      <w:numFmt w:val="decimal"/>
      <w:lvlText w:val="%1.%2.%3"/>
      <w:lvlJc w:val="left"/>
      <w:pPr>
        <w:ind w:left="860" w:hanging="720"/>
      </w:pPr>
      <w:rPr>
        <w:rFonts w:ascii="Arial" w:eastAsia="Arial" w:hAnsi="Arial" w:cs="Arial" w:hint="default"/>
        <w:b/>
        <w:bCs/>
        <w:spacing w:val="-2"/>
        <w:w w:val="99"/>
        <w:sz w:val="24"/>
        <w:szCs w:val="24"/>
      </w:rPr>
    </w:lvl>
    <w:lvl w:ilvl="3">
      <w:numFmt w:val="bullet"/>
      <w:lvlText w:val=""/>
      <w:lvlJc w:val="left"/>
      <w:pPr>
        <w:ind w:left="1220" w:hanging="360"/>
      </w:pPr>
      <w:rPr>
        <w:rFonts w:ascii="Wingdings" w:eastAsia="Wingdings" w:hAnsi="Wingdings" w:cs="Wingdings" w:hint="default"/>
        <w:w w:val="100"/>
        <w:sz w:val="24"/>
        <w:szCs w:val="24"/>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10" w15:restartNumberingAfterBreak="0">
    <w:nsid w:val="1FA94192"/>
    <w:multiLevelType w:val="hybridMultilevel"/>
    <w:tmpl w:val="7E9A6532"/>
    <w:lvl w:ilvl="0" w:tplc="C602F25C">
      <w:numFmt w:val="bullet"/>
      <w:lvlText w:val="*"/>
      <w:lvlJc w:val="left"/>
      <w:pPr>
        <w:ind w:left="288" w:hanging="149"/>
      </w:pPr>
      <w:rPr>
        <w:rFonts w:ascii="Times New Roman" w:eastAsia="Times New Roman" w:hAnsi="Times New Roman" w:cs="Times New Roman" w:hint="default"/>
        <w:w w:val="99"/>
        <w:sz w:val="20"/>
        <w:szCs w:val="20"/>
      </w:rPr>
    </w:lvl>
    <w:lvl w:ilvl="1" w:tplc="6BDA244E">
      <w:numFmt w:val="bullet"/>
      <w:lvlText w:val=""/>
      <w:lvlJc w:val="left"/>
      <w:pPr>
        <w:ind w:left="1200" w:hanging="360"/>
      </w:pPr>
      <w:rPr>
        <w:rFonts w:ascii="Wingdings" w:eastAsia="Wingdings" w:hAnsi="Wingdings" w:cs="Wingdings" w:hint="default"/>
        <w:w w:val="100"/>
        <w:sz w:val="24"/>
        <w:szCs w:val="24"/>
      </w:rPr>
    </w:lvl>
    <w:lvl w:ilvl="2" w:tplc="4BB8338C">
      <w:numFmt w:val="bullet"/>
      <w:lvlText w:val=""/>
      <w:lvlJc w:val="left"/>
      <w:pPr>
        <w:ind w:left="1540" w:hanging="360"/>
      </w:pPr>
      <w:rPr>
        <w:rFonts w:ascii="Wingdings" w:eastAsia="Wingdings" w:hAnsi="Wingdings" w:cs="Wingdings" w:hint="default"/>
        <w:w w:val="100"/>
        <w:sz w:val="24"/>
        <w:szCs w:val="24"/>
      </w:rPr>
    </w:lvl>
    <w:lvl w:ilvl="3" w:tplc="CB44911A">
      <w:numFmt w:val="bullet"/>
      <w:lvlText w:val="•"/>
      <w:lvlJc w:val="left"/>
      <w:pPr>
        <w:ind w:left="2542" w:hanging="360"/>
      </w:pPr>
      <w:rPr>
        <w:rFonts w:hint="default"/>
      </w:rPr>
    </w:lvl>
    <w:lvl w:ilvl="4" w:tplc="0CCC7186">
      <w:numFmt w:val="bullet"/>
      <w:lvlText w:val="•"/>
      <w:lvlJc w:val="left"/>
      <w:pPr>
        <w:ind w:left="3545" w:hanging="360"/>
      </w:pPr>
      <w:rPr>
        <w:rFonts w:hint="default"/>
      </w:rPr>
    </w:lvl>
    <w:lvl w:ilvl="5" w:tplc="A0EE4EA2">
      <w:numFmt w:val="bullet"/>
      <w:lvlText w:val="•"/>
      <w:lvlJc w:val="left"/>
      <w:pPr>
        <w:ind w:left="4547" w:hanging="360"/>
      </w:pPr>
      <w:rPr>
        <w:rFonts w:hint="default"/>
      </w:rPr>
    </w:lvl>
    <w:lvl w:ilvl="6" w:tplc="F858D654">
      <w:numFmt w:val="bullet"/>
      <w:lvlText w:val="•"/>
      <w:lvlJc w:val="left"/>
      <w:pPr>
        <w:ind w:left="5550" w:hanging="360"/>
      </w:pPr>
      <w:rPr>
        <w:rFonts w:hint="default"/>
      </w:rPr>
    </w:lvl>
    <w:lvl w:ilvl="7" w:tplc="CECC1212">
      <w:numFmt w:val="bullet"/>
      <w:lvlText w:val="•"/>
      <w:lvlJc w:val="left"/>
      <w:pPr>
        <w:ind w:left="6552" w:hanging="360"/>
      </w:pPr>
      <w:rPr>
        <w:rFonts w:hint="default"/>
      </w:rPr>
    </w:lvl>
    <w:lvl w:ilvl="8" w:tplc="ABD8F220">
      <w:numFmt w:val="bullet"/>
      <w:lvlText w:val="•"/>
      <w:lvlJc w:val="left"/>
      <w:pPr>
        <w:ind w:left="7555" w:hanging="360"/>
      </w:pPr>
      <w:rPr>
        <w:rFonts w:hint="default"/>
      </w:rPr>
    </w:lvl>
  </w:abstractNum>
  <w:abstractNum w:abstractNumId="11" w15:restartNumberingAfterBreak="0">
    <w:nsid w:val="1FC90DA6"/>
    <w:multiLevelType w:val="hybridMultilevel"/>
    <w:tmpl w:val="AAB2182C"/>
    <w:lvl w:ilvl="0" w:tplc="A3A43DAE">
      <w:numFmt w:val="bullet"/>
      <w:lvlText w:val=""/>
      <w:lvlJc w:val="left"/>
      <w:pPr>
        <w:ind w:left="1220" w:hanging="360"/>
      </w:pPr>
      <w:rPr>
        <w:rFonts w:ascii="Wingdings" w:eastAsia="Wingdings" w:hAnsi="Wingdings" w:cs="Wingdings" w:hint="default"/>
        <w:w w:val="100"/>
        <w:sz w:val="24"/>
        <w:szCs w:val="24"/>
      </w:rPr>
    </w:lvl>
    <w:lvl w:ilvl="1" w:tplc="A61E4634">
      <w:numFmt w:val="bullet"/>
      <w:lvlText w:val="•"/>
      <w:lvlJc w:val="left"/>
      <w:pPr>
        <w:ind w:left="2062" w:hanging="360"/>
      </w:pPr>
      <w:rPr>
        <w:rFonts w:hint="default"/>
      </w:rPr>
    </w:lvl>
    <w:lvl w:ilvl="2" w:tplc="A0F0AB74">
      <w:numFmt w:val="bullet"/>
      <w:lvlText w:val="•"/>
      <w:lvlJc w:val="left"/>
      <w:pPr>
        <w:ind w:left="2904" w:hanging="360"/>
      </w:pPr>
      <w:rPr>
        <w:rFonts w:hint="default"/>
      </w:rPr>
    </w:lvl>
    <w:lvl w:ilvl="3" w:tplc="30908438">
      <w:numFmt w:val="bullet"/>
      <w:lvlText w:val="•"/>
      <w:lvlJc w:val="left"/>
      <w:pPr>
        <w:ind w:left="3746" w:hanging="360"/>
      </w:pPr>
      <w:rPr>
        <w:rFonts w:hint="default"/>
      </w:rPr>
    </w:lvl>
    <w:lvl w:ilvl="4" w:tplc="E28A70CA">
      <w:numFmt w:val="bullet"/>
      <w:lvlText w:val="•"/>
      <w:lvlJc w:val="left"/>
      <w:pPr>
        <w:ind w:left="4588" w:hanging="360"/>
      </w:pPr>
      <w:rPr>
        <w:rFonts w:hint="default"/>
      </w:rPr>
    </w:lvl>
    <w:lvl w:ilvl="5" w:tplc="8F007DE0">
      <w:numFmt w:val="bullet"/>
      <w:lvlText w:val="•"/>
      <w:lvlJc w:val="left"/>
      <w:pPr>
        <w:ind w:left="5430" w:hanging="360"/>
      </w:pPr>
      <w:rPr>
        <w:rFonts w:hint="default"/>
      </w:rPr>
    </w:lvl>
    <w:lvl w:ilvl="6" w:tplc="A1D04B12">
      <w:numFmt w:val="bullet"/>
      <w:lvlText w:val="•"/>
      <w:lvlJc w:val="left"/>
      <w:pPr>
        <w:ind w:left="6272" w:hanging="360"/>
      </w:pPr>
      <w:rPr>
        <w:rFonts w:hint="default"/>
      </w:rPr>
    </w:lvl>
    <w:lvl w:ilvl="7" w:tplc="471A2938">
      <w:numFmt w:val="bullet"/>
      <w:lvlText w:val="•"/>
      <w:lvlJc w:val="left"/>
      <w:pPr>
        <w:ind w:left="7114" w:hanging="360"/>
      </w:pPr>
      <w:rPr>
        <w:rFonts w:hint="default"/>
      </w:rPr>
    </w:lvl>
    <w:lvl w:ilvl="8" w:tplc="A8180AF0">
      <w:numFmt w:val="bullet"/>
      <w:lvlText w:val="•"/>
      <w:lvlJc w:val="left"/>
      <w:pPr>
        <w:ind w:left="7956" w:hanging="360"/>
      </w:pPr>
      <w:rPr>
        <w:rFonts w:hint="default"/>
      </w:rPr>
    </w:lvl>
  </w:abstractNum>
  <w:abstractNum w:abstractNumId="12" w15:restartNumberingAfterBreak="0">
    <w:nsid w:val="2150270F"/>
    <w:multiLevelType w:val="hybridMultilevel"/>
    <w:tmpl w:val="32B0E534"/>
    <w:lvl w:ilvl="0" w:tplc="EBAE312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15:restartNumberingAfterBreak="0">
    <w:nsid w:val="25D75306"/>
    <w:multiLevelType w:val="multilevel"/>
    <w:tmpl w:val="4AD4FDBC"/>
    <w:lvl w:ilvl="0">
      <w:start w:val="6"/>
      <w:numFmt w:val="decimal"/>
      <w:lvlText w:val="%1"/>
      <w:lvlJc w:val="left"/>
      <w:pPr>
        <w:ind w:left="860" w:hanging="720"/>
      </w:pPr>
      <w:rPr>
        <w:rFonts w:hint="default"/>
      </w:rPr>
    </w:lvl>
    <w:lvl w:ilvl="1">
      <w:start w:val="1"/>
      <w:numFmt w:val="decimal"/>
      <w:lvlText w:val="%1.%2"/>
      <w:lvlJc w:val="left"/>
      <w:pPr>
        <w:ind w:left="860" w:hanging="720"/>
      </w:pPr>
      <w:rPr>
        <w:rFonts w:hint="default"/>
      </w:rPr>
    </w:lvl>
    <w:lvl w:ilvl="2">
      <w:start w:val="1"/>
      <w:numFmt w:val="decimal"/>
      <w:lvlText w:val="%1.%2.%3"/>
      <w:lvlJc w:val="left"/>
      <w:pPr>
        <w:ind w:left="860" w:hanging="720"/>
      </w:pPr>
      <w:rPr>
        <w:rFonts w:ascii="Arial" w:eastAsia="Arial" w:hAnsi="Arial" w:cs="Arial" w:hint="default"/>
        <w:b/>
        <w:bCs/>
        <w:spacing w:val="-2"/>
        <w:w w:val="99"/>
        <w:sz w:val="24"/>
        <w:szCs w:val="24"/>
      </w:rPr>
    </w:lvl>
    <w:lvl w:ilvl="3">
      <w:start w:val="1"/>
      <w:numFmt w:val="decimal"/>
      <w:lvlText w:val="%1.%2.%3.%4"/>
      <w:lvlJc w:val="left"/>
      <w:pPr>
        <w:ind w:left="1004" w:hanging="864"/>
      </w:pPr>
      <w:rPr>
        <w:rFonts w:ascii="Arial" w:eastAsia="Arial" w:hAnsi="Arial" w:cs="Arial" w:hint="default"/>
        <w:b/>
        <w:bCs/>
        <w:i/>
        <w:spacing w:val="-2"/>
        <w:w w:val="99"/>
        <w:sz w:val="24"/>
        <w:szCs w:val="24"/>
      </w:rPr>
    </w:lvl>
    <w:lvl w:ilvl="4">
      <w:numFmt w:val="bullet"/>
      <w:lvlText w:val=""/>
      <w:lvlJc w:val="left"/>
      <w:pPr>
        <w:ind w:left="1220" w:hanging="360"/>
      </w:pPr>
      <w:rPr>
        <w:rFonts w:ascii="Wingdings" w:eastAsia="Wingdings" w:hAnsi="Wingdings" w:cs="Wingdings" w:hint="default"/>
        <w:w w:val="100"/>
        <w:sz w:val="24"/>
        <w:szCs w:val="24"/>
      </w:rPr>
    </w:lvl>
    <w:lvl w:ilvl="5">
      <w:numFmt w:val="bullet"/>
      <w:lvlText w:val="•"/>
      <w:lvlJc w:val="left"/>
      <w:pPr>
        <w:ind w:left="4377" w:hanging="360"/>
      </w:pPr>
      <w:rPr>
        <w:rFonts w:hint="default"/>
      </w:rPr>
    </w:lvl>
    <w:lvl w:ilvl="6">
      <w:numFmt w:val="bullet"/>
      <w:lvlText w:val="•"/>
      <w:lvlJc w:val="left"/>
      <w:pPr>
        <w:ind w:left="5430" w:hanging="360"/>
      </w:pPr>
      <w:rPr>
        <w:rFonts w:hint="default"/>
      </w:rPr>
    </w:lvl>
    <w:lvl w:ilvl="7">
      <w:numFmt w:val="bullet"/>
      <w:lvlText w:val="•"/>
      <w:lvlJc w:val="left"/>
      <w:pPr>
        <w:ind w:left="6482" w:hanging="360"/>
      </w:pPr>
      <w:rPr>
        <w:rFonts w:hint="default"/>
      </w:rPr>
    </w:lvl>
    <w:lvl w:ilvl="8">
      <w:numFmt w:val="bullet"/>
      <w:lvlText w:val="•"/>
      <w:lvlJc w:val="left"/>
      <w:pPr>
        <w:ind w:left="7535" w:hanging="360"/>
      </w:pPr>
      <w:rPr>
        <w:rFonts w:hint="default"/>
      </w:rPr>
    </w:lvl>
  </w:abstractNum>
  <w:abstractNum w:abstractNumId="14" w15:restartNumberingAfterBreak="0">
    <w:nsid w:val="29B3000A"/>
    <w:multiLevelType w:val="hybridMultilevel"/>
    <w:tmpl w:val="77A09E56"/>
    <w:lvl w:ilvl="0" w:tplc="B2E0E808">
      <w:numFmt w:val="bullet"/>
      <w:lvlText w:val=""/>
      <w:lvlJc w:val="left"/>
      <w:pPr>
        <w:ind w:left="860" w:hanging="360"/>
      </w:pPr>
      <w:rPr>
        <w:rFonts w:ascii="Wingdings" w:eastAsia="Wingdings" w:hAnsi="Wingdings" w:cs="Wingdings" w:hint="default"/>
        <w:w w:val="100"/>
        <w:sz w:val="24"/>
        <w:szCs w:val="24"/>
      </w:rPr>
    </w:lvl>
    <w:lvl w:ilvl="1" w:tplc="3008EE36">
      <w:numFmt w:val="bullet"/>
      <w:lvlText w:val=""/>
      <w:lvlJc w:val="left"/>
      <w:pPr>
        <w:ind w:left="1220" w:hanging="360"/>
      </w:pPr>
      <w:rPr>
        <w:rFonts w:ascii="Wingdings" w:eastAsia="Wingdings" w:hAnsi="Wingdings" w:cs="Wingdings" w:hint="default"/>
        <w:w w:val="100"/>
        <w:sz w:val="24"/>
        <w:szCs w:val="24"/>
      </w:rPr>
    </w:lvl>
    <w:lvl w:ilvl="2" w:tplc="27B84194">
      <w:numFmt w:val="bullet"/>
      <w:lvlText w:val="•"/>
      <w:lvlJc w:val="left"/>
      <w:pPr>
        <w:ind w:left="2155" w:hanging="360"/>
      </w:pPr>
      <w:rPr>
        <w:rFonts w:hint="default"/>
      </w:rPr>
    </w:lvl>
    <w:lvl w:ilvl="3" w:tplc="3A8EBDB0">
      <w:numFmt w:val="bullet"/>
      <w:lvlText w:val="•"/>
      <w:lvlJc w:val="left"/>
      <w:pPr>
        <w:ind w:left="3091" w:hanging="360"/>
      </w:pPr>
      <w:rPr>
        <w:rFonts w:hint="default"/>
      </w:rPr>
    </w:lvl>
    <w:lvl w:ilvl="4" w:tplc="883246FA">
      <w:numFmt w:val="bullet"/>
      <w:lvlText w:val="•"/>
      <w:lvlJc w:val="left"/>
      <w:pPr>
        <w:ind w:left="4026" w:hanging="360"/>
      </w:pPr>
      <w:rPr>
        <w:rFonts w:hint="default"/>
      </w:rPr>
    </w:lvl>
    <w:lvl w:ilvl="5" w:tplc="327660D0">
      <w:numFmt w:val="bullet"/>
      <w:lvlText w:val="•"/>
      <w:lvlJc w:val="left"/>
      <w:pPr>
        <w:ind w:left="4962" w:hanging="360"/>
      </w:pPr>
      <w:rPr>
        <w:rFonts w:hint="default"/>
      </w:rPr>
    </w:lvl>
    <w:lvl w:ilvl="6" w:tplc="8C4A81C0">
      <w:numFmt w:val="bullet"/>
      <w:lvlText w:val="•"/>
      <w:lvlJc w:val="left"/>
      <w:pPr>
        <w:ind w:left="5897" w:hanging="360"/>
      </w:pPr>
      <w:rPr>
        <w:rFonts w:hint="default"/>
      </w:rPr>
    </w:lvl>
    <w:lvl w:ilvl="7" w:tplc="3B5492FA">
      <w:numFmt w:val="bullet"/>
      <w:lvlText w:val="•"/>
      <w:lvlJc w:val="left"/>
      <w:pPr>
        <w:ind w:left="6833" w:hanging="360"/>
      </w:pPr>
      <w:rPr>
        <w:rFonts w:hint="default"/>
      </w:rPr>
    </w:lvl>
    <w:lvl w:ilvl="8" w:tplc="E5129F82">
      <w:numFmt w:val="bullet"/>
      <w:lvlText w:val="•"/>
      <w:lvlJc w:val="left"/>
      <w:pPr>
        <w:ind w:left="7768" w:hanging="360"/>
      </w:pPr>
      <w:rPr>
        <w:rFonts w:hint="default"/>
      </w:rPr>
    </w:lvl>
  </w:abstractNum>
  <w:abstractNum w:abstractNumId="15" w15:restartNumberingAfterBreak="0">
    <w:nsid w:val="2D973623"/>
    <w:multiLevelType w:val="multilevel"/>
    <w:tmpl w:val="F6B05E54"/>
    <w:lvl w:ilvl="0">
      <w:start w:val="1"/>
      <w:numFmt w:val="decimal"/>
      <w:lvlText w:val="%1."/>
      <w:lvlJc w:val="left"/>
      <w:pPr>
        <w:ind w:left="860" w:hanging="720"/>
      </w:pPr>
      <w:rPr>
        <w:rFonts w:ascii="Arial" w:eastAsia="Arial" w:hAnsi="Arial" w:cs="Arial" w:hint="default"/>
        <w:b/>
        <w:bCs/>
        <w:spacing w:val="-1"/>
        <w:w w:val="100"/>
        <w:sz w:val="28"/>
        <w:szCs w:val="28"/>
      </w:rPr>
    </w:lvl>
    <w:lvl w:ilvl="1">
      <w:start w:val="1"/>
      <w:numFmt w:val="decimal"/>
      <w:lvlText w:val="%1.%2"/>
      <w:lvlJc w:val="left"/>
      <w:pPr>
        <w:ind w:left="860" w:hanging="720"/>
      </w:pPr>
      <w:rPr>
        <w:rFonts w:ascii="Arial" w:eastAsia="Arial" w:hAnsi="Arial" w:cs="Arial" w:hint="default"/>
        <w:b/>
        <w:bCs/>
        <w:spacing w:val="-1"/>
        <w:w w:val="99"/>
        <w:sz w:val="24"/>
        <w:szCs w:val="24"/>
      </w:rPr>
    </w:lvl>
    <w:lvl w:ilvl="2">
      <w:numFmt w:val="bullet"/>
      <w:lvlText w:val=""/>
      <w:lvlJc w:val="left"/>
      <w:pPr>
        <w:ind w:left="1220" w:hanging="360"/>
      </w:pPr>
      <w:rPr>
        <w:rFonts w:hint="default"/>
        <w:highlight w:val="lightGray"/>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16" w15:restartNumberingAfterBreak="0">
    <w:nsid w:val="2FD41295"/>
    <w:multiLevelType w:val="hybridMultilevel"/>
    <w:tmpl w:val="FE580360"/>
    <w:lvl w:ilvl="0" w:tplc="C102F4C0">
      <w:start w:val="1"/>
      <w:numFmt w:val="decimal"/>
      <w:lvlText w:val="%1."/>
      <w:lvlJc w:val="left"/>
      <w:pPr>
        <w:ind w:left="140" w:hanging="720"/>
      </w:pPr>
      <w:rPr>
        <w:rFonts w:ascii="Times New Roman" w:eastAsia="Times New Roman" w:hAnsi="Times New Roman" w:cs="Times New Roman" w:hint="default"/>
        <w:spacing w:val="-22"/>
        <w:w w:val="99"/>
        <w:sz w:val="24"/>
        <w:szCs w:val="24"/>
      </w:rPr>
    </w:lvl>
    <w:lvl w:ilvl="1" w:tplc="EF12068E">
      <w:numFmt w:val="bullet"/>
      <w:lvlText w:val="•"/>
      <w:lvlJc w:val="left"/>
      <w:pPr>
        <w:ind w:left="1090" w:hanging="720"/>
      </w:pPr>
      <w:rPr>
        <w:rFonts w:hint="default"/>
      </w:rPr>
    </w:lvl>
    <w:lvl w:ilvl="2" w:tplc="E228B3CA">
      <w:numFmt w:val="bullet"/>
      <w:lvlText w:val="•"/>
      <w:lvlJc w:val="left"/>
      <w:pPr>
        <w:ind w:left="2040" w:hanging="720"/>
      </w:pPr>
      <w:rPr>
        <w:rFonts w:hint="default"/>
      </w:rPr>
    </w:lvl>
    <w:lvl w:ilvl="3" w:tplc="04BE3344">
      <w:numFmt w:val="bullet"/>
      <w:lvlText w:val="•"/>
      <w:lvlJc w:val="left"/>
      <w:pPr>
        <w:ind w:left="2990" w:hanging="720"/>
      </w:pPr>
      <w:rPr>
        <w:rFonts w:hint="default"/>
      </w:rPr>
    </w:lvl>
    <w:lvl w:ilvl="4" w:tplc="38F8FC84">
      <w:numFmt w:val="bullet"/>
      <w:lvlText w:val="•"/>
      <w:lvlJc w:val="left"/>
      <w:pPr>
        <w:ind w:left="3940" w:hanging="720"/>
      </w:pPr>
      <w:rPr>
        <w:rFonts w:hint="default"/>
      </w:rPr>
    </w:lvl>
    <w:lvl w:ilvl="5" w:tplc="F2C066A0">
      <w:numFmt w:val="bullet"/>
      <w:lvlText w:val="•"/>
      <w:lvlJc w:val="left"/>
      <w:pPr>
        <w:ind w:left="4890" w:hanging="720"/>
      </w:pPr>
      <w:rPr>
        <w:rFonts w:hint="default"/>
      </w:rPr>
    </w:lvl>
    <w:lvl w:ilvl="6" w:tplc="66B6E042">
      <w:numFmt w:val="bullet"/>
      <w:lvlText w:val="•"/>
      <w:lvlJc w:val="left"/>
      <w:pPr>
        <w:ind w:left="5840" w:hanging="720"/>
      </w:pPr>
      <w:rPr>
        <w:rFonts w:hint="default"/>
      </w:rPr>
    </w:lvl>
    <w:lvl w:ilvl="7" w:tplc="CC20913C">
      <w:numFmt w:val="bullet"/>
      <w:lvlText w:val="•"/>
      <w:lvlJc w:val="left"/>
      <w:pPr>
        <w:ind w:left="6790" w:hanging="720"/>
      </w:pPr>
      <w:rPr>
        <w:rFonts w:hint="default"/>
      </w:rPr>
    </w:lvl>
    <w:lvl w:ilvl="8" w:tplc="2304D5EE">
      <w:numFmt w:val="bullet"/>
      <w:lvlText w:val="•"/>
      <w:lvlJc w:val="left"/>
      <w:pPr>
        <w:ind w:left="7740" w:hanging="720"/>
      </w:pPr>
      <w:rPr>
        <w:rFonts w:hint="default"/>
      </w:rPr>
    </w:lvl>
  </w:abstractNum>
  <w:abstractNum w:abstractNumId="17" w15:restartNumberingAfterBreak="0">
    <w:nsid w:val="333664D3"/>
    <w:multiLevelType w:val="multilevel"/>
    <w:tmpl w:val="CB6C65DA"/>
    <w:lvl w:ilvl="0">
      <w:start w:val="1"/>
      <w:numFmt w:val="decimal"/>
      <w:lvlText w:val="%1."/>
      <w:lvlJc w:val="left"/>
      <w:pPr>
        <w:ind w:left="880" w:hanging="720"/>
      </w:pPr>
      <w:rPr>
        <w:rFonts w:ascii="Times New Roman" w:eastAsia="Times New Roman" w:hAnsi="Times New Roman" w:cs="Times New Roman" w:hint="default"/>
        <w:b/>
        <w:bCs/>
        <w:spacing w:val="-2"/>
        <w:w w:val="99"/>
        <w:sz w:val="24"/>
        <w:szCs w:val="24"/>
      </w:rPr>
    </w:lvl>
    <w:lvl w:ilvl="1">
      <w:start w:val="1"/>
      <w:numFmt w:val="decimal"/>
      <w:lvlText w:val="%1.%2"/>
      <w:lvlJc w:val="left"/>
      <w:pPr>
        <w:ind w:left="1600" w:hanging="720"/>
      </w:pPr>
      <w:rPr>
        <w:rFonts w:ascii="Times New Roman" w:eastAsia="Times New Roman" w:hAnsi="Times New Roman" w:cs="Times New Roman" w:hint="default"/>
        <w:spacing w:val="-6"/>
        <w:w w:val="99"/>
        <w:sz w:val="24"/>
        <w:szCs w:val="24"/>
      </w:rPr>
    </w:lvl>
    <w:lvl w:ilvl="2">
      <w:start w:val="1"/>
      <w:numFmt w:val="decimal"/>
      <w:lvlText w:val="%1.%2.%3"/>
      <w:lvlJc w:val="left"/>
      <w:pPr>
        <w:ind w:left="2500" w:hanging="900"/>
      </w:pPr>
      <w:rPr>
        <w:rFonts w:ascii="Times New Roman" w:eastAsia="Times New Roman" w:hAnsi="Times New Roman" w:cs="Times New Roman" w:hint="default"/>
        <w:spacing w:val="-3"/>
        <w:w w:val="99"/>
        <w:sz w:val="24"/>
        <w:szCs w:val="24"/>
      </w:rPr>
    </w:lvl>
    <w:lvl w:ilvl="3">
      <w:numFmt w:val="bullet"/>
      <w:lvlText w:val="•"/>
      <w:lvlJc w:val="left"/>
      <w:pPr>
        <w:ind w:left="3397" w:hanging="900"/>
      </w:pPr>
      <w:rPr>
        <w:rFonts w:hint="default"/>
      </w:rPr>
    </w:lvl>
    <w:lvl w:ilvl="4">
      <w:numFmt w:val="bullet"/>
      <w:lvlText w:val="•"/>
      <w:lvlJc w:val="left"/>
      <w:pPr>
        <w:ind w:left="4295" w:hanging="900"/>
      </w:pPr>
      <w:rPr>
        <w:rFonts w:hint="default"/>
      </w:rPr>
    </w:lvl>
    <w:lvl w:ilvl="5">
      <w:numFmt w:val="bullet"/>
      <w:lvlText w:val="•"/>
      <w:lvlJc w:val="left"/>
      <w:pPr>
        <w:ind w:left="5192" w:hanging="900"/>
      </w:pPr>
      <w:rPr>
        <w:rFonts w:hint="default"/>
      </w:rPr>
    </w:lvl>
    <w:lvl w:ilvl="6">
      <w:numFmt w:val="bullet"/>
      <w:lvlText w:val="•"/>
      <w:lvlJc w:val="left"/>
      <w:pPr>
        <w:ind w:left="6090" w:hanging="900"/>
      </w:pPr>
      <w:rPr>
        <w:rFonts w:hint="default"/>
      </w:rPr>
    </w:lvl>
    <w:lvl w:ilvl="7">
      <w:numFmt w:val="bullet"/>
      <w:lvlText w:val="•"/>
      <w:lvlJc w:val="left"/>
      <w:pPr>
        <w:ind w:left="6987" w:hanging="900"/>
      </w:pPr>
      <w:rPr>
        <w:rFonts w:hint="default"/>
      </w:rPr>
    </w:lvl>
    <w:lvl w:ilvl="8">
      <w:numFmt w:val="bullet"/>
      <w:lvlText w:val="•"/>
      <w:lvlJc w:val="left"/>
      <w:pPr>
        <w:ind w:left="7885" w:hanging="900"/>
      </w:pPr>
      <w:rPr>
        <w:rFonts w:hint="default"/>
      </w:rPr>
    </w:lvl>
  </w:abstractNum>
  <w:abstractNum w:abstractNumId="18" w15:restartNumberingAfterBreak="0">
    <w:nsid w:val="344C7E15"/>
    <w:multiLevelType w:val="multilevel"/>
    <w:tmpl w:val="F6B05E54"/>
    <w:lvl w:ilvl="0">
      <w:start w:val="1"/>
      <w:numFmt w:val="decimal"/>
      <w:lvlText w:val="%1."/>
      <w:lvlJc w:val="left"/>
      <w:pPr>
        <w:ind w:left="860" w:hanging="720"/>
      </w:pPr>
      <w:rPr>
        <w:rFonts w:ascii="Arial" w:eastAsia="Arial" w:hAnsi="Arial" w:cs="Arial" w:hint="default"/>
        <w:b/>
        <w:bCs/>
        <w:spacing w:val="-1"/>
        <w:w w:val="100"/>
        <w:sz w:val="28"/>
        <w:szCs w:val="28"/>
      </w:rPr>
    </w:lvl>
    <w:lvl w:ilvl="1">
      <w:start w:val="1"/>
      <w:numFmt w:val="decimal"/>
      <w:lvlText w:val="%1.%2"/>
      <w:lvlJc w:val="left"/>
      <w:pPr>
        <w:ind w:left="860" w:hanging="720"/>
      </w:pPr>
      <w:rPr>
        <w:rFonts w:ascii="Arial" w:eastAsia="Arial" w:hAnsi="Arial" w:cs="Arial" w:hint="default"/>
        <w:b/>
        <w:bCs/>
        <w:spacing w:val="-1"/>
        <w:w w:val="99"/>
        <w:sz w:val="24"/>
        <w:szCs w:val="24"/>
      </w:rPr>
    </w:lvl>
    <w:lvl w:ilvl="2">
      <w:numFmt w:val="bullet"/>
      <w:lvlText w:val=""/>
      <w:lvlJc w:val="left"/>
      <w:pPr>
        <w:ind w:left="1220" w:hanging="360"/>
      </w:pPr>
      <w:rPr>
        <w:rFonts w:hint="default"/>
        <w:highlight w:val="lightGray"/>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19" w15:restartNumberingAfterBreak="0">
    <w:nsid w:val="35762117"/>
    <w:multiLevelType w:val="multilevel"/>
    <w:tmpl w:val="F0301DAA"/>
    <w:lvl w:ilvl="0">
      <w:start w:val="6"/>
      <w:numFmt w:val="decimal"/>
      <w:lvlText w:val="%1"/>
      <w:lvlJc w:val="left"/>
      <w:pPr>
        <w:ind w:left="860" w:hanging="720"/>
      </w:pPr>
      <w:rPr>
        <w:rFonts w:hint="default"/>
      </w:rPr>
    </w:lvl>
    <w:lvl w:ilvl="1">
      <w:start w:val="6"/>
      <w:numFmt w:val="decimal"/>
      <w:lvlText w:val="%1.%2"/>
      <w:lvlJc w:val="left"/>
      <w:pPr>
        <w:ind w:left="860" w:hanging="720"/>
      </w:pPr>
      <w:rPr>
        <w:rFonts w:ascii="Arial" w:eastAsia="Arial" w:hAnsi="Arial" w:cs="Arial" w:hint="default"/>
        <w:b/>
        <w:bCs/>
        <w:spacing w:val="-6"/>
        <w:w w:val="99"/>
        <w:sz w:val="24"/>
        <w:szCs w:val="24"/>
      </w:rPr>
    </w:lvl>
    <w:lvl w:ilvl="2">
      <w:numFmt w:val="bullet"/>
      <w:lvlText w:val=""/>
      <w:lvlJc w:val="left"/>
      <w:pPr>
        <w:ind w:left="1220" w:hanging="360"/>
      </w:pPr>
      <w:rPr>
        <w:rFonts w:ascii="Wingdings" w:eastAsia="Wingdings" w:hAnsi="Wingdings" w:cs="Wingdings" w:hint="default"/>
        <w:w w:val="100"/>
        <w:sz w:val="24"/>
        <w:szCs w:val="24"/>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20" w15:restartNumberingAfterBreak="0">
    <w:nsid w:val="3FBF3275"/>
    <w:multiLevelType w:val="hybridMultilevel"/>
    <w:tmpl w:val="E14EFFB6"/>
    <w:lvl w:ilvl="0" w:tplc="ACB06E18">
      <w:start w:val="1"/>
      <w:numFmt w:val="decimal"/>
      <w:lvlText w:val="%1."/>
      <w:lvlJc w:val="left"/>
      <w:pPr>
        <w:ind w:left="840" w:hanging="360"/>
      </w:pPr>
      <w:rPr>
        <w:rFonts w:ascii="Times New Roman" w:eastAsia="Times New Roman" w:hAnsi="Times New Roman" w:cs="Times New Roman" w:hint="default"/>
        <w:spacing w:val="-5"/>
        <w:w w:val="99"/>
        <w:sz w:val="24"/>
        <w:szCs w:val="24"/>
      </w:rPr>
    </w:lvl>
    <w:lvl w:ilvl="1" w:tplc="2258EE90">
      <w:numFmt w:val="bullet"/>
      <w:lvlText w:val="•"/>
      <w:lvlJc w:val="left"/>
      <w:pPr>
        <w:ind w:left="1716" w:hanging="360"/>
      </w:pPr>
      <w:rPr>
        <w:rFonts w:hint="default"/>
      </w:rPr>
    </w:lvl>
    <w:lvl w:ilvl="2" w:tplc="CAA6E05A">
      <w:numFmt w:val="bullet"/>
      <w:lvlText w:val="•"/>
      <w:lvlJc w:val="left"/>
      <w:pPr>
        <w:ind w:left="2592" w:hanging="360"/>
      </w:pPr>
      <w:rPr>
        <w:rFonts w:hint="default"/>
      </w:rPr>
    </w:lvl>
    <w:lvl w:ilvl="3" w:tplc="7D4E9094">
      <w:numFmt w:val="bullet"/>
      <w:lvlText w:val="•"/>
      <w:lvlJc w:val="left"/>
      <w:pPr>
        <w:ind w:left="3468" w:hanging="360"/>
      </w:pPr>
      <w:rPr>
        <w:rFonts w:hint="default"/>
      </w:rPr>
    </w:lvl>
    <w:lvl w:ilvl="4" w:tplc="15FA78A4">
      <w:numFmt w:val="bullet"/>
      <w:lvlText w:val="•"/>
      <w:lvlJc w:val="left"/>
      <w:pPr>
        <w:ind w:left="4344" w:hanging="360"/>
      </w:pPr>
      <w:rPr>
        <w:rFonts w:hint="default"/>
      </w:rPr>
    </w:lvl>
    <w:lvl w:ilvl="5" w:tplc="99803BF0">
      <w:numFmt w:val="bullet"/>
      <w:lvlText w:val="•"/>
      <w:lvlJc w:val="left"/>
      <w:pPr>
        <w:ind w:left="5220" w:hanging="360"/>
      </w:pPr>
      <w:rPr>
        <w:rFonts w:hint="default"/>
      </w:rPr>
    </w:lvl>
    <w:lvl w:ilvl="6" w:tplc="D684FF4E">
      <w:numFmt w:val="bullet"/>
      <w:lvlText w:val="•"/>
      <w:lvlJc w:val="left"/>
      <w:pPr>
        <w:ind w:left="6096" w:hanging="360"/>
      </w:pPr>
      <w:rPr>
        <w:rFonts w:hint="default"/>
      </w:rPr>
    </w:lvl>
    <w:lvl w:ilvl="7" w:tplc="19CE634E">
      <w:numFmt w:val="bullet"/>
      <w:lvlText w:val="•"/>
      <w:lvlJc w:val="left"/>
      <w:pPr>
        <w:ind w:left="6972" w:hanging="360"/>
      </w:pPr>
      <w:rPr>
        <w:rFonts w:hint="default"/>
      </w:rPr>
    </w:lvl>
    <w:lvl w:ilvl="8" w:tplc="22E0602A">
      <w:numFmt w:val="bullet"/>
      <w:lvlText w:val="•"/>
      <w:lvlJc w:val="left"/>
      <w:pPr>
        <w:ind w:left="7848" w:hanging="360"/>
      </w:pPr>
      <w:rPr>
        <w:rFonts w:hint="default"/>
      </w:rPr>
    </w:lvl>
  </w:abstractNum>
  <w:abstractNum w:abstractNumId="21" w15:restartNumberingAfterBreak="0">
    <w:nsid w:val="40EB3074"/>
    <w:multiLevelType w:val="multilevel"/>
    <w:tmpl w:val="3B440DBE"/>
    <w:lvl w:ilvl="0">
      <w:start w:val="4"/>
      <w:numFmt w:val="decimal"/>
      <w:lvlText w:val="%1."/>
      <w:lvlJc w:val="left"/>
      <w:pPr>
        <w:ind w:left="860" w:hanging="720"/>
      </w:pPr>
      <w:rPr>
        <w:rFonts w:ascii="Arial" w:eastAsia="Arial" w:hAnsi="Arial" w:cs="Arial" w:hint="default"/>
        <w:b/>
        <w:bCs/>
        <w:spacing w:val="-1"/>
        <w:w w:val="100"/>
        <w:sz w:val="28"/>
        <w:szCs w:val="28"/>
      </w:rPr>
    </w:lvl>
    <w:lvl w:ilvl="1">
      <w:start w:val="5"/>
      <w:numFmt w:val="decimal"/>
      <w:lvlText w:val="%1.%2"/>
      <w:lvlJc w:val="left"/>
      <w:pPr>
        <w:ind w:left="860" w:hanging="720"/>
      </w:pPr>
      <w:rPr>
        <w:rFonts w:ascii="Arial" w:eastAsia="Arial" w:hAnsi="Arial" w:cs="Arial" w:hint="default"/>
        <w:b/>
        <w:bCs/>
        <w:spacing w:val="-1"/>
        <w:w w:val="99"/>
        <w:sz w:val="24"/>
        <w:szCs w:val="24"/>
      </w:rPr>
    </w:lvl>
    <w:lvl w:ilvl="2">
      <w:start w:val="1"/>
      <w:numFmt w:val="bullet"/>
      <w:lvlText w:val=""/>
      <w:lvlJc w:val="left"/>
      <w:pPr>
        <w:ind w:left="1220" w:hanging="360"/>
      </w:pPr>
      <w:rPr>
        <w:rFonts w:ascii="Wingdings" w:hAnsi="Wingdings" w:hint="default"/>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22" w15:restartNumberingAfterBreak="0">
    <w:nsid w:val="44A419D1"/>
    <w:multiLevelType w:val="multilevel"/>
    <w:tmpl w:val="4AD4FDBC"/>
    <w:lvl w:ilvl="0">
      <w:start w:val="6"/>
      <w:numFmt w:val="decimal"/>
      <w:lvlText w:val="%1"/>
      <w:lvlJc w:val="left"/>
      <w:pPr>
        <w:ind w:left="860" w:hanging="720"/>
      </w:pPr>
      <w:rPr>
        <w:rFonts w:hint="default"/>
      </w:rPr>
    </w:lvl>
    <w:lvl w:ilvl="1">
      <w:start w:val="1"/>
      <w:numFmt w:val="decimal"/>
      <w:lvlText w:val="%1.%2"/>
      <w:lvlJc w:val="left"/>
      <w:pPr>
        <w:ind w:left="860" w:hanging="720"/>
      </w:pPr>
      <w:rPr>
        <w:rFonts w:hint="default"/>
      </w:rPr>
    </w:lvl>
    <w:lvl w:ilvl="2">
      <w:start w:val="1"/>
      <w:numFmt w:val="decimal"/>
      <w:lvlText w:val="%1.%2.%3"/>
      <w:lvlJc w:val="left"/>
      <w:pPr>
        <w:ind w:left="860" w:hanging="720"/>
      </w:pPr>
      <w:rPr>
        <w:rFonts w:ascii="Arial" w:eastAsia="Arial" w:hAnsi="Arial" w:cs="Arial" w:hint="default"/>
        <w:b/>
        <w:bCs/>
        <w:spacing w:val="-2"/>
        <w:w w:val="99"/>
        <w:sz w:val="24"/>
        <w:szCs w:val="24"/>
      </w:rPr>
    </w:lvl>
    <w:lvl w:ilvl="3">
      <w:start w:val="1"/>
      <w:numFmt w:val="decimal"/>
      <w:lvlText w:val="%1.%2.%3.%4"/>
      <w:lvlJc w:val="left"/>
      <w:pPr>
        <w:ind w:left="1004" w:hanging="864"/>
      </w:pPr>
      <w:rPr>
        <w:rFonts w:ascii="Arial" w:eastAsia="Arial" w:hAnsi="Arial" w:cs="Arial" w:hint="default"/>
        <w:b/>
        <w:bCs/>
        <w:i/>
        <w:spacing w:val="-2"/>
        <w:w w:val="99"/>
        <w:sz w:val="24"/>
        <w:szCs w:val="24"/>
      </w:rPr>
    </w:lvl>
    <w:lvl w:ilvl="4">
      <w:numFmt w:val="bullet"/>
      <w:lvlText w:val=""/>
      <w:lvlJc w:val="left"/>
      <w:pPr>
        <w:ind w:left="1220" w:hanging="360"/>
      </w:pPr>
      <w:rPr>
        <w:rFonts w:ascii="Wingdings" w:eastAsia="Wingdings" w:hAnsi="Wingdings" w:cs="Wingdings" w:hint="default"/>
        <w:w w:val="100"/>
        <w:sz w:val="24"/>
        <w:szCs w:val="24"/>
      </w:rPr>
    </w:lvl>
    <w:lvl w:ilvl="5">
      <w:numFmt w:val="bullet"/>
      <w:lvlText w:val="•"/>
      <w:lvlJc w:val="left"/>
      <w:pPr>
        <w:ind w:left="4377" w:hanging="360"/>
      </w:pPr>
      <w:rPr>
        <w:rFonts w:hint="default"/>
      </w:rPr>
    </w:lvl>
    <w:lvl w:ilvl="6">
      <w:numFmt w:val="bullet"/>
      <w:lvlText w:val="•"/>
      <w:lvlJc w:val="left"/>
      <w:pPr>
        <w:ind w:left="5430" w:hanging="360"/>
      </w:pPr>
      <w:rPr>
        <w:rFonts w:hint="default"/>
      </w:rPr>
    </w:lvl>
    <w:lvl w:ilvl="7">
      <w:numFmt w:val="bullet"/>
      <w:lvlText w:val="•"/>
      <w:lvlJc w:val="left"/>
      <w:pPr>
        <w:ind w:left="6482" w:hanging="360"/>
      </w:pPr>
      <w:rPr>
        <w:rFonts w:hint="default"/>
      </w:rPr>
    </w:lvl>
    <w:lvl w:ilvl="8">
      <w:numFmt w:val="bullet"/>
      <w:lvlText w:val="•"/>
      <w:lvlJc w:val="left"/>
      <w:pPr>
        <w:ind w:left="7535" w:hanging="360"/>
      </w:pPr>
      <w:rPr>
        <w:rFonts w:hint="default"/>
      </w:rPr>
    </w:lvl>
  </w:abstractNum>
  <w:abstractNum w:abstractNumId="23" w15:restartNumberingAfterBreak="0">
    <w:nsid w:val="45B16A29"/>
    <w:multiLevelType w:val="multilevel"/>
    <w:tmpl w:val="97BA3CA4"/>
    <w:lvl w:ilvl="0">
      <w:start w:val="10"/>
      <w:numFmt w:val="decimal"/>
      <w:lvlText w:val="%1"/>
      <w:lvlJc w:val="left"/>
      <w:pPr>
        <w:ind w:left="860" w:hanging="720"/>
      </w:pPr>
      <w:rPr>
        <w:rFonts w:hint="default"/>
      </w:rPr>
    </w:lvl>
    <w:lvl w:ilvl="1">
      <w:start w:val="1"/>
      <w:numFmt w:val="decimal"/>
      <w:lvlText w:val="%1.%2"/>
      <w:lvlJc w:val="left"/>
      <w:pPr>
        <w:ind w:left="860" w:hanging="720"/>
      </w:pPr>
      <w:rPr>
        <w:rFonts w:ascii="Arial" w:eastAsia="Arial" w:hAnsi="Arial" w:cs="Arial" w:hint="default"/>
        <w:b/>
        <w:bCs/>
        <w:w w:val="99"/>
        <w:sz w:val="24"/>
        <w:szCs w:val="24"/>
      </w:rPr>
    </w:lvl>
    <w:lvl w:ilvl="2">
      <w:start w:val="1"/>
      <w:numFmt w:val="decimal"/>
      <w:lvlText w:val="%1.%2.%3"/>
      <w:lvlJc w:val="left"/>
      <w:pPr>
        <w:ind w:left="860" w:hanging="720"/>
      </w:pPr>
      <w:rPr>
        <w:rFonts w:ascii="Arial" w:eastAsia="Arial" w:hAnsi="Arial" w:cs="Arial" w:hint="default"/>
        <w:b/>
        <w:bCs/>
        <w:spacing w:val="-2"/>
        <w:w w:val="99"/>
        <w:sz w:val="24"/>
        <w:szCs w:val="24"/>
      </w:rPr>
    </w:lvl>
    <w:lvl w:ilvl="3">
      <w:start w:val="1"/>
      <w:numFmt w:val="decimal"/>
      <w:lvlText w:val="%1.%2.%3.%4"/>
      <w:lvlJc w:val="left"/>
      <w:pPr>
        <w:ind w:left="1580" w:hanging="1440"/>
      </w:pPr>
      <w:rPr>
        <w:rFonts w:ascii="Arial" w:eastAsia="Arial" w:hAnsi="Arial" w:cs="Arial" w:hint="default"/>
        <w:b/>
        <w:bCs/>
        <w:i/>
        <w:spacing w:val="-2"/>
        <w:w w:val="99"/>
        <w:sz w:val="24"/>
        <w:szCs w:val="24"/>
      </w:rPr>
    </w:lvl>
    <w:lvl w:ilvl="4">
      <w:numFmt w:val="bullet"/>
      <w:lvlText w:val="•"/>
      <w:lvlJc w:val="left"/>
      <w:pPr>
        <w:ind w:left="4266" w:hanging="1440"/>
      </w:pPr>
      <w:rPr>
        <w:rFonts w:hint="default"/>
      </w:rPr>
    </w:lvl>
    <w:lvl w:ilvl="5">
      <w:numFmt w:val="bullet"/>
      <w:lvlText w:val="•"/>
      <w:lvlJc w:val="left"/>
      <w:pPr>
        <w:ind w:left="5162" w:hanging="1440"/>
      </w:pPr>
      <w:rPr>
        <w:rFonts w:hint="default"/>
      </w:rPr>
    </w:lvl>
    <w:lvl w:ilvl="6">
      <w:numFmt w:val="bullet"/>
      <w:lvlText w:val="•"/>
      <w:lvlJc w:val="left"/>
      <w:pPr>
        <w:ind w:left="6057" w:hanging="1440"/>
      </w:pPr>
      <w:rPr>
        <w:rFonts w:hint="default"/>
      </w:rPr>
    </w:lvl>
    <w:lvl w:ilvl="7">
      <w:numFmt w:val="bullet"/>
      <w:lvlText w:val="•"/>
      <w:lvlJc w:val="left"/>
      <w:pPr>
        <w:ind w:left="6953" w:hanging="1440"/>
      </w:pPr>
      <w:rPr>
        <w:rFonts w:hint="default"/>
      </w:rPr>
    </w:lvl>
    <w:lvl w:ilvl="8">
      <w:numFmt w:val="bullet"/>
      <w:lvlText w:val="•"/>
      <w:lvlJc w:val="left"/>
      <w:pPr>
        <w:ind w:left="7848" w:hanging="1440"/>
      </w:pPr>
      <w:rPr>
        <w:rFonts w:hint="default"/>
      </w:rPr>
    </w:lvl>
  </w:abstractNum>
  <w:abstractNum w:abstractNumId="24" w15:restartNumberingAfterBreak="0">
    <w:nsid w:val="45B87558"/>
    <w:multiLevelType w:val="multilevel"/>
    <w:tmpl w:val="23EEC1A8"/>
    <w:lvl w:ilvl="0">
      <w:start w:val="1"/>
      <w:numFmt w:val="decimal"/>
      <w:lvlText w:val="%1."/>
      <w:lvlJc w:val="left"/>
      <w:pPr>
        <w:ind w:left="860" w:hanging="720"/>
      </w:pPr>
      <w:rPr>
        <w:rFonts w:ascii="Arial" w:eastAsia="Arial" w:hAnsi="Arial" w:cs="Arial" w:hint="default"/>
        <w:b/>
        <w:bCs/>
        <w:spacing w:val="-1"/>
        <w:w w:val="100"/>
        <w:sz w:val="28"/>
        <w:szCs w:val="28"/>
      </w:rPr>
    </w:lvl>
    <w:lvl w:ilvl="1">
      <w:start w:val="1"/>
      <w:numFmt w:val="decimal"/>
      <w:lvlText w:val="%1.%2"/>
      <w:lvlJc w:val="left"/>
      <w:pPr>
        <w:ind w:left="860" w:hanging="720"/>
      </w:pPr>
      <w:rPr>
        <w:rFonts w:ascii="Arial" w:eastAsia="Arial" w:hAnsi="Arial" w:cs="Arial" w:hint="default"/>
        <w:b/>
        <w:bCs/>
        <w:spacing w:val="-1"/>
        <w:w w:val="99"/>
        <w:sz w:val="24"/>
        <w:szCs w:val="24"/>
      </w:rPr>
    </w:lvl>
    <w:lvl w:ilvl="2">
      <w:start w:val="1"/>
      <w:numFmt w:val="bullet"/>
      <w:lvlText w:val=""/>
      <w:lvlJc w:val="left"/>
      <w:pPr>
        <w:ind w:left="1220" w:hanging="360"/>
      </w:pPr>
      <w:rPr>
        <w:rFonts w:ascii="Wingdings" w:hAnsi="Wingdings" w:hint="default"/>
        <w:highlight w:val="lightGray"/>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25" w15:restartNumberingAfterBreak="0">
    <w:nsid w:val="490458BB"/>
    <w:multiLevelType w:val="hybridMultilevel"/>
    <w:tmpl w:val="9000CA72"/>
    <w:lvl w:ilvl="0" w:tplc="29DAF128">
      <w:numFmt w:val="bullet"/>
      <w:lvlText w:val=""/>
      <w:lvlJc w:val="left"/>
      <w:pPr>
        <w:ind w:left="2160" w:hanging="360"/>
      </w:pPr>
      <w:rPr>
        <w:rFonts w:ascii="Wingdings" w:eastAsia="Wingdings" w:hAnsi="Wingdings" w:cs="Wingdings" w:hint="default"/>
        <w:w w:val="100"/>
        <w:sz w:val="24"/>
        <w:szCs w:val="24"/>
      </w:rPr>
    </w:lvl>
    <w:lvl w:ilvl="1" w:tplc="4C585CC2">
      <w:numFmt w:val="bullet"/>
      <w:lvlText w:val="•"/>
      <w:lvlJc w:val="left"/>
      <w:pPr>
        <w:ind w:left="2983" w:hanging="360"/>
      </w:pPr>
      <w:rPr>
        <w:rFonts w:hint="default"/>
      </w:rPr>
    </w:lvl>
    <w:lvl w:ilvl="2" w:tplc="E68E62C0">
      <w:numFmt w:val="bullet"/>
      <w:lvlText w:val="•"/>
      <w:lvlJc w:val="left"/>
      <w:pPr>
        <w:ind w:left="3815" w:hanging="360"/>
      </w:pPr>
      <w:rPr>
        <w:rFonts w:hint="default"/>
      </w:rPr>
    </w:lvl>
    <w:lvl w:ilvl="3" w:tplc="E9420B6A">
      <w:numFmt w:val="bullet"/>
      <w:lvlText w:val="•"/>
      <w:lvlJc w:val="left"/>
      <w:pPr>
        <w:ind w:left="4647" w:hanging="360"/>
      </w:pPr>
      <w:rPr>
        <w:rFonts w:hint="default"/>
      </w:rPr>
    </w:lvl>
    <w:lvl w:ilvl="4" w:tplc="37CC14CC">
      <w:numFmt w:val="bullet"/>
      <w:lvlText w:val="•"/>
      <w:lvlJc w:val="left"/>
      <w:pPr>
        <w:ind w:left="5479" w:hanging="360"/>
      </w:pPr>
      <w:rPr>
        <w:rFonts w:hint="default"/>
      </w:rPr>
    </w:lvl>
    <w:lvl w:ilvl="5" w:tplc="4022B4DC">
      <w:numFmt w:val="bullet"/>
      <w:lvlText w:val="•"/>
      <w:lvlJc w:val="left"/>
      <w:pPr>
        <w:ind w:left="6310" w:hanging="360"/>
      </w:pPr>
      <w:rPr>
        <w:rFonts w:hint="default"/>
      </w:rPr>
    </w:lvl>
    <w:lvl w:ilvl="6" w:tplc="07B4D528">
      <w:numFmt w:val="bullet"/>
      <w:lvlText w:val="•"/>
      <w:lvlJc w:val="left"/>
      <w:pPr>
        <w:ind w:left="7142" w:hanging="360"/>
      </w:pPr>
      <w:rPr>
        <w:rFonts w:hint="default"/>
      </w:rPr>
    </w:lvl>
    <w:lvl w:ilvl="7" w:tplc="D67E45A0">
      <w:numFmt w:val="bullet"/>
      <w:lvlText w:val="•"/>
      <w:lvlJc w:val="left"/>
      <w:pPr>
        <w:ind w:left="7974" w:hanging="360"/>
      </w:pPr>
      <w:rPr>
        <w:rFonts w:hint="default"/>
      </w:rPr>
    </w:lvl>
    <w:lvl w:ilvl="8" w:tplc="985C7BDA">
      <w:numFmt w:val="bullet"/>
      <w:lvlText w:val="•"/>
      <w:lvlJc w:val="left"/>
      <w:pPr>
        <w:ind w:left="8806" w:hanging="360"/>
      </w:pPr>
      <w:rPr>
        <w:rFonts w:hint="default"/>
      </w:rPr>
    </w:lvl>
  </w:abstractNum>
  <w:abstractNum w:abstractNumId="26" w15:restartNumberingAfterBreak="0">
    <w:nsid w:val="4B1F2955"/>
    <w:multiLevelType w:val="multilevel"/>
    <w:tmpl w:val="F0301DAA"/>
    <w:lvl w:ilvl="0">
      <w:start w:val="6"/>
      <w:numFmt w:val="decimal"/>
      <w:lvlText w:val="%1"/>
      <w:lvlJc w:val="left"/>
      <w:pPr>
        <w:ind w:left="860" w:hanging="720"/>
      </w:pPr>
      <w:rPr>
        <w:rFonts w:hint="default"/>
      </w:rPr>
    </w:lvl>
    <w:lvl w:ilvl="1">
      <w:start w:val="6"/>
      <w:numFmt w:val="decimal"/>
      <w:lvlText w:val="%1.%2"/>
      <w:lvlJc w:val="left"/>
      <w:pPr>
        <w:ind w:left="860" w:hanging="720"/>
      </w:pPr>
      <w:rPr>
        <w:rFonts w:ascii="Arial" w:eastAsia="Arial" w:hAnsi="Arial" w:cs="Arial" w:hint="default"/>
        <w:b/>
        <w:bCs/>
        <w:spacing w:val="-6"/>
        <w:w w:val="99"/>
        <w:sz w:val="24"/>
        <w:szCs w:val="24"/>
      </w:rPr>
    </w:lvl>
    <w:lvl w:ilvl="2">
      <w:numFmt w:val="bullet"/>
      <w:lvlText w:val=""/>
      <w:lvlJc w:val="left"/>
      <w:pPr>
        <w:ind w:left="1220" w:hanging="360"/>
      </w:pPr>
      <w:rPr>
        <w:rFonts w:ascii="Wingdings" w:eastAsia="Wingdings" w:hAnsi="Wingdings" w:cs="Wingdings" w:hint="default"/>
        <w:w w:val="100"/>
        <w:sz w:val="24"/>
        <w:szCs w:val="24"/>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27" w15:restartNumberingAfterBreak="0">
    <w:nsid w:val="4CEA7A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F9279A"/>
    <w:multiLevelType w:val="hybridMultilevel"/>
    <w:tmpl w:val="B07029D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586F6ED0"/>
    <w:multiLevelType w:val="multilevel"/>
    <w:tmpl w:val="510470E2"/>
    <w:lvl w:ilvl="0">
      <w:start w:val="9"/>
      <w:numFmt w:val="decimal"/>
      <w:lvlText w:val="%1"/>
      <w:lvlJc w:val="left"/>
      <w:pPr>
        <w:ind w:left="860" w:hanging="720"/>
      </w:pPr>
      <w:rPr>
        <w:rFonts w:hint="default"/>
      </w:rPr>
    </w:lvl>
    <w:lvl w:ilvl="1">
      <w:start w:val="1"/>
      <w:numFmt w:val="decimal"/>
      <w:lvlText w:val="%1.%2"/>
      <w:lvlJc w:val="left"/>
      <w:pPr>
        <w:ind w:left="860" w:hanging="720"/>
      </w:pPr>
      <w:rPr>
        <w:rFonts w:ascii="Arial" w:eastAsia="Arial" w:hAnsi="Arial" w:cs="Arial" w:hint="default"/>
        <w:b/>
        <w:bCs/>
        <w:spacing w:val="-1"/>
        <w:w w:val="99"/>
        <w:sz w:val="24"/>
        <w:szCs w:val="24"/>
      </w:rPr>
    </w:lvl>
    <w:lvl w:ilvl="2">
      <w:start w:val="1"/>
      <w:numFmt w:val="decimal"/>
      <w:lvlText w:val="%1.%2.%3"/>
      <w:lvlJc w:val="left"/>
      <w:pPr>
        <w:ind w:left="860" w:hanging="720"/>
      </w:pPr>
      <w:rPr>
        <w:rFonts w:ascii="Arial" w:eastAsia="Arial" w:hAnsi="Arial" w:cs="Arial" w:hint="default"/>
        <w:b/>
        <w:bCs/>
        <w:spacing w:val="-2"/>
        <w:w w:val="99"/>
        <w:sz w:val="24"/>
        <w:szCs w:val="24"/>
      </w:rPr>
    </w:lvl>
    <w:lvl w:ilvl="3">
      <w:numFmt w:val="bullet"/>
      <w:lvlText w:val=""/>
      <w:lvlJc w:val="left"/>
      <w:pPr>
        <w:ind w:left="1220" w:hanging="360"/>
      </w:pPr>
      <w:rPr>
        <w:rFonts w:ascii="Wingdings" w:eastAsia="Wingdings" w:hAnsi="Wingdings" w:cs="Wingdings" w:hint="default"/>
        <w:w w:val="100"/>
        <w:sz w:val="24"/>
        <w:szCs w:val="24"/>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30" w15:restartNumberingAfterBreak="0">
    <w:nsid w:val="590B39D6"/>
    <w:multiLevelType w:val="multilevel"/>
    <w:tmpl w:val="23EEC1A8"/>
    <w:lvl w:ilvl="0">
      <w:start w:val="1"/>
      <w:numFmt w:val="decimal"/>
      <w:lvlText w:val="%1."/>
      <w:lvlJc w:val="left"/>
      <w:pPr>
        <w:ind w:left="860" w:hanging="720"/>
      </w:pPr>
      <w:rPr>
        <w:rFonts w:ascii="Arial" w:eastAsia="Arial" w:hAnsi="Arial" w:cs="Arial" w:hint="default"/>
        <w:b/>
        <w:bCs/>
        <w:spacing w:val="-1"/>
        <w:w w:val="100"/>
        <w:sz w:val="28"/>
        <w:szCs w:val="28"/>
      </w:rPr>
    </w:lvl>
    <w:lvl w:ilvl="1">
      <w:start w:val="1"/>
      <w:numFmt w:val="decimal"/>
      <w:lvlText w:val="%1.%2"/>
      <w:lvlJc w:val="left"/>
      <w:pPr>
        <w:ind w:left="860" w:hanging="720"/>
      </w:pPr>
      <w:rPr>
        <w:rFonts w:ascii="Arial" w:eastAsia="Arial" w:hAnsi="Arial" w:cs="Arial" w:hint="default"/>
        <w:b/>
        <w:bCs/>
        <w:spacing w:val="-1"/>
        <w:w w:val="99"/>
        <w:sz w:val="24"/>
        <w:szCs w:val="24"/>
      </w:rPr>
    </w:lvl>
    <w:lvl w:ilvl="2">
      <w:start w:val="1"/>
      <w:numFmt w:val="bullet"/>
      <w:lvlText w:val=""/>
      <w:lvlJc w:val="left"/>
      <w:pPr>
        <w:ind w:left="1220" w:hanging="360"/>
      </w:pPr>
      <w:rPr>
        <w:rFonts w:ascii="Wingdings" w:hAnsi="Wingdings" w:hint="default"/>
        <w:highlight w:val="lightGray"/>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31" w15:restartNumberingAfterBreak="0">
    <w:nsid w:val="604B58BC"/>
    <w:multiLevelType w:val="multilevel"/>
    <w:tmpl w:val="F6B05E54"/>
    <w:lvl w:ilvl="0">
      <w:start w:val="1"/>
      <w:numFmt w:val="decimal"/>
      <w:lvlText w:val="%1."/>
      <w:lvlJc w:val="left"/>
      <w:pPr>
        <w:ind w:left="860" w:hanging="720"/>
      </w:pPr>
      <w:rPr>
        <w:rFonts w:ascii="Arial" w:eastAsia="Arial" w:hAnsi="Arial" w:cs="Arial" w:hint="default"/>
        <w:b/>
        <w:bCs/>
        <w:spacing w:val="-1"/>
        <w:w w:val="100"/>
        <w:sz w:val="28"/>
        <w:szCs w:val="28"/>
      </w:rPr>
    </w:lvl>
    <w:lvl w:ilvl="1">
      <w:start w:val="1"/>
      <w:numFmt w:val="decimal"/>
      <w:lvlText w:val="%1.%2"/>
      <w:lvlJc w:val="left"/>
      <w:pPr>
        <w:ind w:left="860" w:hanging="720"/>
      </w:pPr>
      <w:rPr>
        <w:rFonts w:ascii="Arial" w:eastAsia="Arial" w:hAnsi="Arial" w:cs="Arial" w:hint="default"/>
        <w:b/>
        <w:bCs/>
        <w:spacing w:val="-1"/>
        <w:w w:val="99"/>
        <w:sz w:val="24"/>
        <w:szCs w:val="24"/>
      </w:rPr>
    </w:lvl>
    <w:lvl w:ilvl="2">
      <w:numFmt w:val="bullet"/>
      <w:lvlText w:val=""/>
      <w:lvlJc w:val="left"/>
      <w:pPr>
        <w:ind w:left="1220" w:hanging="360"/>
      </w:pPr>
      <w:rPr>
        <w:rFonts w:hint="default"/>
        <w:highlight w:val="lightGray"/>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32" w15:restartNumberingAfterBreak="0">
    <w:nsid w:val="60E456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5E1179"/>
    <w:multiLevelType w:val="hybridMultilevel"/>
    <w:tmpl w:val="F586AB64"/>
    <w:lvl w:ilvl="0" w:tplc="97DC62FE">
      <w:start w:val="8"/>
      <w:numFmt w:val="decimal"/>
      <w:lvlText w:val="%1."/>
      <w:lvlJc w:val="left"/>
      <w:pPr>
        <w:ind w:left="859" w:hanging="720"/>
      </w:pPr>
      <w:rPr>
        <w:rFonts w:ascii="Arial" w:eastAsia="Arial" w:hAnsi="Arial" w:cs="Arial" w:hint="default"/>
        <w:b/>
        <w:bCs/>
        <w:spacing w:val="-1"/>
        <w:w w:val="100"/>
        <w:sz w:val="28"/>
        <w:szCs w:val="28"/>
      </w:rPr>
    </w:lvl>
    <w:lvl w:ilvl="1" w:tplc="193C6754">
      <w:numFmt w:val="bullet"/>
      <w:lvlText w:val=""/>
      <w:lvlJc w:val="left"/>
      <w:pPr>
        <w:ind w:left="1220" w:hanging="360"/>
      </w:pPr>
      <w:rPr>
        <w:rFonts w:ascii="Wingdings" w:eastAsia="Wingdings" w:hAnsi="Wingdings" w:cs="Wingdings" w:hint="default"/>
        <w:w w:val="100"/>
        <w:sz w:val="24"/>
        <w:szCs w:val="24"/>
      </w:rPr>
    </w:lvl>
    <w:lvl w:ilvl="2" w:tplc="7B76CA6C">
      <w:numFmt w:val="bullet"/>
      <w:lvlText w:val="•"/>
      <w:lvlJc w:val="left"/>
      <w:pPr>
        <w:ind w:left="2155" w:hanging="360"/>
      </w:pPr>
      <w:rPr>
        <w:rFonts w:hint="default"/>
      </w:rPr>
    </w:lvl>
    <w:lvl w:ilvl="3" w:tplc="2E7C92CC">
      <w:numFmt w:val="bullet"/>
      <w:lvlText w:val="•"/>
      <w:lvlJc w:val="left"/>
      <w:pPr>
        <w:ind w:left="3091" w:hanging="360"/>
      </w:pPr>
      <w:rPr>
        <w:rFonts w:hint="default"/>
      </w:rPr>
    </w:lvl>
    <w:lvl w:ilvl="4" w:tplc="2A6832BC">
      <w:numFmt w:val="bullet"/>
      <w:lvlText w:val="•"/>
      <w:lvlJc w:val="left"/>
      <w:pPr>
        <w:ind w:left="4026" w:hanging="360"/>
      </w:pPr>
      <w:rPr>
        <w:rFonts w:hint="default"/>
      </w:rPr>
    </w:lvl>
    <w:lvl w:ilvl="5" w:tplc="DADA5C68">
      <w:numFmt w:val="bullet"/>
      <w:lvlText w:val="•"/>
      <w:lvlJc w:val="left"/>
      <w:pPr>
        <w:ind w:left="4962" w:hanging="360"/>
      </w:pPr>
      <w:rPr>
        <w:rFonts w:hint="default"/>
      </w:rPr>
    </w:lvl>
    <w:lvl w:ilvl="6" w:tplc="998E59C2">
      <w:numFmt w:val="bullet"/>
      <w:lvlText w:val="•"/>
      <w:lvlJc w:val="left"/>
      <w:pPr>
        <w:ind w:left="5897" w:hanging="360"/>
      </w:pPr>
      <w:rPr>
        <w:rFonts w:hint="default"/>
      </w:rPr>
    </w:lvl>
    <w:lvl w:ilvl="7" w:tplc="F38A9886">
      <w:numFmt w:val="bullet"/>
      <w:lvlText w:val="•"/>
      <w:lvlJc w:val="left"/>
      <w:pPr>
        <w:ind w:left="6833" w:hanging="360"/>
      </w:pPr>
      <w:rPr>
        <w:rFonts w:hint="default"/>
      </w:rPr>
    </w:lvl>
    <w:lvl w:ilvl="8" w:tplc="E4CE4F4A">
      <w:numFmt w:val="bullet"/>
      <w:lvlText w:val="•"/>
      <w:lvlJc w:val="left"/>
      <w:pPr>
        <w:ind w:left="7768" w:hanging="360"/>
      </w:pPr>
      <w:rPr>
        <w:rFonts w:hint="default"/>
      </w:rPr>
    </w:lvl>
  </w:abstractNum>
  <w:abstractNum w:abstractNumId="34" w15:restartNumberingAfterBreak="0">
    <w:nsid w:val="626A4DF5"/>
    <w:multiLevelType w:val="multilevel"/>
    <w:tmpl w:val="23EEC1A8"/>
    <w:lvl w:ilvl="0">
      <w:start w:val="1"/>
      <w:numFmt w:val="decimal"/>
      <w:lvlText w:val="%1."/>
      <w:lvlJc w:val="left"/>
      <w:pPr>
        <w:ind w:left="860" w:hanging="720"/>
      </w:pPr>
      <w:rPr>
        <w:rFonts w:ascii="Arial" w:eastAsia="Arial" w:hAnsi="Arial" w:cs="Arial" w:hint="default"/>
        <w:b/>
        <w:bCs/>
        <w:spacing w:val="-1"/>
        <w:w w:val="100"/>
        <w:sz w:val="28"/>
        <w:szCs w:val="28"/>
      </w:rPr>
    </w:lvl>
    <w:lvl w:ilvl="1">
      <w:start w:val="1"/>
      <w:numFmt w:val="decimal"/>
      <w:lvlText w:val="%1.%2"/>
      <w:lvlJc w:val="left"/>
      <w:pPr>
        <w:ind w:left="860" w:hanging="720"/>
      </w:pPr>
      <w:rPr>
        <w:rFonts w:ascii="Arial" w:eastAsia="Arial" w:hAnsi="Arial" w:cs="Arial" w:hint="default"/>
        <w:b/>
        <w:bCs/>
        <w:spacing w:val="-1"/>
        <w:w w:val="99"/>
        <w:sz w:val="24"/>
        <w:szCs w:val="24"/>
      </w:rPr>
    </w:lvl>
    <w:lvl w:ilvl="2">
      <w:start w:val="1"/>
      <w:numFmt w:val="bullet"/>
      <w:lvlText w:val=""/>
      <w:lvlJc w:val="left"/>
      <w:pPr>
        <w:ind w:left="1220" w:hanging="360"/>
      </w:pPr>
      <w:rPr>
        <w:rFonts w:ascii="Wingdings" w:hAnsi="Wingdings" w:hint="default"/>
        <w:highlight w:val="lightGray"/>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35" w15:restartNumberingAfterBreak="0">
    <w:nsid w:val="6D13405C"/>
    <w:multiLevelType w:val="hybridMultilevel"/>
    <w:tmpl w:val="796CBDFA"/>
    <w:lvl w:ilvl="0" w:tplc="CE64633A">
      <w:numFmt w:val="bullet"/>
      <w:lvlText w:val=""/>
      <w:lvlJc w:val="left"/>
      <w:pPr>
        <w:ind w:left="1890" w:hanging="360"/>
      </w:pPr>
      <w:rPr>
        <w:rFonts w:ascii="Wingdings" w:eastAsia="Wingdings" w:hAnsi="Wingdings" w:cs="Wingdings" w:hint="default"/>
        <w:w w:val="100"/>
        <w:sz w:val="24"/>
        <w:szCs w:val="24"/>
      </w:rPr>
    </w:lvl>
    <w:lvl w:ilvl="1" w:tplc="026C5192">
      <w:numFmt w:val="bullet"/>
      <w:lvlText w:val="•"/>
      <w:lvlJc w:val="left"/>
      <w:pPr>
        <w:ind w:left="2713" w:hanging="360"/>
      </w:pPr>
      <w:rPr>
        <w:rFonts w:hint="default"/>
      </w:rPr>
    </w:lvl>
    <w:lvl w:ilvl="2" w:tplc="A01A851C">
      <w:numFmt w:val="bullet"/>
      <w:lvlText w:val="•"/>
      <w:lvlJc w:val="left"/>
      <w:pPr>
        <w:ind w:left="3545" w:hanging="360"/>
      </w:pPr>
      <w:rPr>
        <w:rFonts w:hint="default"/>
      </w:rPr>
    </w:lvl>
    <w:lvl w:ilvl="3" w:tplc="FF8400CE">
      <w:numFmt w:val="bullet"/>
      <w:lvlText w:val="•"/>
      <w:lvlJc w:val="left"/>
      <w:pPr>
        <w:ind w:left="4377" w:hanging="360"/>
      </w:pPr>
      <w:rPr>
        <w:rFonts w:hint="default"/>
      </w:rPr>
    </w:lvl>
    <w:lvl w:ilvl="4" w:tplc="479202C8">
      <w:numFmt w:val="bullet"/>
      <w:lvlText w:val="•"/>
      <w:lvlJc w:val="left"/>
      <w:pPr>
        <w:ind w:left="5209" w:hanging="360"/>
      </w:pPr>
      <w:rPr>
        <w:rFonts w:hint="default"/>
      </w:rPr>
    </w:lvl>
    <w:lvl w:ilvl="5" w:tplc="31DC300C">
      <w:numFmt w:val="bullet"/>
      <w:lvlText w:val="•"/>
      <w:lvlJc w:val="left"/>
      <w:pPr>
        <w:ind w:left="6040" w:hanging="360"/>
      </w:pPr>
      <w:rPr>
        <w:rFonts w:hint="default"/>
      </w:rPr>
    </w:lvl>
    <w:lvl w:ilvl="6" w:tplc="88140DDA">
      <w:numFmt w:val="bullet"/>
      <w:lvlText w:val="•"/>
      <w:lvlJc w:val="left"/>
      <w:pPr>
        <w:ind w:left="6872" w:hanging="360"/>
      </w:pPr>
      <w:rPr>
        <w:rFonts w:hint="default"/>
      </w:rPr>
    </w:lvl>
    <w:lvl w:ilvl="7" w:tplc="B2867168">
      <w:numFmt w:val="bullet"/>
      <w:lvlText w:val="•"/>
      <w:lvlJc w:val="left"/>
      <w:pPr>
        <w:ind w:left="7704" w:hanging="360"/>
      </w:pPr>
      <w:rPr>
        <w:rFonts w:hint="default"/>
      </w:rPr>
    </w:lvl>
    <w:lvl w:ilvl="8" w:tplc="423207C0">
      <w:numFmt w:val="bullet"/>
      <w:lvlText w:val="•"/>
      <w:lvlJc w:val="left"/>
      <w:pPr>
        <w:ind w:left="8536" w:hanging="360"/>
      </w:pPr>
      <w:rPr>
        <w:rFonts w:hint="default"/>
      </w:rPr>
    </w:lvl>
  </w:abstractNum>
  <w:abstractNum w:abstractNumId="36" w15:restartNumberingAfterBreak="0">
    <w:nsid w:val="706B1BB0"/>
    <w:multiLevelType w:val="hybridMultilevel"/>
    <w:tmpl w:val="D50CD972"/>
    <w:lvl w:ilvl="0" w:tplc="9E9C435A">
      <w:numFmt w:val="bullet"/>
      <w:lvlText w:val=""/>
      <w:lvlJc w:val="left"/>
      <w:pPr>
        <w:ind w:left="1800" w:hanging="360"/>
      </w:pPr>
      <w:rPr>
        <w:rFonts w:ascii="Wingdings" w:eastAsia="Wingdings" w:hAnsi="Wingdings" w:cs="Wingdings" w:hint="default"/>
        <w:w w:val="100"/>
        <w:sz w:val="24"/>
        <w:szCs w:val="24"/>
      </w:rPr>
    </w:lvl>
    <w:lvl w:ilvl="1" w:tplc="4058CBF8">
      <w:numFmt w:val="bullet"/>
      <w:lvlText w:val="•"/>
      <w:lvlJc w:val="left"/>
      <w:pPr>
        <w:ind w:left="2623" w:hanging="360"/>
      </w:pPr>
      <w:rPr>
        <w:rFonts w:hint="default"/>
      </w:rPr>
    </w:lvl>
    <w:lvl w:ilvl="2" w:tplc="7E02A318">
      <w:numFmt w:val="bullet"/>
      <w:lvlText w:val="•"/>
      <w:lvlJc w:val="left"/>
      <w:pPr>
        <w:ind w:left="3455" w:hanging="360"/>
      </w:pPr>
      <w:rPr>
        <w:rFonts w:hint="default"/>
      </w:rPr>
    </w:lvl>
    <w:lvl w:ilvl="3" w:tplc="54B0620E">
      <w:numFmt w:val="bullet"/>
      <w:lvlText w:val="•"/>
      <w:lvlJc w:val="left"/>
      <w:pPr>
        <w:ind w:left="4287" w:hanging="360"/>
      </w:pPr>
      <w:rPr>
        <w:rFonts w:hint="default"/>
      </w:rPr>
    </w:lvl>
    <w:lvl w:ilvl="4" w:tplc="31B09D1E">
      <w:numFmt w:val="bullet"/>
      <w:lvlText w:val="•"/>
      <w:lvlJc w:val="left"/>
      <w:pPr>
        <w:ind w:left="5119" w:hanging="360"/>
      </w:pPr>
      <w:rPr>
        <w:rFonts w:hint="default"/>
      </w:rPr>
    </w:lvl>
    <w:lvl w:ilvl="5" w:tplc="F34C363A">
      <w:numFmt w:val="bullet"/>
      <w:lvlText w:val="•"/>
      <w:lvlJc w:val="left"/>
      <w:pPr>
        <w:ind w:left="5950" w:hanging="360"/>
      </w:pPr>
      <w:rPr>
        <w:rFonts w:hint="default"/>
      </w:rPr>
    </w:lvl>
    <w:lvl w:ilvl="6" w:tplc="9E080D16">
      <w:numFmt w:val="bullet"/>
      <w:lvlText w:val="•"/>
      <w:lvlJc w:val="left"/>
      <w:pPr>
        <w:ind w:left="6782" w:hanging="360"/>
      </w:pPr>
      <w:rPr>
        <w:rFonts w:hint="default"/>
      </w:rPr>
    </w:lvl>
    <w:lvl w:ilvl="7" w:tplc="42B68DD2">
      <w:numFmt w:val="bullet"/>
      <w:lvlText w:val="•"/>
      <w:lvlJc w:val="left"/>
      <w:pPr>
        <w:ind w:left="7614" w:hanging="360"/>
      </w:pPr>
      <w:rPr>
        <w:rFonts w:hint="default"/>
      </w:rPr>
    </w:lvl>
    <w:lvl w:ilvl="8" w:tplc="331073BE">
      <w:numFmt w:val="bullet"/>
      <w:lvlText w:val="•"/>
      <w:lvlJc w:val="left"/>
      <w:pPr>
        <w:ind w:left="8446" w:hanging="360"/>
      </w:pPr>
      <w:rPr>
        <w:rFonts w:hint="default"/>
      </w:rPr>
    </w:lvl>
  </w:abstractNum>
  <w:abstractNum w:abstractNumId="37" w15:restartNumberingAfterBreak="0">
    <w:nsid w:val="73072C42"/>
    <w:multiLevelType w:val="multilevel"/>
    <w:tmpl w:val="F6B05E54"/>
    <w:lvl w:ilvl="0">
      <w:start w:val="1"/>
      <w:numFmt w:val="decimal"/>
      <w:lvlText w:val="%1."/>
      <w:lvlJc w:val="left"/>
      <w:pPr>
        <w:ind w:left="860" w:hanging="720"/>
      </w:pPr>
      <w:rPr>
        <w:rFonts w:ascii="Arial" w:eastAsia="Arial" w:hAnsi="Arial" w:cs="Arial" w:hint="default"/>
        <w:b/>
        <w:bCs/>
        <w:spacing w:val="-1"/>
        <w:w w:val="100"/>
        <w:sz w:val="28"/>
        <w:szCs w:val="28"/>
      </w:rPr>
    </w:lvl>
    <w:lvl w:ilvl="1">
      <w:start w:val="1"/>
      <w:numFmt w:val="decimal"/>
      <w:lvlText w:val="%1.%2"/>
      <w:lvlJc w:val="left"/>
      <w:pPr>
        <w:ind w:left="860" w:hanging="720"/>
      </w:pPr>
      <w:rPr>
        <w:rFonts w:ascii="Arial" w:eastAsia="Arial" w:hAnsi="Arial" w:cs="Arial" w:hint="default"/>
        <w:b/>
        <w:bCs/>
        <w:spacing w:val="-1"/>
        <w:w w:val="99"/>
        <w:sz w:val="24"/>
        <w:szCs w:val="24"/>
      </w:rPr>
    </w:lvl>
    <w:lvl w:ilvl="2">
      <w:numFmt w:val="bullet"/>
      <w:lvlText w:val=""/>
      <w:lvlJc w:val="left"/>
      <w:pPr>
        <w:ind w:left="1220" w:hanging="360"/>
      </w:pPr>
      <w:rPr>
        <w:rFonts w:hint="default"/>
        <w:highlight w:val="lightGray"/>
      </w:rPr>
    </w:lvl>
    <w:lvl w:ilvl="3">
      <w:numFmt w:val="bullet"/>
      <w:lvlText w:val="•"/>
      <w:lvlJc w:val="left"/>
      <w:pPr>
        <w:ind w:left="3091" w:hanging="360"/>
      </w:pPr>
      <w:rPr>
        <w:rFonts w:hint="default"/>
      </w:rPr>
    </w:lvl>
    <w:lvl w:ilvl="4">
      <w:numFmt w:val="bullet"/>
      <w:lvlText w:val="•"/>
      <w:lvlJc w:val="left"/>
      <w:pPr>
        <w:ind w:left="4026" w:hanging="360"/>
      </w:pPr>
      <w:rPr>
        <w:rFonts w:hint="default"/>
      </w:rPr>
    </w:lvl>
    <w:lvl w:ilvl="5">
      <w:numFmt w:val="bullet"/>
      <w:lvlText w:val="•"/>
      <w:lvlJc w:val="left"/>
      <w:pPr>
        <w:ind w:left="4962" w:hanging="360"/>
      </w:pPr>
      <w:rPr>
        <w:rFonts w:hint="default"/>
      </w:rPr>
    </w:lvl>
    <w:lvl w:ilvl="6">
      <w:numFmt w:val="bullet"/>
      <w:lvlText w:val="•"/>
      <w:lvlJc w:val="left"/>
      <w:pPr>
        <w:ind w:left="5897" w:hanging="360"/>
      </w:pPr>
      <w:rPr>
        <w:rFonts w:hint="default"/>
      </w:rPr>
    </w:lvl>
    <w:lvl w:ilvl="7">
      <w:numFmt w:val="bullet"/>
      <w:lvlText w:val="•"/>
      <w:lvlJc w:val="left"/>
      <w:pPr>
        <w:ind w:left="6833" w:hanging="360"/>
      </w:pPr>
      <w:rPr>
        <w:rFonts w:hint="default"/>
      </w:rPr>
    </w:lvl>
    <w:lvl w:ilvl="8">
      <w:numFmt w:val="bullet"/>
      <w:lvlText w:val="•"/>
      <w:lvlJc w:val="left"/>
      <w:pPr>
        <w:ind w:left="7768" w:hanging="360"/>
      </w:pPr>
      <w:rPr>
        <w:rFonts w:hint="default"/>
      </w:rPr>
    </w:lvl>
  </w:abstractNum>
  <w:abstractNum w:abstractNumId="38" w15:restartNumberingAfterBreak="0">
    <w:nsid w:val="78D37F99"/>
    <w:multiLevelType w:val="hybridMultilevel"/>
    <w:tmpl w:val="CBBEE306"/>
    <w:lvl w:ilvl="0" w:tplc="22AECEF8">
      <w:numFmt w:val="bullet"/>
      <w:lvlText w:val=""/>
      <w:lvlJc w:val="left"/>
      <w:pPr>
        <w:ind w:left="1800" w:hanging="360"/>
      </w:pPr>
      <w:rPr>
        <w:rFonts w:ascii="Wingdings" w:eastAsia="Wingdings" w:hAnsi="Wingdings" w:cs="Wingdings" w:hint="default"/>
        <w:w w:val="100"/>
        <w:sz w:val="24"/>
        <w:szCs w:val="24"/>
      </w:rPr>
    </w:lvl>
    <w:lvl w:ilvl="1" w:tplc="784C92AC">
      <w:numFmt w:val="bullet"/>
      <w:lvlText w:val="•"/>
      <w:lvlJc w:val="left"/>
      <w:pPr>
        <w:ind w:left="2623" w:hanging="360"/>
      </w:pPr>
      <w:rPr>
        <w:rFonts w:hint="default"/>
      </w:rPr>
    </w:lvl>
    <w:lvl w:ilvl="2" w:tplc="72C67A26">
      <w:numFmt w:val="bullet"/>
      <w:lvlText w:val="•"/>
      <w:lvlJc w:val="left"/>
      <w:pPr>
        <w:ind w:left="3455" w:hanging="360"/>
      </w:pPr>
      <w:rPr>
        <w:rFonts w:hint="default"/>
      </w:rPr>
    </w:lvl>
    <w:lvl w:ilvl="3" w:tplc="A2CAB1C6">
      <w:numFmt w:val="bullet"/>
      <w:lvlText w:val="•"/>
      <w:lvlJc w:val="left"/>
      <w:pPr>
        <w:ind w:left="4287" w:hanging="360"/>
      </w:pPr>
      <w:rPr>
        <w:rFonts w:hint="default"/>
      </w:rPr>
    </w:lvl>
    <w:lvl w:ilvl="4" w:tplc="89249248">
      <w:numFmt w:val="bullet"/>
      <w:lvlText w:val="•"/>
      <w:lvlJc w:val="left"/>
      <w:pPr>
        <w:ind w:left="5119" w:hanging="360"/>
      </w:pPr>
      <w:rPr>
        <w:rFonts w:hint="default"/>
      </w:rPr>
    </w:lvl>
    <w:lvl w:ilvl="5" w:tplc="4252A398">
      <w:numFmt w:val="bullet"/>
      <w:lvlText w:val="•"/>
      <w:lvlJc w:val="left"/>
      <w:pPr>
        <w:ind w:left="5950" w:hanging="360"/>
      </w:pPr>
      <w:rPr>
        <w:rFonts w:hint="default"/>
      </w:rPr>
    </w:lvl>
    <w:lvl w:ilvl="6" w:tplc="ABC8B270">
      <w:numFmt w:val="bullet"/>
      <w:lvlText w:val="•"/>
      <w:lvlJc w:val="left"/>
      <w:pPr>
        <w:ind w:left="6782" w:hanging="360"/>
      </w:pPr>
      <w:rPr>
        <w:rFonts w:hint="default"/>
      </w:rPr>
    </w:lvl>
    <w:lvl w:ilvl="7" w:tplc="1E0E612A">
      <w:numFmt w:val="bullet"/>
      <w:lvlText w:val="•"/>
      <w:lvlJc w:val="left"/>
      <w:pPr>
        <w:ind w:left="7614" w:hanging="360"/>
      </w:pPr>
      <w:rPr>
        <w:rFonts w:hint="default"/>
      </w:rPr>
    </w:lvl>
    <w:lvl w:ilvl="8" w:tplc="E93AEDA8">
      <w:numFmt w:val="bullet"/>
      <w:lvlText w:val="•"/>
      <w:lvlJc w:val="left"/>
      <w:pPr>
        <w:ind w:left="8446" w:hanging="360"/>
      </w:pPr>
      <w:rPr>
        <w:rFonts w:hint="default"/>
      </w:rPr>
    </w:lvl>
  </w:abstractNum>
  <w:abstractNum w:abstractNumId="39" w15:restartNumberingAfterBreak="0">
    <w:nsid w:val="7C43612C"/>
    <w:multiLevelType w:val="multilevel"/>
    <w:tmpl w:val="CB6C65DA"/>
    <w:lvl w:ilvl="0">
      <w:start w:val="1"/>
      <w:numFmt w:val="decimal"/>
      <w:lvlText w:val="%1."/>
      <w:lvlJc w:val="left"/>
      <w:pPr>
        <w:ind w:left="880" w:hanging="720"/>
      </w:pPr>
      <w:rPr>
        <w:rFonts w:ascii="Times New Roman" w:eastAsia="Times New Roman" w:hAnsi="Times New Roman" w:cs="Times New Roman" w:hint="default"/>
        <w:b/>
        <w:bCs/>
        <w:spacing w:val="-2"/>
        <w:w w:val="99"/>
        <w:sz w:val="24"/>
        <w:szCs w:val="24"/>
      </w:rPr>
    </w:lvl>
    <w:lvl w:ilvl="1">
      <w:start w:val="1"/>
      <w:numFmt w:val="decimal"/>
      <w:lvlText w:val="%1.%2"/>
      <w:lvlJc w:val="left"/>
      <w:pPr>
        <w:ind w:left="1600" w:hanging="720"/>
      </w:pPr>
      <w:rPr>
        <w:rFonts w:ascii="Times New Roman" w:eastAsia="Times New Roman" w:hAnsi="Times New Roman" w:cs="Times New Roman" w:hint="default"/>
        <w:spacing w:val="-6"/>
        <w:w w:val="99"/>
        <w:sz w:val="24"/>
        <w:szCs w:val="24"/>
      </w:rPr>
    </w:lvl>
    <w:lvl w:ilvl="2">
      <w:start w:val="1"/>
      <w:numFmt w:val="decimal"/>
      <w:lvlText w:val="%1.%2.%3"/>
      <w:lvlJc w:val="left"/>
      <w:pPr>
        <w:ind w:left="2500" w:hanging="900"/>
      </w:pPr>
      <w:rPr>
        <w:rFonts w:ascii="Times New Roman" w:eastAsia="Times New Roman" w:hAnsi="Times New Roman" w:cs="Times New Roman" w:hint="default"/>
        <w:spacing w:val="-3"/>
        <w:w w:val="99"/>
        <w:sz w:val="24"/>
        <w:szCs w:val="24"/>
      </w:rPr>
    </w:lvl>
    <w:lvl w:ilvl="3">
      <w:numFmt w:val="bullet"/>
      <w:lvlText w:val="•"/>
      <w:lvlJc w:val="left"/>
      <w:pPr>
        <w:ind w:left="3397" w:hanging="900"/>
      </w:pPr>
      <w:rPr>
        <w:rFonts w:hint="default"/>
      </w:rPr>
    </w:lvl>
    <w:lvl w:ilvl="4">
      <w:numFmt w:val="bullet"/>
      <w:lvlText w:val="•"/>
      <w:lvlJc w:val="left"/>
      <w:pPr>
        <w:ind w:left="4295" w:hanging="900"/>
      </w:pPr>
      <w:rPr>
        <w:rFonts w:hint="default"/>
      </w:rPr>
    </w:lvl>
    <w:lvl w:ilvl="5">
      <w:numFmt w:val="bullet"/>
      <w:lvlText w:val="•"/>
      <w:lvlJc w:val="left"/>
      <w:pPr>
        <w:ind w:left="5192" w:hanging="900"/>
      </w:pPr>
      <w:rPr>
        <w:rFonts w:hint="default"/>
      </w:rPr>
    </w:lvl>
    <w:lvl w:ilvl="6">
      <w:numFmt w:val="bullet"/>
      <w:lvlText w:val="•"/>
      <w:lvlJc w:val="left"/>
      <w:pPr>
        <w:ind w:left="6090" w:hanging="900"/>
      </w:pPr>
      <w:rPr>
        <w:rFonts w:hint="default"/>
      </w:rPr>
    </w:lvl>
    <w:lvl w:ilvl="7">
      <w:numFmt w:val="bullet"/>
      <w:lvlText w:val="•"/>
      <w:lvlJc w:val="left"/>
      <w:pPr>
        <w:ind w:left="6987" w:hanging="900"/>
      </w:pPr>
      <w:rPr>
        <w:rFonts w:hint="default"/>
      </w:rPr>
    </w:lvl>
    <w:lvl w:ilvl="8">
      <w:numFmt w:val="bullet"/>
      <w:lvlText w:val="•"/>
      <w:lvlJc w:val="left"/>
      <w:pPr>
        <w:ind w:left="7885" w:hanging="900"/>
      </w:pPr>
      <w:rPr>
        <w:rFonts w:hint="default"/>
      </w:rPr>
    </w:lvl>
  </w:abstractNum>
  <w:num w:numId="1" w16cid:durableId="878007123">
    <w:abstractNumId w:val="20"/>
  </w:num>
  <w:num w:numId="2" w16cid:durableId="137765219">
    <w:abstractNumId w:val="32"/>
  </w:num>
  <w:num w:numId="3" w16cid:durableId="681124123">
    <w:abstractNumId w:val="27"/>
  </w:num>
  <w:num w:numId="4" w16cid:durableId="1162045639">
    <w:abstractNumId w:val="3"/>
  </w:num>
  <w:num w:numId="5" w16cid:durableId="1052771681">
    <w:abstractNumId w:val="5"/>
  </w:num>
  <w:num w:numId="6" w16cid:durableId="1378774148">
    <w:abstractNumId w:val="17"/>
  </w:num>
  <w:num w:numId="7" w16cid:durableId="1389500808">
    <w:abstractNumId w:val="8"/>
  </w:num>
  <w:num w:numId="8" w16cid:durableId="252083018">
    <w:abstractNumId w:val="12"/>
  </w:num>
  <w:num w:numId="9" w16cid:durableId="1621379665">
    <w:abstractNumId w:val="39"/>
  </w:num>
  <w:num w:numId="10" w16cid:durableId="1131359294">
    <w:abstractNumId w:val="34"/>
  </w:num>
  <w:num w:numId="11" w16cid:durableId="1509446471">
    <w:abstractNumId w:val="37"/>
  </w:num>
  <w:num w:numId="12" w16cid:durableId="1307318226">
    <w:abstractNumId w:val="15"/>
  </w:num>
  <w:num w:numId="13" w16cid:durableId="421462773">
    <w:abstractNumId w:val="35"/>
  </w:num>
  <w:num w:numId="14" w16cid:durableId="1361780258">
    <w:abstractNumId w:val="36"/>
  </w:num>
  <w:num w:numId="15" w16cid:durableId="1810054120">
    <w:abstractNumId w:val="18"/>
  </w:num>
  <w:num w:numId="16" w16cid:durableId="1548058303">
    <w:abstractNumId w:val="25"/>
  </w:num>
  <w:num w:numId="17" w16cid:durableId="431828952">
    <w:abstractNumId w:val="31"/>
  </w:num>
  <w:num w:numId="18" w16cid:durableId="983386465">
    <w:abstractNumId w:val="1"/>
  </w:num>
  <w:num w:numId="19" w16cid:durableId="1815633074">
    <w:abstractNumId w:val="2"/>
  </w:num>
  <w:num w:numId="20" w16cid:durableId="590743522">
    <w:abstractNumId w:val="38"/>
  </w:num>
  <w:num w:numId="21" w16cid:durableId="512915625">
    <w:abstractNumId w:val="21"/>
  </w:num>
  <w:num w:numId="22" w16cid:durableId="1754431165">
    <w:abstractNumId w:val="22"/>
  </w:num>
  <w:num w:numId="23" w16cid:durableId="1234314401">
    <w:abstractNumId w:val="0"/>
  </w:num>
  <w:num w:numId="24" w16cid:durableId="2083675590">
    <w:abstractNumId w:val="13"/>
  </w:num>
  <w:num w:numId="25" w16cid:durableId="1299801599">
    <w:abstractNumId w:val="26"/>
  </w:num>
  <w:num w:numId="26" w16cid:durableId="1414008839">
    <w:abstractNumId w:val="19"/>
  </w:num>
  <w:num w:numId="27" w16cid:durableId="1655991898">
    <w:abstractNumId w:val="24"/>
  </w:num>
  <w:num w:numId="28" w16cid:durableId="1109086631">
    <w:abstractNumId w:val="30"/>
  </w:num>
  <w:num w:numId="29" w16cid:durableId="1198203040">
    <w:abstractNumId w:val="16"/>
  </w:num>
  <w:num w:numId="30" w16cid:durableId="1682201566">
    <w:abstractNumId w:val="33"/>
  </w:num>
  <w:num w:numId="31" w16cid:durableId="1320502431">
    <w:abstractNumId w:val="28"/>
  </w:num>
  <w:num w:numId="32" w16cid:durableId="1692341450">
    <w:abstractNumId w:val="14"/>
  </w:num>
  <w:num w:numId="33" w16cid:durableId="1169979820">
    <w:abstractNumId w:val="29"/>
  </w:num>
  <w:num w:numId="34" w16cid:durableId="1477844425">
    <w:abstractNumId w:val="9"/>
  </w:num>
  <w:num w:numId="35" w16cid:durableId="643659036">
    <w:abstractNumId w:val="23"/>
  </w:num>
  <w:num w:numId="36" w16cid:durableId="252520990">
    <w:abstractNumId w:val="6"/>
  </w:num>
  <w:num w:numId="37" w16cid:durableId="305554113">
    <w:abstractNumId w:val="11"/>
  </w:num>
  <w:num w:numId="38" w16cid:durableId="1517768104">
    <w:abstractNumId w:val="10"/>
  </w:num>
  <w:num w:numId="39" w16cid:durableId="484661828">
    <w:abstractNumId w:val="7"/>
  </w:num>
  <w:num w:numId="40" w16cid:durableId="495459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69D"/>
    <w:rsid w:val="00001579"/>
    <w:rsid w:val="00013B60"/>
    <w:rsid w:val="00037F0C"/>
    <w:rsid w:val="000572BE"/>
    <w:rsid w:val="000574B5"/>
    <w:rsid w:val="00077463"/>
    <w:rsid w:val="0007756A"/>
    <w:rsid w:val="000862B1"/>
    <w:rsid w:val="0008669D"/>
    <w:rsid w:val="000963AE"/>
    <w:rsid w:val="000A17BE"/>
    <w:rsid w:val="000B0723"/>
    <w:rsid w:val="000B7A8B"/>
    <w:rsid w:val="000C2416"/>
    <w:rsid w:val="000C2F5A"/>
    <w:rsid w:val="000C652A"/>
    <w:rsid w:val="000C7C7E"/>
    <w:rsid w:val="000D14FC"/>
    <w:rsid w:val="000E1A30"/>
    <w:rsid w:val="000E5315"/>
    <w:rsid w:val="000F7E28"/>
    <w:rsid w:val="00112936"/>
    <w:rsid w:val="00141BC8"/>
    <w:rsid w:val="001432C4"/>
    <w:rsid w:val="00147ABA"/>
    <w:rsid w:val="00160642"/>
    <w:rsid w:val="00162644"/>
    <w:rsid w:val="00163B79"/>
    <w:rsid w:val="00164188"/>
    <w:rsid w:val="001807C4"/>
    <w:rsid w:val="001952B1"/>
    <w:rsid w:val="001A0940"/>
    <w:rsid w:val="001A4D2F"/>
    <w:rsid w:val="001C17B9"/>
    <w:rsid w:val="001C44BA"/>
    <w:rsid w:val="001C52E8"/>
    <w:rsid w:val="001D0DD3"/>
    <w:rsid w:val="001D5B41"/>
    <w:rsid w:val="001E59A2"/>
    <w:rsid w:val="001F03B1"/>
    <w:rsid w:val="00202DE1"/>
    <w:rsid w:val="002032BC"/>
    <w:rsid w:val="002078FD"/>
    <w:rsid w:val="00215672"/>
    <w:rsid w:val="00216538"/>
    <w:rsid w:val="002228B4"/>
    <w:rsid w:val="00264EA3"/>
    <w:rsid w:val="00267C4B"/>
    <w:rsid w:val="00271A8A"/>
    <w:rsid w:val="0027225F"/>
    <w:rsid w:val="002812BB"/>
    <w:rsid w:val="0028161B"/>
    <w:rsid w:val="00291276"/>
    <w:rsid w:val="00291CC5"/>
    <w:rsid w:val="002A6B3E"/>
    <w:rsid w:val="002C2529"/>
    <w:rsid w:val="002E6057"/>
    <w:rsid w:val="002F75B8"/>
    <w:rsid w:val="00301201"/>
    <w:rsid w:val="00317EED"/>
    <w:rsid w:val="00321CFC"/>
    <w:rsid w:val="003232D7"/>
    <w:rsid w:val="003275E2"/>
    <w:rsid w:val="00335C61"/>
    <w:rsid w:val="00354ABA"/>
    <w:rsid w:val="00361279"/>
    <w:rsid w:val="003706E2"/>
    <w:rsid w:val="00371038"/>
    <w:rsid w:val="00386BB1"/>
    <w:rsid w:val="00390FB8"/>
    <w:rsid w:val="003A024D"/>
    <w:rsid w:val="003B5D77"/>
    <w:rsid w:val="003C015C"/>
    <w:rsid w:val="003C3B68"/>
    <w:rsid w:val="003E0ADD"/>
    <w:rsid w:val="003E2322"/>
    <w:rsid w:val="00405BC9"/>
    <w:rsid w:val="004132A7"/>
    <w:rsid w:val="00417D91"/>
    <w:rsid w:val="00431442"/>
    <w:rsid w:val="004359CA"/>
    <w:rsid w:val="00446E59"/>
    <w:rsid w:val="004523AC"/>
    <w:rsid w:val="00454E9C"/>
    <w:rsid w:val="0046613A"/>
    <w:rsid w:val="004727A1"/>
    <w:rsid w:val="00472C4B"/>
    <w:rsid w:val="004972DB"/>
    <w:rsid w:val="004A7449"/>
    <w:rsid w:val="004B7048"/>
    <w:rsid w:val="004C199F"/>
    <w:rsid w:val="004E6CB5"/>
    <w:rsid w:val="00534EC0"/>
    <w:rsid w:val="00537785"/>
    <w:rsid w:val="00542EAC"/>
    <w:rsid w:val="0054499A"/>
    <w:rsid w:val="005457AC"/>
    <w:rsid w:val="0055033B"/>
    <w:rsid w:val="005641AB"/>
    <w:rsid w:val="00565103"/>
    <w:rsid w:val="00572B4E"/>
    <w:rsid w:val="0058777F"/>
    <w:rsid w:val="00587B89"/>
    <w:rsid w:val="00592562"/>
    <w:rsid w:val="00594928"/>
    <w:rsid w:val="00596829"/>
    <w:rsid w:val="005A2DE4"/>
    <w:rsid w:val="005C21EE"/>
    <w:rsid w:val="005C377C"/>
    <w:rsid w:val="005D35A7"/>
    <w:rsid w:val="005D574B"/>
    <w:rsid w:val="00605047"/>
    <w:rsid w:val="00606DAF"/>
    <w:rsid w:val="00606FAC"/>
    <w:rsid w:val="00632523"/>
    <w:rsid w:val="00652ED4"/>
    <w:rsid w:val="00653AF3"/>
    <w:rsid w:val="006611BA"/>
    <w:rsid w:val="0066548B"/>
    <w:rsid w:val="00666520"/>
    <w:rsid w:val="00676B98"/>
    <w:rsid w:val="006B41BE"/>
    <w:rsid w:val="006B59D1"/>
    <w:rsid w:val="006B7536"/>
    <w:rsid w:val="006C3753"/>
    <w:rsid w:val="006C6A7E"/>
    <w:rsid w:val="006C7BCA"/>
    <w:rsid w:val="006D52D8"/>
    <w:rsid w:val="006D61FB"/>
    <w:rsid w:val="006E57D5"/>
    <w:rsid w:val="006F01C7"/>
    <w:rsid w:val="006F629C"/>
    <w:rsid w:val="007038BD"/>
    <w:rsid w:val="00736BDB"/>
    <w:rsid w:val="00742D5C"/>
    <w:rsid w:val="00760D18"/>
    <w:rsid w:val="00764C01"/>
    <w:rsid w:val="007745AB"/>
    <w:rsid w:val="0078452A"/>
    <w:rsid w:val="007B3E3F"/>
    <w:rsid w:val="007B6F66"/>
    <w:rsid w:val="007C6612"/>
    <w:rsid w:val="007D09C0"/>
    <w:rsid w:val="007E01DC"/>
    <w:rsid w:val="007E2AE3"/>
    <w:rsid w:val="007E6F69"/>
    <w:rsid w:val="007F0069"/>
    <w:rsid w:val="007F35EB"/>
    <w:rsid w:val="00814B87"/>
    <w:rsid w:val="0081648D"/>
    <w:rsid w:val="0082025B"/>
    <w:rsid w:val="008278BA"/>
    <w:rsid w:val="008347A8"/>
    <w:rsid w:val="008371C7"/>
    <w:rsid w:val="00842593"/>
    <w:rsid w:val="00845021"/>
    <w:rsid w:val="00852539"/>
    <w:rsid w:val="00852648"/>
    <w:rsid w:val="00861729"/>
    <w:rsid w:val="00876069"/>
    <w:rsid w:val="008845A9"/>
    <w:rsid w:val="00886173"/>
    <w:rsid w:val="008B074B"/>
    <w:rsid w:val="008B2685"/>
    <w:rsid w:val="008D06B2"/>
    <w:rsid w:val="008D07D9"/>
    <w:rsid w:val="008D75E5"/>
    <w:rsid w:val="008D7A6C"/>
    <w:rsid w:val="008E7F9E"/>
    <w:rsid w:val="008F442D"/>
    <w:rsid w:val="0090356D"/>
    <w:rsid w:val="00903632"/>
    <w:rsid w:val="009039DC"/>
    <w:rsid w:val="009121AD"/>
    <w:rsid w:val="00916D48"/>
    <w:rsid w:val="00923F73"/>
    <w:rsid w:val="009249A1"/>
    <w:rsid w:val="00925D40"/>
    <w:rsid w:val="009336BC"/>
    <w:rsid w:val="0093503B"/>
    <w:rsid w:val="00936B14"/>
    <w:rsid w:val="009842E9"/>
    <w:rsid w:val="00987923"/>
    <w:rsid w:val="009941F2"/>
    <w:rsid w:val="009A357A"/>
    <w:rsid w:val="009A71E6"/>
    <w:rsid w:val="009B79AC"/>
    <w:rsid w:val="009D2B57"/>
    <w:rsid w:val="009F5257"/>
    <w:rsid w:val="00A064D2"/>
    <w:rsid w:val="00A13F1A"/>
    <w:rsid w:val="00A2697A"/>
    <w:rsid w:val="00A37930"/>
    <w:rsid w:val="00A5226B"/>
    <w:rsid w:val="00A54C25"/>
    <w:rsid w:val="00A60477"/>
    <w:rsid w:val="00A666B4"/>
    <w:rsid w:val="00A76858"/>
    <w:rsid w:val="00A833A5"/>
    <w:rsid w:val="00AA07FA"/>
    <w:rsid w:val="00AA2FE4"/>
    <w:rsid w:val="00AC14A6"/>
    <w:rsid w:val="00AD200F"/>
    <w:rsid w:val="00B06A5D"/>
    <w:rsid w:val="00B220E0"/>
    <w:rsid w:val="00B31605"/>
    <w:rsid w:val="00B342BB"/>
    <w:rsid w:val="00B509D1"/>
    <w:rsid w:val="00B51971"/>
    <w:rsid w:val="00B6616B"/>
    <w:rsid w:val="00BB57DA"/>
    <w:rsid w:val="00BD0236"/>
    <w:rsid w:val="00BD1091"/>
    <w:rsid w:val="00BE01E0"/>
    <w:rsid w:val="00BE5FC6"/>
    <w:rsid w:val="00BE7AA8"/>
    <w:rsid w:val="00C00CD1"/>
    <w:rsid w:val="00C03132"/>
    <w:rsid w:val="00C0741F"/>
    <w:rsid w:val="00C15029"/>
    <w:rsid w:val="00C308C3"/>
    <w:rsid w:val="00C361A2"/>
    <w:rsid w:val="00C42EE0"/>
    <w:rsid w:val="00C5224E"/>
    <w:rsid w:val="00C60908"/>
    <w:rsid w:val="00C71924"/>
    <w:rsid w:val="00C86E2D"/>
    <w:rsid w:val="00C93315"/>
    <w:rsid w:val="00C95FB2"/>
    <w:rsid w:val="00CA1B98"/>
    <w:rsid w:val="00CF32EA"/>
    <w:rsid w:val="00CF3494"/>
    <w:rsid w:val="00CF58CB"/>
    <w:rsid w:val="00D018E2"/>
    <w:rsid w:val="00D075F1"/>
    <w:rsid w:val="00D12FA4"/>
    <w:rsid w:val="00D1641B"/>
    <w:rsid w:val="00D25C26"/>
    <w:rsid w:val="00D302B8"/>
    <w:rsid w:val="00D34520"/>
    <w:rsid w:val="00D45A88"/>
    <w:rsid w:val="00D46832"/>
    <w:rsid w:val="00D47CF4"/>
    <w:rsid w:val="00D51353"/>
    <w:rsid w:val="00D56332"/>
    <w:rsid w:val="00D62EF4"/>
    <w:rsid w:val="00D655BE"/>
    <w:rsid w:val="00D80E4D"/>
    <w:rsid w:val="00D82DEC"/>
    <w:rsid w:val="00D8373E"/>
    <w:rsid w:val="00D938D7"/>
    <w:rsid w:val="00D9502A"/>
    <w:rsid w:val="00DA7E9E"/>
    <w:rsid w:val="00DA7FC5"/>
    <w:rsid w:val="00DC315C"/>
    <w:rsid w:val="00DF3B95"/>
    <w:rsid w:val="00E07B8D"/>
    <w:rsid w:val="00E3052B"/>
    <w:rsid w:val="00E33569"/>
    <w:rsid w:val="00E42C6C"/>
    <w:rsid w:val="00E511B6"/>
    <w:rsid w:val="00E76544"/>
    <w:rsid w:val="00E8366F"/>
    <w:rsid w:val="00E84D1D"/>
    <w:rsid w:val="00E8573E"/>
    <w:rsid w:val="00E904FD"/>
    <w:rsid w:val="00E969A9"/>
    <w:rsid w:val="00E97CE6"/>
    <w:rsid w:val="00EA206D"/>
    <w:rsid w:val="00EB1B1E"/>
    <w:rsid w:val="00EB563A"/>
    <w:rsid w:val="00EC02B2"/>
    <w:rsid w:val="00EC213E"/>
    <w:rsid w:val="00EC5BE3"/>
    <w:rsid w:val="00ED1D6D"/>
    <w:rsid w:val="00EF23FF"/>
    <w:rsid w:val="00EF6ED0"/>
    <w:rsid w:val="00F13043"/>
    <w:rsid w:val="00F21B02"/>
    <w:rsid w:val="00F23C04"/>
    <w:rsid w:val="00F303E0"/>
    <w:rsid w:val="00F36F38"/>
    <w:rsid w:val="00F56789"/>
    <w:rsid w:val="00F56A2A"/>
    <w:rsid w:val="00F671B5"/>
    <w:rsid w:val="00F818A8"/>
    <w:rsid w:val="00F81C7D"/>
    <w:rsid w:val="00FA2158"/>
    <w:rsid w:val="00FA2547"/>
    <w:rsid w:val="00FB2593"/>
    <w:rsid w:val="00FC03E0"/>
    <w:rsid w:val="00FC20AB"/>
    <w:rsid w:val="00FC4A64"/>
    <w:rsid w:val="00FC64E7"/>
    <w:rsid w:val="00FE5768"/>
    <w:rsid w:val="00FE64F8"/>
    <w:rsid w:val="00FF079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EC9934"/>
  <w15:chartTrackingRefBased/>
  <w15:docId w15:val="{CB617F7C-0DFB-4C2A-AEE9-17681F1F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8669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5377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08669D"/>
    <w:pPr>
      <w:spacing w:before="92"/>
      <w:ind w:left="860" w:hanging="720"/>
      <w:outlineLvl w:val="1"/>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417D9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8669D"/>
    <w:rPr>
      <w:rFonts w:ascii="Arial" w:eastAsia="Arial" w:hAnsi="Arial" w:cs="Arial"/>
      <w:b/>
      <w:bCs/>
      <w:sz w:val="24"/>
      <w:szCs w:val="24"/>
    </w:rPr>
  </w:style>
  <w:style w:type="paragraph" w:styleId="BodyText">
    <w:name w:val="Body Text"/>
    <w:basedOn w:val="Normal"/>
    <w:link w:val="BodyTextChar"/>
    <w:uiPriority w:val="1"/>
    <w:qFormat/>
    <w:rsid w:val="0008669D"/>
    <w:rPr>
      <w:sz w:val="24"/>
      <w:szCs w:val="24"/>
    </w:rPr>
  </w:style>
  <w:style w:type="character" w:customStyle="1" w:styleId="BodyTextChar">
    <w:name w:val="Body Text Char"/>
    <w:basedOn w:val="DefaultParagraphFont"/>
    <w:link w:val="BodyText"/>
    <w:uiPriority w:val="1"/>
    <w:rsid w:val="0008669D"/>
    <w:rPr>
      <w:rFonts w:ascii="Times New Roman" w:eastAsia="Times New Roman" w:hAnsi="Times New Roman" w:cs="Times New Roman"/>
      <w:sz w:val="24"/>
      <w:szCs w:val="24"/>
    </w:rPr>
  </w:style>
  <w:style w:type="paragraph" w:styleId="ListParagraph">
    <w:name w:val="List Paragraph"/>
    <w:basedOn w:val="Normal"/>
    <w:uiPriority w:val="1"/>
    <w:qFormat/>
    <w:rsid w:val="0008669D"/>
    <w:pPr>
      <w:spacing w:before="92"/>
      <w:ind w:left="860" w:hanging="360"/>
    </w:pPr>
  </w:style>
  <w:style w:type="paragraph" w:styleId="TOC1">
    <w:name w:val="toc 1"/>
    <w:basedOn w:val="Normal"/>
    <w:next w:val="Normal"/>
    <w:autoRedefine/>
    <w:semiHidden/>
    <w:rsid w:val="00E3052B"/>
    <w:pPr>
      <w:tabs>
        <w:tab w:val="right" w:leader="dot" w:pos="10214"/>
      </w:tabs>
      <w:adjustRightInd w:val="0"/>
      <w:ind w:left="180"/>
    </w:pPr>
    <w:rPr>
      <w:rFonts w:ascii="Courier New" w:hAnsi="Courier New"/>
      <w:b/>
      <w:bCs/>
      <w:sz w:val="24"/>
      <w:szCs w:val="24"/>
    </w:rPr>
  </w:style>
  <w:style w:type="character" w:styleId="Hyperlink">
    <w:name w:val="Hyperlink"/>
    <w:basedOn w:val="DefaultParagraphFont"/>
    <w:rsid w:val="00BD0236"/>
    <w:rPr>
      <w:color w:val="0000FF"/>
      <w:u w:val="single"/>
    </w:rPr>
  </w:style>
  <w:style w:type="paragraph" w:styleId="Header">
    <w:name w:val="header"/>
    <w:basedOn w:val="Normal"/>
    <w:link w:val="HeaderChar"/>
    <w:uiPriority w:val="99"/>
    <w:unhideWhenUsed/>
    <w:rsid w:val="005D35A7"/>
    <w:pPr>
      <w:tabs>
        <w:tab w:val="center" w:pos="4680"/>
        <w:tab w:val="right" w:pos="9360"/>
      </w:tabs>
    </w:pPr>
  </w:style>
  <w:style w:type="character" w:customStyle="1" w:styleId="HeaderChar">
    <w:name w:val="Header Char"/>
    <w:basedOn w:val="DefaultParagraphFont"/>
    <w:link w:val="Header"/>
    <w:uiPriority w:val="99"/>
    <w:rsid w:val="005D35A7"/>
    <w:rPr>
      <w:rFonts w:ascii="Times New Roman" w:eastAsia="Times New Roman" w:hAnsi="Times New Roman" w:cs="Times New Roman"/>
    </w:rPr>
  </w:style>
  <w:style w:type="paragraph" w:styleId="Footer">
    <w:name w:val="footer"/>
    <w:basedOn w:val="Normal"/>
    <w:link w:val="FooterChar"/>
    <w:uiPriority w:val="99"/>
    <w:unhideWhenUsed/>
    <w:rsid w:val="005D35A7"/>
    <w:pPr>
      <w:tabs>
        <w:tab w:val="center" w:pos="4680"/>
        <w:tab w:val="right" w:pos="9360"/>
      </w:tabs>
    </w:pPr>
  </w:style>
  <w:style w:type="character" w:customStyle="1" w:styleId="FooterChar">
    <w:name w:val="Footer Char"/>
    <w:basedOn w:val="DefaultParagraphFont"/>
    <w:link w:val="Footer"/>
    <w:uiPriority w:val="99"/>
    <w:rsid w:val="005D35A7"/>
    <w:rPr>
      <w:rFonts w:ascii="Times New Roman" w:eastAsia="Times New Roman" w:hAnsi="Times New Roman" w:cs="Times New Roman"/>
    </w:rPr>
  </w:style>
  <w:style w:type="paragraph" w:styleId="TOC2">
    <w:name w:val="toc 2"/>
    <w:basedOn w:val="Normal"/>
    <w:next w:val="Normal"/>
    <w:autoRedefine/>
    <w:uiPriority w:val="39"/>
    <w:unhideWhenUsed/>
    <w:rsid w:val="003A024D"/>
    <w:pPr>
      <w:tabs>
        <w:tab w:val="right" w:leader="dot" w:pos="10214"/>
      </w:tabs>
      <w:spacing w:after="100"/>
      <w:ind w:left="220"/>
    </w:pPr>
    <w:rPr>
      <w:noProof/>
      <w:color w:val="000000" w:themeColor="text1"/>
      <w:sz w:val="24"/>
      <w:szCs w:val="24"/>
    </w:rPr>
  </w:style>
  <w:style w:type="paragraph" w:styleId="TOC3">
    <w:name w:val="toc 3"/>
    <w:basedOn w:val="Normal"/>
    <w:next w:val="Normal"/>
    <w:autoRedefine/>
    <w:uiPriority w:val="39"/>
    <w:semiHidden/>
    <w:unhideWhenUsed/>
    <w:rsid w:val="003A024D"/>
    <w:pPr>
      <w:spacing w:after="100"/>
      <w:ind w:left="440"/>
    </w:pPr>
  </w:style>
  <w:style w:type="character" w:customStyle="1" w:styleId="Heading1Char">
    <w:name w:val="Heading 1 Char"/>
    <w:basedOn w:val="DefaultParagraphFont"/>
    <w:link w:val="Heading1"/>
    <w:uiPriority w:val="9"/>
    <w:rsid w:val="00537785"/>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7B3E3F"/>
  </w:style>
  <w:style w:type="character" w:customStyle="1" w:styleId="Heading3Char">
    <w:name w:val="Heading 3 Char"/>
    <w:basedOn w:val="DefaultParagraphFont"/>
    <w:link w:val="Heading3"/>
    <w:uiPriority w:val="9"/>
    <w:semiHidden/>
    <w:rsid w:val="00417D91"/>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7E01DC"/>
    <w:rPr>
      <w:sz w:val="16"/>
      <w:szCs w:val="16"/>
    </w:rPr>
  </w:style>
  <w:style w:type="paragraph" w:styleId="CommentText">
    <w:name w:val="annotation text"/>
    <w:basedOn w:val="Normal"/>
    <w:link w:val="CommentTextChar"/>
    <w:uiPriority w:val="99"/>
    <w:semiHidden/>
    <w:unhideWhenUsed/>
    <w:rsid w:val="007E01DC"/>
    <w:rPr>
      <w:sz w:val="20"/>
      <w:szCs w:val="20"/>
    </w:rPr>
  </w:style>
  <w:style w:type="character" w:customStyle="1" w:styleId="CommentTextChar">
    <w:name w:val="Comment Text Char"/>
    <w:basedOn w:val="DefaultParagraphFont"/>
    <w:link w:val="CommentText"/>
    <w:uiPriority w:val="99"/>
    <w:semiHidden/>
    <w:rsid w:val="007E01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01DC"/>
    <w:rPr>
      <w:b/>
      <w:bCs/>
    </w:rPr>
  </w:style>
  <w:style w:type="character" w:customStyle="1" w:styleId="CommentSubjectChar">
    <w:name w:val="Comment Subject Char"/>
    <w:basedOn w:val="CommentTextChar"/>
    <w:link w:val="CommentSubject"/>
    <w:uiPriority w:val="99"/>
    <w:semiHidden/>
    <w:rsid w:val="007E01D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E01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1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6.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5.xml"/><Relationship Id="rId37" Type="http://schemas.openxmlformats.org/officeDocument/2006/relationships/hyperlink" Target="http://www.epa.gov/region9/q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9.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3.xml"/><Relationship Id="rId35" Type="http://schemas.openxmlformats.org/officeDocument/2006/relationships/footer" Target="footer8.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5EC7C-E3EC-4169-A6CF-BF6DE077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111</Pages>
  <Words>24597</Words>
  <Characters>140209</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Sampling and Analysis Plan Guidance and Template for Brownfields Assessment Projects [Version 4, August 2018]</dc:title>
  <dc:subject/>
  <dc:creator>Williamson, Derrick</dc:creator>
  <cp:keywords>sampling, analysis, guidance, template, brownfield, assessment, SAP, water, soil, sediment, sample, QAPP, quality assurance project plan,</cp:keywords>
  <dc:description>This template is intended to assist organizations in documenting the procedural and analytical requirements for Brownfields Assessment projects involving the collection of water, soil, sediment, or other samples taken to characterize areas of potential environmental contamination.</dc:description>
  <cp:lastModifiedBy>R9WebTeam</cp:lastModifiedBy>
  <cp:revision>7</cp:revision>
  <dcterms:created xsi:type="dcterms:W3CDTF">2018-10-17T20:29:00Z</dcterms:created>
  <dcterms:modified xsi:type="dcterms:W3CDTF">2024-01-29T16:46:00Z</dcterms:modified>
</cp:coreProperties>
</file>